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C3749" w14:textId="77777777" w:rsidR="008216AE" w:rsidRDefault="0094585A" w:rsidP="008216AE">
      <w:pP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NZ" w:eastAsia="en-NZ"/>
        </w:rPr>
        <mc:AlternateContent>
          <mc:Choice Requires="wps">
            <w:drawing>
              <wp:anchor distT="0" distB="0" distL="114300" distR="114300" simplePos="0" relativeHeight="251705856" behindDoc="0" locked="0" layoutInCell="1" allowOverlap="1" wp14:anchorId="0A004274" wp14:editId="4986EA00">
                <wp:simplePos x="0" y="0"/>
                <wp:positionH relativeFrom="column">
                  <wp:posOffset>4218940</wp:posOffset>
                </wp:positionH>
                <wp:positionV relativeFrom="paragraph">
                  <wp:posOffset>-206376</wp:posOffset>
                </wp:positionV>
                <wp:extent cx="1790700" cy="1419225"/>
                <wp:effectExtent l="0" t="0" r="0" b="9525"/>
                <wp:wrapNone/>
                <wp:docPr id="30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419225"/>
                        </a:xfrm>
                        <a:prstGeom prst="rect">
                          <a:avLst/>
                        </a:prstGeom>
                        <a:solidFill>
                          <a:srgbClr val="FFFFFF"/>
                        </a:solidFill>
                        <a:ln w="9525">
                          <a:noFill/>
                          <a:miter lim="800000"/>
                          <a:headEnd/>
                          <a:tailEnd/>
                        </a:ln>
                      </wps:spPr>
                      <wps:txbx>
                        <w:txbxContent>
                          <w:p w14:paraId="3C8B77BA" w14:textId="64701F74" w:rsidR="00782A05" w:rsidRDefault="00782A05">
                            <w:r w:rsidRPr="005A5749">
                              <w:rPr>
                                <w:noProof/>
                                <w:lang w:val="en-NZ" w:eastAsia="en-NZ"/>
                              </w:rPr>
                              <w:drawing>
                                <wp:inline distT="0" distB="0" distL="0" distR="0" wp14:anchorId="7ABFFD5C" wp14:editId="179D7617">
                                  <wp:extent cx="1390650" cy="1196195"/>
                                  <wp:effectExtent l="0" t="0" r="0" b="444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8128" cy="121983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004274" id="_x0000_t202" coordsize="21600,21600" o:spt="202" path="m,l,21600r21600,l21600,xe">
                <v:stroke joinstyle="miter"/>
                <v:path gradientshapeok="t" o:connecttype="rect"/>
              </v:shapetype>
              <v:shape id="Text Box 45" o:spid="_x0000_s1026" type="#_x0000_t202" style="position:absolute;margin-left:332.2pt;margin-top:-16.25pt;width:141pt;height:111.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" stroked="f">
                <v:textbox>
                  <w:txbxContent>
                    <w:p w14:paraId="3C8B77BA" w14:textId="64701F74" w:rsidR="00782A05" w:rsidRDefault="00782A05">
                      <w:r w:rsidRPr="005A5749">
                        <w:rPr>
                          <w:noProof/>
                          <w:lang w:val="en-NZ" w:eastAsia="en-NZ"/>
                        </w:rPr>
                        <w:drawing>
                          <wp:inline distT="0" distB="0" distL="0" distR="0" wp14:anchorId="7ABFFD5C" wp14:editId="179D7617">
                            <wp:extent cx="1390650" cy="1196195"/>
                            <wp:effectExtent l="0" t="0" r="0" b="444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8128" cy="1219831"/>
                                    </a:xfrm>
                                    <a:prstGeom prst="rect">
                                      <a:avLst/>
                                    </a:prstGeom>
                                    <a:noFill/>
                                    <a:ln>
                                      <a:noFill/>
                                    </a:ln>
                                  </pic:spPr>
                                </pic:pic>
                              </a:graphicData>
                            </a:graphic>
                          </wp:inline>
                        </w:drawing>
                      </w:r>
                    </w:p>
                  </w:txbxContent>
                </v:textbox>
              </v:shape>
            </w:pict>
          </mc:Fallback>
        </mc:AlternateContent>
      </w:r>
      <w:r>
        <w:rPr>
          <w:noProof/>
          <w:lang w:val="en-NZ" w:eastAsia="en-NZ"/>
        </w:rPr>
        <mc:AlternateContent>
          <mc:Choice Requires="wpg">
            <w:drawing>
              <wp:anchor distT="0" distB="0" distL="114300" distR="114300" simplePos="0" relativeHeight="251675136" behindDoc="0" locked="0" layoutInCell="1" allowOverlap="1" wp14:anchorId="3532112A" wp14:editId="5CC95B29">
                <wp:simplePos x="0" y="0"/>
                <wp:positionH relativeFrom="page">
                  <wp:posOffset>720090</wp:posOffset>
                </wp:positionH>
                <wp:positionV relativeFrom="paragraph">
                  <wp:posOffset>-752475</wp:posOffset>
                </wp:positionV>
                <wp:extent cx="1080135" cy="3563620"/>
                <wp:effectExtent l="0" t="0" r="12065" b="17780"/>
                <wp:wrapNone/>
                <wp:docPr id="30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3563620"/>
                          <a:chOff x="1134" y="-2745"/>
                          <a:chExt cx="1701" cy="5127"/>
                        </a:xfrm>
                      </wpg:grpSpPr>
                      <wpg:grpSp>
                        <wpg:cNvPr id="302" name="Group 92"/>
                        <wpg:cNvGrpSpPr>
                          <a:grpSpLocks/>
                        </wpg:cNvGrpSpPr>
                        <wpg:grpSpPr bwMode="auto">
                          <a:xfrm>
                            <a:off x="1134" y="-2745"/>
                            <a:ext cx="1701" cy="5127"/>
                            <a:chOff x="1134" y="-2745"/>
                            <a:chExt cx="1701" cy="5127"/>
                          </a:xfrm>
                        </wpg:grpSpPr>
                        <wps:wsp>
                          <wps:cNvPr id="303" name="Freeform 93"/>
                          <wps:cNvSpPr>
                            <a:spLocks/>
                          </wps:cNvSpPr>
                          <wps:spPr bwMode="auto">
                            <a:xfrm>
                              <a:off x="1134" y="-2745"/>
                              <a:ext cx="1701" cy="5127"/>
                            </a:xfrm>
                            <a:custGeom>
                              <a:avLst/>
                              <a:gdLst>
                                <a:gd name="T0" fmla="+- 0 1134 1134"/>
                                <a:gd name="T1" fmla="*/ T0 w 1701"/>
                                <a:gd name="T2" fmla="+- 0 2382 -2745"/>
                                <a:gd name="T3" fmla="*/ 2382 h 5127"/>
                                <a:gd name="T4" fmla="+- 0 2835 1134"/>
                                <a:gd name="T5" fmla="*/ T4 w 1701"/>
                                <a:gd name="T6" fmla="+- 0 2382 -2745"/>
                                <a:gd name="T7" fmla="*/ 2382 h 5127"/>
                                <a:gd name="T8" fmla="+- 0 2835 1134"/>
                                <a:gd name="T9" fmla="*/ T8 w 1701"/>
                                <a:gd name="T10" fmla="+- 0 -2745 -2745"/>
                                <a:gd name="T11" fmla="*/ -2745 h 5127"/>
                                <a:gd name="T12" fmla="+- 0 1134 1134"/>
                                <a:gd name="T13" fmla="*/ T12 w 1701"/>
                                <a:gd name="T14" fmla="+- 0 -2745 -2745"/>
                                <a:gd name="T15" fmla="*/ -2745 h 5127"/>
                                <a:gd name="T16" fmla="+- 0 1134 1134"/>
                                <a:gd name="T17" fmla="*/ T16 w 1701"/>
                                <a:gd name="T18" fmla="+- 0 2382 -2745"/>
                                <a:gd name="T19" fmla="*/ 2382 h 5127"/>
                              </a:gdLst>
                              <a:ahLst/>
                              <a:cxnLst>
                                <a:cxn ang="0">
                                  <a:pos x="T1" y="T3"/>
                                </a:cxn>
                                <a:cxn ang="0">
                                  <a:pos x="T5" y="T7"/>
                                </a:cxn>
                                <a:cxn ang="0">
                                  <a:pos x="T9" y="T11"/>
                                </a:cxn>
                                <a:cxn ang="0">
                                  <a:pos x="T13" y="T15"/>
                                </a:cxn>
                                <a:cxn ang="0">
                                  <a:pos x="T17" y="T19"/>
                                </a:cxn>
                              </a:cxnLst>
                              <a:rect l="0" t="0" r="r" b="b"/>
                              <a:pathLst>
                                <a:path w="1701" h="5127">
                                  <a:moveTo>
                                    <a:pt x="0" y="5127"/>
                                  </a:moveTo>
                                  <a:lnTo>
                                    <a:pt x="1701" y="5127"/>
                                  </a:lnTo>
                                  <a:lnTo>
                                    <a:pt x="1701" y="0"/>
                                  </a:lnTo>
                                  <a:lnTo>
                                    <a:pt x="0" y="0"/>
                                  </a:lnTo>
                                  <a:lnTo>
                                    <a:pt x="0" y="5127"/>
                                  </a:lnTo>
                                  <a:close/>
                                </a:path>
                              </a:pathLst>
                            </a:custGeom>
                            <a:solidFill>
                              <a:srgbClr val="BCBE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304" name="Text Box 94"/>
                          <wps:cNvSpPr txBox="1">
                            <a:spLocks noChangeArrowheads="1"/>
                          </wps:cNvSpPr>
                          <wps:spPr bwMode="auto">
                            <a:xfrm>
                              <a:off x="1134" y="-2745"/>
                              <a:ext cx="1701" cy="512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BA569BE" w14:textId="77777777" w:rsidR="00782A05" w:rsidRPr="000006F6" w:rsidRDefault="00782A05" w:rsidP="008216AE">
                                <w:pPr>
                                  <w:rPr>
                                    <w:rFonts w:ascii="Calibri" w:eastAsia="Calibri" w:hAnsi="Calibri" w:cs="Calibri"/>
                                    <w:sz w:val="44"/>
                                    <w:szCs w:val="44"/>
                                  </w:rPr>
                                </w:pPr>
                              </w:p>
                              <w:p w14:paraId="23D6728B" w14:textId="77777777" w:rsidR="00782A05" w:rsidRPr="000006F6" w:rsidRDefault="00782A05" w:rsidP="008216AE">
                                <w:pPr>
                                  <w:rPr>
                                    <w:rFonts w:ascii="Calibri" w:eastAsia="Calibri" w:hAnsi="Calibri" w:cs="Calibri"/>
                                    <w:sz w:val="44"/>
                                    <w:szCs w:val="44"/>
                                  </w:rPr>
                                </w:pPr>
                              </w:p>
                              <w:p w14:paraId="74F51423" w14:textId="77777777" w:rsidR="00782A05" w:rsidRPr="000006F6" w:rsidRDefault="00782A05" w:rsidP="008216AE">
                                <w:pPr>
                                  <w:rPr>
                                    <w:rFonts w:ascii="Calibri" w:eastAsia="Calibri" w:hAnsi="Calibri" w:cs="Calibri"/>
                                    <w:sz w:val="44"/>
                                    <w:szCs w:val="44"/>
                                  </w:rPr>
                                </w:pPr>
                              </w:p>
                              <w:p w14:paraId="79127427" w14:textId="77777777" w:rsidR="00782A05" w:rsidRPr="000006F6" w:rsidRDefault="00782A05" w:rsidP="008216AE">
                                <w:pPr>
                                  <w:rPr>
                                    <w:rFonts w:ascii="Calibri" w:eastAsia="Calibri" w:hAnsi="Calibri" w:cs="Calibri"/>
                                    <w:sz w:val="44"/>
                                    <w:szCs w:val="44"/>
                                  </w:rPr>
                                </w:pPr>
                              </w:p>
                              <w:p w14:paraId="53FEFCAB" w14:textId="77777777" w:rsidR="00782A05" w:rsidRDefault="00782A05" w:rsidP="008216AE">
                                <w:pPr>
                                  <w:rPr>
                                    <w:rFonts w:ascii="Calibri" w:eastAsia="Calibri" w:hAnsi="Calibri" w:cs="Calibri"/>
                                    <w:sz w:val="48"/>
                                    <w:szCs w:val="48"/>
                                  </w:rPr>
                                </w:pPr>
                              </w:p>
                              <w:p w14:paraId="783019BD" w14:textId="77777777" w:rsidR="00782A05" w:rsidRDefault="00782A05" w:rsidP="008216AE">
                                <w:pPr>
                                  <w:spacing w:before="406"/>
                                  <w:ind w:left="40"/>
                                  <w:rPr>
                                    <w:rFonts w:ascii="Calibri" w:eastAsia="Calibri" w:hAnsi="Calibri" w:cs="Calibri"/>
                                    <w:sz w:val="48"/>
                                    <w:szCs w:val="48"/>
                                  </w:rPr>
                                </w:pPr>
                                <w:r>
                                  <w:rPr>
                                    <w:rFonts w:ascii="Calibri"/>
                                    <w:color w:val="FFFFFF"/>
                                    <w:spacing w:val="-1"/>
                                    <w:w w:val="105"/>
                                    <w:sz w:val="48"/>
                                  </w:rPr>
                                  <w:t>IFOMPT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32112A" id="Group 91" o:spid="_x0000_s1027" style="position:absolute;margin-left:56.7pt;margin-top:-59.25pt;width:85.05pt;height:280.6pt;z-index:251675136;mso-position-horizontal-relative:page" coordorigin="1134,-2745" coordsize="1701,5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">
                <v:group id="Group 92" o:spid="_x0000_s1028" style="position:absolute;left:1134;top:-2745;width:1701;height:5127" coordorigin="1134,-2745" coordsize="1701,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93" o:spid="_x0000_s1029" style="position:absolute;left:1134;top:-2745;width:1701;height:5127;visibility:visible;mso-wrap-style:square;v-text-anchor:top" coordsize="1701,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" path="m,5127r1701,l1701,,,,,5127xe" fillcolor="#bcbec0" stroked="f">
                    <v:path arrowok="t" o:connecttype="custom" o:connectlocs="0,2382;1701,2382;1701,-2745;0,-2745;0,2382" o:connectangles="0,0,0,0,0"/>
                  </v:shape>
                  <v:shape id="Text Box 94" o:spid="_x0000_s1030" type="#_x0000_t202" style="position:absolute;left:1134;top:-2745;width:1701;height:5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" filled="f" stroked="f">
                    <v:textbox inset="0,0,0,0">
                      <w:txbxContent>
                        <w:p w14:paraId="4BA569BE" w14:textId="77777777" w:rsidR="00782A05" w:rsidRPr="000006F6" w:rsidRDefault="00782A05" w:rsidP="008216AE">
                          <w:pPr>
                            <w:rPr>
                              <w:rFonts w:ascii="Calibri" w:eastAsia="Calibri" w:hAnsi="Calibri" w:cs="Calibri"/>
                              <w:sz w:val="44"/>
                              <w:szCs w:val="44"/>
                            </w:rPr>
                          </w:pPr>
                        </w:p>
                        <w:p w14:paraId="23D6728B" w14:textId="77777777" w:rsidR="00782A05" w:rsidRPr="000006F6" w:rsidRDefault="00782A05" w:rsidP="008216AE">
                          <w:pPr>
                            <w:rPr>
                              <w:rFonts w:ascii="Calibri" w:eastAsia="Calibri" w:hAnsi="Calibri" w:cs="Calibri"/>
                              <w:sz w:val="44"/>
                              <w:szCs w:val="44"/>
                            </w:rPr>
                          </w:pPr>
                        </w:p>
                        <w:p w14:paraId="74F51423" w14:textId="77777777" w:rsidR="00782A05" w:rsidRPr="000006F6" w:rsidRDefault="00782A05" w:rsidP="008216AE">
                          <w:pPr>
                            <w:rPr>
                              <w:rFonts w:ascii="Calibri" w:eastAsia="Calibri" w:hAnsi="Calibri" w:cs="Calibri"/>
                              <w:sz w:val="44"/>
                              <w:szCs w:val="44"/>
                            </w:rPr>
                          </w:pPr>
                        </w:p>
                        <w:p w14:paraId="79127427" w14:textId="77777777" w:rsidR="00782A05" w:rsidRPr="000006F6" w:rsidRDefault="00782A05" w:rsidP="008216AE">
                          <w:pPr>
                            <w:rPr>
                              <w:rFonts w:ascii="Calibri" w:eastAsia="Calibri" w:hAnsi="Calibri" w:cs="Calibri"/>
                              <w:sz w:val="44"/>
                              <w:szCs w:val="44"/>
                            </w:rPr>
                          </w:pPr>
                        </w:p>
                        <w:p w14:paraId="53FEFCAB" w14:textId="77777777" w:rsidR="00782A05" w:rsidRDefault="00782A05" w:rsidP="008216AE">
                          <w:pPr>
                            <w:rPr>
                              <w:rFonts w:ascii="Calibri" w:eastAsia="Calibri" w:hAnsi="Calibri" w:cs="Calibri"/>
                              <w:sz w:val="48"/>
                              <w:szCs w:val="48"/>
                            </w:rPr>
                          </w:pPr>
                        </w:p>
                        <w:p w14:paraId="783019BD" w14:textId="77777777" w:rsidR="00782A05" w:rsidRDefault="00782A05" w:rsidP="008216AE">
                          <w:pPr>
                            <w:spacing w:before="406"/>
                            <w:ind w:left="40"/>
                            <w:rPr>
                              <w:rFonts w:ascii="Calibri" w:eastAsia="Calibri" w:hAnsi="Calibri" w:cs="Calibri"/>
                              <w:sz w:val="48"/>
                              <w:szCs w:val="48"/>
                            </w:rPr>
                          </w:pPr>
                          <w:r>
                            <w:rPr>
                              <w:rFonts w:ascii="Calibri"/>
                              <w:color w:val="FFFFFF"/>
                              <w:spacing w:val="-1"/>
                              <w:w w:val="105"/>
                              <w:sz w:val="48"/>
                            </w:rPr>
                            <w:t>IFOMPT</w:t>
                          </w:r>
                        </w:p>
                      </w:txbxContent>
                    </v:textbox>
                  </v:shape>
                </v:group>
                <w10:wrap anchorx="page"/>
              </v:group>
            </w:pict>
          </mc:Fallback>
        </mc:AlternateContent>
      </w:r>
    </w:p>
    <w:p w14:paraId="49E1C715" w14:textId="77777777" w:rsidR="008216AE" w:rsidRDefault="008216AE" w:rsidP="008216AE">
      <w:pPr>
        <w:rPr>
          <w:rFonts w:ascii="Times New Roman" w:eastAsia="Times New Roman" w:hAnsi="Times New Roman" w:cs="Times New Roman"/>
          <w:sz w:val="20"/>
          <w:szCs w:val="20"/>
        </w:rPr>
      </w:pPr>
    </w:p>
    <w:p w14:paraId="759F491E" w14:textId="77777777" w:rsidR="008216AE" w:rsidRDefault="008216AE" w:rsidP="008216AE">
      <w:pPr>
        <w:rPr>
          <w:rFonts w:ascii="Times New Roman" w:eastAsia="Times New Roman" w:hAnsi="Times New Roman" w:cs="Times New Roman"/>
          <w:sz w:val="20"/>
          <w:szCs w:val="20"/>
        </w:rPr>
      </w:pPr>
    </w:p>
    <w:p w14:paraId="7AC4F197" w14:textId="77777777" w:rsidR="008216AE" w:rsidRDefault="008216AE" w:rsidP="008216AE">
      <w:pPr>
        <w:rPr>
          <w:rFonts w:ascii="Times New Roman" w:eastAsia="Times New Roman" w:hAnsi="Times New Roman" w:cs="Times New Roman"/>
          <w:sz w:val="20"/>
          <w:szCs w:val="20"/>
        </w:rPr>
      </w:pPr>
    </w:p>
    <w:p w14:paraId="70752B0F" w14:textId="77777777" w:rsidR="008216AE" w:rsidRDefault="008216AE" w:rsidP="008216AE">
      <w:pPr>
        <w:rPr>
          <w:rFonts w:ascii="Times New Roman" w:eastAsia="Times New Roman" w:hAnsi="Times New Roman" w:cs="Times New Roman"/>
          <w:sz w:val="20"/>
          <w:szCs w:val="20"/>
        </w:rPr>
      </w:pPr>
    </w:p>
    <w:p w14:paraId="5A01CC5E" w14:textId="77777777" w:rsidR="008216AE" w:rsidRDefault="008216AE" w:rsidP="008216AE">
      <w:pPr>
        <w:rPr>
          <w:rFonts w:ascii="Times New Roman" w:eastAsia="Times New Roman" w:hAnsi="Times New Roman" w:cs="Times New Roman"/>
          <w:sz w:val="20"/>
          <w:szCs w:val="20"/>
        </w:rPr>
      </w:pPr>
    </w:p>
    <w:p w14:paraId="120A1DF9" w14:textId="77777777" w:rsidR="008216AE" w:rsidRDefault="008216AE" w:rsidP="008216AE">
      <w:pPr>
        <w:rPr>
          <w:rFonts w:ascii="Times New Roman" w:eastAsia="Times New Roman" w:hAnsi="Times New Roman" w:cs="Times New Roman"/>
          <w:sz w:val="20"/>
          <w:szCs w:val="20"/>
        </w:rPr>
      </w:pPr>
    </w:p>
    <w:p w14:paraId="292C9B8C" w14:textId="77777777" w:rsidR="008216AE" w:rsidRDefault="008216AE" w:rsidP="008216AE">
      <w:pPr>
        <w:rPr>
          <w:rFonts w:ascii="Times New Roman" w:eastAsia="Times New Roman" w:hAnsi="Times New Roman" w:cs="Times New Roman"/>
          <w:sz w:val="20"/>
          <w:szCs w:val="20"/>
        </w:rPr>
      </w:pPr>
    </w:p>
    <w:p w14:paraId="2F580547" w14:textId="77777777" w:rsidR="008216AE" w:rsidRDefault="008216AE" w:rsidP="008216AE">
      <w:pPr>
        <w:spacing w:before="9"/>
        <w:rPr>
          <w:rFonts w:ascii="Times New Roman" w:eastAsia="Times New Roman" w:hAnsi="Times New Roman" w:cs="Times New Roman"/>
          <w:sz w:val="17"/>
          <w:szCs w:val="17"/>
        </w:rPr>
      </w:pPr>
    </w:p>
    <w:p w14:paraId="5ECF5034" w14:textId="77777777" w:rsidR="008216AE" w:rsidRPr="00EC6538" w:rsidRDefault="008216AE" w:rsidP="008216AE">
      <w:pPr>
        <w:spacing w:before="5"/>
        <w:ind w:left="2098"/>
        <w:rPr>
          <w:rFonts w:ascii="Calibri" w:eastAsia="Calibri" w:hAnsi="Calibri" w:cs="Calibri"/>
          <w:sz w:val="48"/>
          <w:szCs w:val="48"/>
        </w:rPr>
      </w:pPr>
      <w:r w:rsidRPr="00EC6538">
        <w:rPr>
          <w:rFonts w:ascii="Calibri"/>
          <w:color w:val="231F20"/>
          <w:w w:val="110"/>
          <w:sz w:val="48"/>
        </w:rPr>
        <w:t>INTERN</w:t>
      </w:r>
      <w:r w:rsidRPr="00EC6538">
        <w:rPr>
          <w:rFonts w:ascii="Calibri"/>
          <w:color w:val="231F20"/>
          <w:spacing w:val="-31"/>
          <w:w w:val="110"/>
          <w:sz w:val="48"/>
        </w:rPr>
        <w:t>A</w:t>
      </w:r>
      <w:r w:rsidRPr="00EC6538">
        <w:rPr>
          <w:rFonts w:ascii="Calibri"/>
          <w:color w:val="231F20"/>
          <w:w w:val="110"/>
          <w:sz w:val="48"/>
        </w:rPr>
        <w:t>TIONAL</w:t>
      </w:r>
      <w:r w:rsidR="00DA006C" w:rsidRPr="00EC6538">
        <w:rPr>
          <w:rFonts w:ascii="Calibri"/>
          <w:color w:val="231F20"/>
          <w:spacing w:val="-63"/>
          <w:w w:val="110"/>
          <w:sz w:val="48"/>
        </w:rPr>
        <w:t xml:space="preserve">   </w:t>
      </w:r>
      <w:r w:rsidRPr="00EC6538">
        <w:rPr>
          <w:rFonts w:ascii="Calibri"/>
          <w:color w:val="231F20"/>
          <w:w w:val="110"/>
          <w:sz w:val="48"/>
        </w:rPr>
        <w:t>FEDE</w:t>
      </w:r>
      <w:r w:rsidRPr="00EC6538">
        <w:rPr>
          <w:rFonts w:ascii="Calibri"/>
          <w:color w:val="231F20"/>
          <w:spacing w:val="3"/>
          <w:w w:val="110"/>
          <w:sz w:val="48"/>
        </w:rPr>
        <w:t>R</w:t>
      </w:r>
      <w:r w:rsidRPr="00EC6538">
        <w:rPr>
          <w:rFonts w:ascii="Calibri"/>
          <w:color w:val="231F20"/>
          <w:spacing w:val="-31"/>
          <w:w w:val="110"/>
          <w:sz w:val="48"/>
        </w:rPr>
        <w:t>A</w:t>
      </w:r>
      <w:r w:rsidRPr="00EC6538">
        <w:rPr>
          <w:rFonts w:ascii="Calibri"/>
          <w:color w:val="231F20"/>
          <w:w w:val="110"/>
          <w:sz w:val="48"/>
        </w:rPr>
        <w:t>TION</w:t>
      </w:r>
    </w:p>
    <w:p w14:paraId="5244CBCF" w14:textId="5ED5039A" w:rsidR="008216AE" w:rsidRDefault="008216AE" w:rsidP="008216AE">
      <w:pPr>
        <w:spacing w:before="374" w:line="393" w:lineRule="auto"/>
        <w:ind w:left="2098" w:right="110"/>
        <w:rPr>
          <w:rFonts w:ascii="Calibri" w:eastAsia="Calibri" w:hAnsi="Calibri" w:cs="Calibri"/>
          <w:sz w:val="48"/>
          <w:szCs w:val="48"/>
        </w:rPr>
      </w:pPr>
      <w:r w:rsidRPr="00BC6579">
        <w:rPr>
          <w:rFonts w:ascii="Calibri"/>
          <w:color w:val="231F20"/>
          <w:w w:val="110"/>
          <w:sz w:val="48"/>
          <w:lang w:val="en-GB"/>
        </w:rPr>
        <w:t>OF</w:t>
      </w:r>
      <w:r w:rsidRPr="00BC6579">
        <w:rPr>
          <w:rFonts w:ascii="Calibri"/>
          <w:color w:val="231F20"/>
          <w:spacing w:val="-78"/>
          <w:w w:val="110"/>
          <w:sz w:val="48"/>
          <w:lang w:val="en-GB"/>
        </w:rPr>
        <w:t xml:space="preserve"> </w:t>
      </w:r>
      <w:r w:rsidRPr="00BC6579">
        <w:rPr>
          <w:rFonts w:ascii="Calibri"/>
          <w:color w:val="231F20"/>
          <w:w w:val="110"/>
          <w:sz w:val="48"/>
          <w:lang w:val="en-GB"/>
        </w:rPr>
        <w:t>O</w:t>
      </w:r>
      <w:r w:rsidRPr="00BC6579">
        <w:rPr>
          <w:rFonts w:ascii="Calibri"/>
          <w:color w:val="231F20"/>
          <w:spacing w:val="-12"/>
          <w:w w:val="110"/>
          <w:sz w:val="48"/>
          <w:lang w:val="en-GB"/>
        </w:rPr>
        <w:t>R</w:t>
      </w:r>
      <w:r w:rsidRPr="00BC6579">
        <w:rPr>
          <w:rFonts w:ascii="Calibri"/>
          <w:color w:val="231F20"/>
          <w:w w:val="110"/>
          <w:sz w:val="48"/>
          <w:lang w:val="en-GB"/>
        </w:rPr>
        <w:t>THO</w:t>
      </w:r>
      <w:r w:rsidRPr="00BC6579">
        <w:rPr>
          <w:rFonts w:ascii="Calibri"/>
          <w:color w:val="231F20"/>
          <w:spacing w:val="-31"/>
          <w:w w:val="110"/>
          <w:sz w:val="48"/>
          <w:lang w:val="en-GB"/>
        </w:rPr>
        <w:t>P</w:t>
      </w:r>
      <w:r w:rsidRPr="00BC6579">
        <w:rPr>
          <w:rFonts w:ascii="Calibri"/>
          <w:color w:val="231F20"/>
          <w:w w:val="110"/>
          <w:sz w:val="48"/>
          <w:lang w:val="en-GB"/>
        </w:rPr>
        <w:t>AEDIC</w:t>
      </w:r>
      <w:r w:rsidR="00DA006C" w:rsidRPr="00BC6579">
        <w:rPr>
          <w:rFonts w:ascii="Calibri"/>
          <w:color w:val="231F20"/>
          <w:w w:val="110"/>
          <w:sz w:val="48"/>
          <w:lang w:val="en-GB"/>
        </w:rPr>
        <w:t xml:space="preserve"> </w:t>
      </w:r>
      <w:r w:rsidRPr="00BC6579">
        <w:rPr>
          <w:rFonts w:ascii="Calibri"/>
          <w:color w:val="231F20"/>
          <w:w w:val="110"/>
          <w:sz w:val="48"/>
          <w:lang w:val="en-GB"/>
        </w:rPr>
        <w:t>MANIPU</w:t>
      </w:r>
      <w:r w:rsidRPr="00BC6579">
        <w:rPr>
          <w:rFonts w:ascii="Calibri"/>
          <w:color w:val="231F20"/>
          <w:spacing w:val="7"/>
          <w:w w:val="110"/>
          <w:sz w:val="48"/>
          <w:lang w:val="en-GB"/>
        </w:rPr>
        <w:t>L</w:t>
      </w:r>
      <w:r w:rsidRPr="00BC6579">
        <w:rPr>
          <w:rFonts w:ascii="Calibri"/>
          <w:color w:val="231F20"/>
          <w:spacing w:val="-31"/>
          <w:w w:val="110"/>
          <w:sz w:val="48"/>
          <w:lang w:val="en-GB"/>
        </w:rPr>
        <w:t>A</w:t>
      </w:r>
      <w:r w:rsidRPr="00BC6579">
        <w:rPr>
          <w:rFonts w:ascii="Calibri"/>
          <w:color w:val="231F20"/>
          <w:w w:val="110"/>
          <w:sz w:val="48"/>
          <w:lang w:val="en-GB"/>
        </w:rPr>
        <w:t>TIVE</w:t>
      </w:r>
      <w:r w:rsidRPr="00BC6579">
        <w:rPr>
          <w:rFonts w:ascii="Calibri"/>
          <w:color w:val="231F20"/>
          <w:w w:val="105"/>
          <w:sz w:val="48"/>
          <w:lang w:val="en-GB"/>
        </w:rPr>
        <w:t xml:space="preserve"> PHYSICAL</w:t>
      </w:r>
      <w:r w:rsidRPr="00BC6579">
        <w:rPr>
          <w:rFonts w:ascii="Calibri"/>
          <w:color w:val="231F20"/>
          <w:spacing w:val="104"/>
          <w:w w:val="105"/>
          <w:sz w:val="48"/>
          <w:lang w:val="en-GB"/>
        </w:rPr>
        <w:t xml:space="preserve"> </w:t>
      </w:r>
      <w:r w:rsidRPr="00BC6579">
        <w:rPr>
          <w:rFonts w:ascii="Calibri"/>
          <w:color w:val="231F20"/>
          <w:w w:val="105"/>
          <w:sz w:val="48"/>
          <w:lang w:val="en-GB"/>
        </w:rPr>
        <w:t>THERAPISTS</w:t>
      </w:r>
      <w:r w:rsidR="005A5749" w:rsidRPr="00BC6579">
        <w:rPr>
          <w:rFonts w:ascii="Calibri"/>
          <w:color w:val="231F20"/>
          <w:w w:val="105"/>
          <w:sz w:val="48"/>
          <w:lang w:val="en-GB"/>
        </w:rPr>
        <w:t xml:space="preserve"> (IFOMPT) INC</w:t>
      </w:r>
    </w:p>
    <w:p w14:paraId="344B93C6" w14:textId="77777777" w:rsidR="008216AE" w:rsidRDefault="008216AE" w:rsidP="008216AE">
      <w:pPr>
        <w:spacing w:before="10"/>
        <w:rPr>
          <w:rFonts w:ascii="Calibri" w:eastAsia="Calibri" w:hAnsi="Calibri" w:cs="Calibri"/>
          <w:sz w:val="41"/>
          <w:szCs w:val="41"/>
        </w:rPr>
      </w:pPr>
    </w:p>
    <w:p w14:paraId="5270E906" w14:textId="77777777" w:rsidR="008216AE" w:rsidRDefault="008216AE" w:rsidP="008216AE">
      <w:pPr>
        <w:ind w:left="2098"/>
        <w:rPr>
          <w:rFonts w:ascii="Calibri" w:eastAsia="Calibri" w:hAnsi="Calibri" w:cs="Calibri"/>
          <w:sz w:val="28"/>
          <w:szCs w:val="28"/>
        </w:rPr>
      </w:pPr>
      <w:r>
        <w:rPr>
          <w:rFonts w:ascii="Calibri"/>
          <w:i/>
          <w:color w:val="231F20"/>
          <w:spacing w:val="-1"/>
          <w:sz w:val="28"/>
        </w:rPr>
        <w:t>Educational</w:t>
      </w:r>
      <w:r>
        <w:rPr>
          <w:rFonts w:ascii="Calibri"/>
          <w:i/>
          <w:color w:val="231F20"/>
          <w:spacing w:val="17"/>
          <w:sz w:val="28"/>
        </w:rPr>
        <w:t xml:space="preserve"> </w:t>
      </w:r>
      <w:r>
        <w:rPr>
          <w:rFonts w:ascii="Calibri"/>
          <w:i/>
          <w:color w:val="231F20"/>
          <w:spacing w:val="-1"/>
          <w:sz w:val="28"/>
        </w:rPr>
        <w:t>Standards</w:t>
      </w:r>
      <w:r>
        <w:rPr>
          <w:rFonts w:ascii="Calibri"/>
          <w:i/>
          <w:color w:val="231F20"/>
          <w:spacing w:val="18"/>
          <w:sz w:val="28"/>
        </w:rPr>
        <w:t xml:space="preserve"> </w:t>
      </w:r>
      <w:r>
        <w:rPr>
          <w:rFonts w:ascii="Calibri"/>
          <w:i/>
          <w:color w:val="231F20"/>
          <w:sz w:val="28"/>
        </w:rPr>
        <w:t>In</w:t>
      </w:r>
      <w:r>
        <w:rPr>
          <w:rFonts w:ascii="Calibri"/>
          <w:i/>
          <w:color w:val="231F20"/>
          <w:spacing w:val="18"/>
          <w:sz w:val="28"/>
        </w:rPr>
        <w:t xml:space="preserve"> </w:t>
      </w:r>
      <w:r>
        <w:rPr>
          <w:rFonts w:ascii="Calibri"/>
          <w:i/>
          <w:color w:val="231F20"/>
          <w:sz w:val="28"/>
        </w:rPr>
        <w:t>Orthopaedic</w:t>
      </w:r>
      <w:r>
        <w:rPr>
          <w:rFonts w:ascii="Calibri"/>
          <w:i/>
          <w:color w:val="231F20"/>
          <w:spacing w:val="18"/>
          <w:sz w:val="28"/>
        </w:rPr>
        <w:t xml:space="preserve"> </w:t>
      </w:r>
      <w:r>
        <w:rPr>
          <w:rFonts w:ascii="Calibri"/>
          <w:i/>
          <w:color w:val="231F20"/>
          <w:sz w:val="28"/>
        </w:rPr>
        <w:t>Manipulative</w:t>
      </w:r>
      <w:r>
        <w:rPr>
          <w:rFonts w:ascii="Calibri"/>
          <w:i/>
          <w:color w:val="231F20"/>
          <w:spacing w:val="13"/>
          <w:sz w:val="28"/>
        </w:rPr>
        <w:t xml:space="preserve"> </w:t>
      </w:r>
      <w:r>
        <w:rPr>
          <w:rFonts w:ascii="Calibri"/>
          <w:i/>
          <w:color w:val="231F20"/>
          <w:spacing w:val="-1"/>
          <w:sz w:val="28"/>
        </w:rPr>
        <w:t>Therapy</w:t>
      </w:r>
    </w:p>
    <w:p w14:paraId="50A859B4" w14:textId="68767E50" w:rsidR="008216AE" w:rsidRDefault="008216AE" w:rsidP="008216AE">
      <w:pPr>
        <w:rPr>
          <w:rFonts w:ascii="Calibri" w:eastAsia="Calibri" w:hAnsi="Calibri" w:cs="Calibri"/>
          <w:i/>
          <w:sz w:val="28"/>
          <w:szCs w:val="28"/>
        </w:rPr>
      </w:pPr>
    </w:p>
    <w:p w14:paraId="24D8AEBD" w14:textId="64CBB809" w:rsidR="00D24AF3" w:rsidRDefault="00D24AF3" w:rsidP="008216AE">
      <w:pPr>
        <w:rPr>
          <w:rFonts w:ascii="Calibri" w:eastAsia="Calibri" w:hAnsi="Calibri" w:cs="Calibri"/>
          <w:i/>
          <w:sz w:val="28"/>
          <w:szCs w:val="28"/>
        </w:rPr>
      </w:pPr>
    </w:p>
    <w:p w14:paraId="7660222F" w14:textId="77777777" w:rsidR="00D24AF3" w:rsidRDefault="00D24AF3" w:rsidP="008216AE">
      <w:pPr>
        <w:rPr>
          <w:rFonts w:ascii="Calibri" w:eastAsia="Calibri" w:hAnsi="Calibri" w:cs="Calibri"/>
          <w:i/>
          <w:sz w:val="28"/>
          <w:szCs w:val="28"/>
        </w:rPr>
      </w:pPr>
    </w:p>
    <w:p w14:paraId="65863604" w14:textId="77777777" w:rsidR="008216AE" w:rsidRDefault="008216AE" w:rsidP="008216AE">
      <w:pPr>
        <w:spacing w:before="8"/>
        <w:rPr>
          <w:rFonts w:ascii="Calibri" w:eastAsia="Calibri" w:hAnsi="Calibri" w:cs="Calibri"/>
          <w:i/>
        </w:rPr>
      </w:pPr>
    </w:p>
    <w:p w14:paraId="68D3194F" w14:textId="341028AA" w:rsidR="008216AE" w:rsidRDefault="008216AE" w:rsidP="00B044FB">
      <w:pPr>
        <w:pStyle w:val="BodyText"/>
        <w:rPr>
          <w:rFonts w:cs="Calibri"/>
          <w:b/>
          <w:spacing w:val="-3"/>
          <w:w w:val="110"/>
          <w:sz w:val="28"/>
          <w:szCs w:val="28"/>
          <w:vertAlign w:val="superscript"/>
        </w:rPr>
      </w:pPr>
      <w:r w:rsidRPr="007D0A1C">
        <w:rPr>
          <w:b/>
          <w:spacing w:val="-6"/>
          <w:w w:val="110"/>
          <w:sz w:val="28"/>
          <w:szCs w:val="28"/>
        </w:rPr>
        <w:t>P</w:t>
      </w:r>
      <w:r w:rsidRPr="007D0A1C">
        <w:rPr>
          <w:b/>
          <w:spacing w:val="-5"/>
          <w:w w:val="110"/>
          <w:sz w:val="28"/>
          <w:szCs w:val="28"/>
        </w:rPr>
        <w:t>ART</w:t>
      </w:r>
      <w:r w:rsidRPr="007D0A1C">
        <w:rPr>
          <w:b/>
          <w:spacing w:val="8"/>
          <w:w w:val="110"/>
          <w:sz w:val="28"/>
          <w:szCs w:val="28"/>
        </w:rPr>
        <w:t xml:space="preserve"> </w:t>
      </w:r>
      <w:r w:rsidRPr="007D0A1C">
        <w:rPr>
          <w:b/>
          <w:w w:val="110"/>
          <w:sz w:val="28"/>
          <w:szCs w:val="28"/>
        </w:rPr>
        <w:t>A:</w:t>
      </w:r>
      <w:r w:rsidRPr="007D0A1C">
        <w:rPr>
          <w:b/>
          <w:spacing w:val="9"/>
          <w:w w:val="110"/>
          <w:sz w:val="28"/>
          <w:szCs w:val="28"/>
        </w:rPr>
        <w:t xml:space="preserve"> </w:t>
      </w:r>
      <w:r w:rsidRPr="007D0A1C">
        <w:rPr>
          <w:b/>
          <w:w w:val="110"/>
          <w:sz w:val="28"/>
          <w:szCs w:val="28"/>
        </w:rPr>
        <w:t>EDUCATIONAL</w:t>
      </w:r>
      <w:r w:rsidRPr="007D0A1C">
        <w:rPr>
          <w:b/>
          <w:spacing w:val="9"/>
          <w:w w:val="110"/>
          <w:sz w:val="28"/>
          <w:szCs w:val="28"/>
        </w:rPr>
        <w:t xml:space="preserve"> </w:t>
      </w:r>
      <w:r w:rsidRPr="007D0A1C">
        <w:rPr>
          <w:b/>
          <w:spacing w:val="-3"/>
          <w:w w:val="110"/>
          <w:sz w:val="28"/>
          <w:szCs w:val="28"/>
        </w:rPr>
        <w:t>STANDARDS</w:t>
      </w:r>
      <w:r w:rsidR="00A03691">
        <w:rPr>
          <w:b/>
          <w:spacing w:val="-3"/>
          <w:w w:val="110"/>
          <w:sz w:val="28"/>
          <w:szCs w:val="28"/>
        </w:rPr>
        <w:t xml:space="preserve"> 2016</w:t>
      </w:r>
    </w:p>
    <w:p w14:paraId="6AF4CC3C" w14:textId="5A79A48E" w:rsidR="00C51FAD" w:rsidRPr="00C51FAD" w:rsidRDefault="00C51FAD" w:rsidP="00B044FB">
      <w:pPr>
        <w:pStyle w:val="BodyText"/>
        <w:rPr>
          <w:bCs/>
          <w:sz w:val="28"/>
          <w:szCs w:val="28"/>
        </w:rPr>
      </w:pPr>
      <w:r w:rsidRPr="00C96184">
        <w:rPr>
          <w:rFonts w:asciiTheme="minorHAnsi" w:eastAsiaTheme="minorHAnsi" w:hAnsiTheme="minorHAnsi"/>
          <w:i/>
          <w:iCs/>
          <w:sz w:val="22"/>
          <w:szCs w:val="22"/>
        </w:rPr>
        <w:t>© 201</w:t>
      </w:r>
      <w:r>
        <w:rPr>
          <w:rFonts w:asciiTheme="minorHAnsi" w:eastAsiaTheme="minorHAnsi" w:hAnsiTheme="minorHAnsi"/>
          <w:i/>
          <w:iCs/>
          <w:sz w:val="22"/>
          <w:szCs w:val="22"/>
        </w:rPr>
        <w:t>6</w:t>
      </w:r>
      <w:r w:rsidRPr="00C96184">
        <w:rPr>
          <w:rFonts w:asciiTheme="minorHAnsi" w:eastAsiaTheme="minorHAnsi" w:hAnsiTheme="minorHAnsi"/>
          <w:i/>
          <w:iCs/>
          <w:sz w:val="22"/>
          <w:szCs w:val="22"/>
        </w:rPr>
        <w:t>. This work is licensed under a </w:t>
      </w:r>
      <w:hyperlink r:id="rId10" w:history="1">
        <w:r w:rsidRPr="00C96184">
          <w:rPr>
            <w:rFonts w:asciiTheme="minorHAnsi" w:eastAsiaTheme="minorHAnsi" w:hAnsiTheme="minorHAnsi"/>
            <w:i/>
            <w:iCs/>
            <w:sz w:val="22"/>
            <w:szCs w:val="22"/>
          </w:rPr>
          <w:t>CC BY-NC-ND 4.0 license</w:t>
        </w:r>
      </w:hyperlink>
      <w:r w:rsidRPr="00C96184">
        <w:rPr>
          <w:rFonts w:asciiTheme="minorHAnsi" w:eastAsiaTheme="minorHAnsi" w:hAnsiTheme="minorHAnsi"/>
          <w:i/>
          <w:iCs/>
          <w:sz w:val="22"/>
          <w:szCs w:val="22"/>
        </w:rPr>
        <w:t>. </w:t>
      </w:r>
    </w:p>
    <w:p w14:paraId="057ECE15" w14:textId="77777777" w:rsidR="008216AE" w:rsidRDefault="008216AE" w:rsidP="008216AE">
      <w:pPr>
        <w:rPr>
          <w:rFonts w:ascii="Calibri" w:eastAsia="Calibri" w:hAnsi="Calibri" w:cs="Calibri"/>
          <w:b/>
          <w:bCs/>
          <w:sz w:val="28"/>
          <w:szCs w:val="28"/>
        </w:rPr>
      </w:pPr>
    </w:p>
    <w:p w14:paraId="3CB49E7C" w14:textId="43FE6335" w:rsidR="008B68A9" w:rsidRDefault="008B68A9" w:rsidP="008B68A9">
      <w:pPr>
        <w:ind w:left="2098"/>
        <w:rPr>
          <w:rFonts w:ascii="Calibri" w:eastAsia="Calibri" w:hAnsi="Calibri" w:cs="Calibri"/>
          <w:sz w:val="28"/>
          <w:szCs w:val="28"/>
        </w:rPr>
      </w:pPr>
    </w:p>
    <w:p w14:paraId="1130C624" w14:textId="77777777" w:rsidR="005A5749" w:rsidRDefault="005A5749" w:rsidP="008B68A9">
      <w:pPr>
        <w:ind w:left="2098"/>
        <w:rPr>
          <w:rFonts w:ascii="Calibri" w:eastAsia="Calibri" w:hAnsi="Calibri" w:cs="Calibri"/>
          <w:sz w:val="28"/>
          <w:szCs w:val="28"/>
        </w:rPr>
      </w:pPr>
    </w:p>
    <w:p w14:paraId="7830E25F" w14:textId="77777777" w:rsidR="008216AE" w:rsidRDefault="008216AE" w:rsidP="008216AE">
      <w:pPr>
        <w:rPr>
          <w:rFonts w:ascii="Calibri" w:eastAsia="Calibri" w:hAnsi="Calibri" w:cs="Calibri"/>
          <w:sz w:val="28"/>
          <w:szCs w:val="28"/>
        </w:rPr>
      </w:pPr>
    </w:p>
    <w:p w14:paraId="066942DD" w14:textId="77777777" w:rsidR="008216AE" w:rsidRDefault="008216AE" w:rsidP="008216AE">
      <w:pPr>
        <w:rPr>
          <w:rFonts w:ascii="Calibri" w:eastAsia="Calibri" w:hAnsi="Calibri" w:cs="Calibri"/>
          <w:sz w:val="28"/>
          <w:szCs w:val="28"/>
        </w:rPr>
      </w:pPr>
    </w:p>
    <w:p w14:paraId="0F36BE94" w14:textId="77777777" w:rsidR="008216AE" w:rsidRDefault="008216AE" w:rsidP="008216AE">
      <w:pPr>
        <w:rPr>
          <w:rFonts w:ascii="Calibri" w:eastAsia="Calibri" w:hAnsi="Calibri" w:cs="Calibri"/>
          <w:sz w:val="28"/>
          <w:szCs w:val="28"/>
        </w:rPr>
      </w:pPr>
    </w:p>
    <w:p w14:paraId="4239E046" w14:textId="77777777" w:rsidR="008216AE" w:rsidRDefault="008216AE" w:rsidP="008216AE">
      <w:pPr>
        <w:rPr>
          <w:rFonts w:ascii="Calibri" w:eastAsia="Calibri" w:hAnsi="Calibri" w:cs="Calibri"/>
          <w:sz w:val="28"/>
          <w:szCs w:val="28"/>
        </w:rPr>
      </w:pPr>
    </w:p>
    <w:p w14:paraId="415DB339" w14:textId="77777777" w:rsidR="008216AE" w:rsidRDefault="008216AE" w:rsidP="008216AE">
      <w:pPr>
        <w:rPr>
          <w:rFonts w:ascii="Calibri" w:eastAsia="Calibri" w:hAnsi="Calibri" w:cs="Calibri"/>
          <w:sz w:val="28"/>
          <w:szCs w:val="28"/>
        </w:rPr>
      </w:pPr>
    </w:p>
    <w:p w14:paraId="42B16AB9" w14:textId="77777777" w:rsidR="008216AE" w:rsidRDefault="008216AE" w:rsidP="008216AE">
      <w:pPr>
        <w:spacing w:before="12"/>
        <w:rPr>
          <w:rFonts w:ascii="Calibri" w:eastAsia="Calibri" w:hAnsi="Calibri" w:cs="Calibri"/>
          <w:sz w:val="39"/>
          <w:szCs w:val="39"/>
        </w:rPr>
      </w:pPr>
    </w:p>
    <w:p w14:paraId="2B580CF5" w14:textId="5617F80A" w:rsidR="00883A58" w:rsidRPr="00883A58" w:rsidRDefault="008216AE" w:rsidP="008216AE">
      <w:pPr>
        <w:pStyle w:val="BodyText"/>
        <w:spacing w:line="640" w:lineRule="atLeast"/>
        <w:ind w:right="2600"/>
        <w:rPr>
          <w:color w:val="231F20"/>
          <w:spacing w:val="-2"/>
          <w:w w:val="105"/>
          <w:sz w:val="22"/>
          <w:szCs w:val="22"/>
        </w:rPr>
      </w:pPr>
      <w:r w:rsidRPr="00883A58">
        <w:rPr>
          <w:color w:val="231F20"/>
          <w:w w:val="105"/>
          <w:sz w:val="22"/>
          <w:szCs w:val="22"/>
        </w:rPr>
        <w:t>Members</w:t>
      </w:r>
      <w:r w:rsidRPr="00883A58">
        <w:rPr>
          <w:color w:val="231F20"/>
          <w:spacing w:val="-13"/>
          <w:w w:val="105"/>
          <w:sz w:val="22"/>
          <w:szCs w:val="22"/>
        </w:rPr>
        <w:t xml:space="preserve"> </w:t>
      </w:r>
      <w:r w:rsidRPr="00883A58">
        <w:rPr>
          <w:color w:val="231F20"/>
          <w:spacing w:val="-1"/>
          <w:w w:val="105"/>
          <w:sz w:val="22"/>
          <w:szCs w:val="22"/>
        </w:rPr>
        <w:t>of</w:t>
      </w:r>
      <w:r w:rsidRPr="00883A58">
        <w:rPr>
          <w:color w:val="231F20"/>
          <w:spacing w:val="-13"/>
          <w:w w:val="105"/>
          <w:sz w:val="22"/>
          <w:szCs w:val="22"/>
        </w:rPr>
        <w:t xml:space="preserve"> </w:t>
      </w:r>
      <w:r w:rsidRPr="00883A58">
        <w:rPr>
          <w:color w:val="231F20"/>
          <w:w w:val="105"/>
          <w:sz w:val="22"/>
          <w:szCs w:val="22"/>
        </w:rPr>
        <w:t>the</w:t>
      </w:r>
      <w:r w:rsidRPr="00883A58">
        <w:rPr>
          <w:color w:val="231F20"/>
          <w:spacing w:val="-13"/>
          <w:w w:val="105"/>
          <w:sz w:val="22"/>
          <w:szCs w:val="22"/>
        </w:rPr>
        <w:t xml:space="preserve"> </w:t>
      </w:r>
      <w:r w:rsidRPr="00883A58">
        <w:rPr>
          <w:color w:val="231F20"/>
          <w:spacing w:val="-1"/>
          <w:w w:val="105"/>
          <w:sz w:val="22"/>
          <w:szCs w:val="22"/>
        </w:rPr>
        <w:t>IFOMPT</w:t>
      </w:r>
      <w:r w:rsidRPr="00883A58">
        <w:rPr>
          <w:color w:val="231F20"/>
          <w:spacing w:val="-13"/>
          <w:w w:val="105"/>
          <w:sz w:val="22"/>
          <w:szCs w:val="22"/>
        </w:rPr>
        <w:t xml:space="preserve"> </w:t>
      </w:r>
      <w:r w:rsidRPr="00883A58">
        <w:rPr>
          <w:color w:val="231F20"/>
          <w:spacing w:val="-1"/>
          <w:w w:val="105"/>
          <w:sz w:val="22"/>
          <w:szCs w:val="22"/>
        </w:rPr>
        <w:t>Standards</w:t>
      </w:r>
      <w:r w:rsidRPr="00883A58">
        <w:rPr>
          <w:color w:val="231F20"/>
          <w:spacing w:val="-13"/>
          <w:w w:val="105"/>
          <w:sz w:val="22"/>
          <w:szCs w:val="22"/>
        </w:rPr>
        <w:t xml:space="preserve"> </w:t>
      </w:r>
      <w:r w:rsidRPr="00883A58">
        <w:rPr>
          <w:color w:val="231F20"/>
          <w:spacing w:val="-1"/>
          <w:w w:val="105"/>
          <w:sz w:val="22"/>
          <w:szCs w:val="22"/>
        </w:rPr>
        <w:t>Committ</w:t>
      </w:r>
      <w:r w:rsidRPr="00883A58">
        <w:rPr>
          <w:color w:val="231F20"/>
          <w:spacing w:val="-2"/>
          <w:w w:val="105"/>
          <w:sz w:val="22"/>
          <w:szCs w:val="22"/>
        </w:rPr>
        <w:t>ee</w:t>
      </w:r>
      <w:r w:rsidRPr="00883A58">
        <w:rPr>
          <w:color w:val="231F20"/>
          <w:spacing w:val="-12"/>
          <w:w w:val="105"/>
          <w:sz w:val="22"/>
          <w:szCs w:val="22"/>
        </w:rPr>
        <w:t xml:space="preserve"> </w:t>
      </w:r>
      <w:r w:rsidR="009F7B54">
        <w:rPr>
          <w:color w:val="231F20"/>
          <w:spacing w:val="-2"/>
          <w:w w:val="105"/>
          <w:sz w:val="22"/>
          <w:szCs w:val="22"/>
        </w:rPr>
        <w:t>2016</w:t>
      </w:r>
      <w:r w:rsidRPr="00883A58">
        <w:rPr>
          <w:color w:val="231F20"/>
          <w:spacing w:val="-2"/>
          <w:w w:val="105"/>
          <w:sz w:val="22"/>
          <w:szCs w:val="22"/>
        </w:rPr>
        <w:t>:</w:t>
      </w:r>
    </w:p>
    <w:p w14:paraId="6BF5CCFF" w14:textId="77777777" w:rsidR="00763C3F" w:rsidRDefault="00763C3F" w:rsidP="00763C3F">
      <w:pPr>
        <w:pStyle w:val="BodyText"/>
        <w:spacing w:line="360" w:lineRule="auto"/>
        <w:ind w:right="2600"/>
        <w:rPr>
          <w:color w:val="231F20"/>
          <w:w w:val="105"/>
        </w:rPr>
      </w:pPr>
    </w:p>
    <w:p w14:paraId="4FC6431A" w14:textId="77777777" w:rsidR="008216AE" w:rsidRDefault="008216AE" w:rsidP="00763C3F">
      <w:pPr>
        <w:pStyle w:val="BodyText"/>
        <w:spacing w:line="276" w:lineRule="auto"/>
        <w:ind w:left="2126" w:right="2600"/>
        <w:contextualSpacing/>
        <w:rPr>
          <w:rFonts w:cs="Calibri"/>
        </w:rPr>
      </w:pPr>
      <w:r>
        <w:rPr>
          <w:color w:val="231F20"/>
          <w:w w:val="105"/>
        </w:rPr>
        <w:t>Dr</w:t>
      </w:r>
      <w:r>
        <w:rPr>
          <w:color w:val="231F20"/>
          <w:spacing w:val="9"/>
          <w:w w:val="105"/>
        </w:rPr>
        <w:t xml:space="preserve"> </w:t>
      </w:r>
      <w:r>
        <w:rPr>
          <w:color w:val="231F20"/>
          <w:spacing w:val="-1"/>
          <w:w w:val="105"/>
        </w:rPr>
        <w:t>Alison</w:t>
      </w:r>
      <w:r>
        <w:rPr>
          <w:color w:val="231F20"/>
          <w:spacing w:val="9"/>
          <w:w w:val="105"/>
        </w:rPr>
        <w:t xml:space="preserve"> </w:t>
      </w:r>
      <w:r>
        <w:rPr>
          <w:color w:val="231F20"/>
          <w:spacing w:val="-1"/>
          <w:w w:val="105"/>
        </w:rPr>
        <w:t>Rushton</w:t>
      </w:r>
      <w:r>
        <w:rPr>
          <w:color w:val="231F20"/>
          <w:spacing w:val="9"/>
          <w:w w:val="105"/>
        </w:rPr>
        <w:t xml:space="preserve"> </w:t>
      </w:r>
      <w:r>
        <w:rPr>
          <w:color w:val="231F20"/>
          <w:spacing w:val="-1"/>
          <w:w w:val="105"/>
        </w:rPr>
        <w:t>(Chair)</w:t>
      </w:r>
    </w:p>
    <w:p w14:paraId="04092F04" w14:textId="77777777" w:rsidR="00883A58" w:rsidRDefault="008216AE" w:rsidP="00763C3F">
      <w:pPr>
        <w:pStyle w:val="BodyText"/>
        <w:spacing w:before="76" w:line="276" w:lineRule="auto"/>
        <w:ind w:left="2126" w:right="5645"/>
        <w:contextualSpacing/>
        <w:rPr>
          <w:color w:val="231F20"/>
          <w:spacing w:val="26"/>
          <w:w w:val="104"/>
        </w:rPr>
      </w:pPr>
      <w:r>
        <w:rPr>
          <w:color w:val="231F20"/>
          <w:w w:val="105"/>
        </w:rPr>
        <w:t>Dr</w:t>
      </w:r>
      <w:r>
        <w:rPr>
          <w:color w:val="231F20"/>
          <w:spacing w:val="-8"/>
          <w:w w:val="105"/>
        </w:rPr>
        <w:t xml:space="preserve"> </w:t>
      </w:r>
      <w:r>
        <w:rPr>
          <w:color w:val="231F20"/>
          <w:spacing w:val="-1"/>
          <w:w w:val="105"/>
        </w:rPr>
        <w:t>Kar</w:t>
      </w:r>
      <w:r>
        <w:rPr>
          <w:color w:val="231F20"/>
          <w:spacing w:val="-2"/>
          <w:w w:val="105"/>
        </w:rPr>
        <w:t>en</w:t>
      </w:r>
      <w:r>
        <w:rPr>
          <w:color w:val="231F20"/>
          <w:spacing w:val="-7"/>
          <w:w w:val="105"/>
        </w:rPr>
        <w:t xml:space="preserve"> </w:t>
      </w:r>
      <w:r>
        <w:rPr>
          <w:color w:val="231F20"/>
          <w:spacing w:val="-2"/>
          <w:w w:val="105"/>
        </w:rPr>
        <w:t>Beet</w:t>
      </w:r>
      <w:r>
        <w:rPr>
          <w:color w:val="231F20"/>
          <w:spacing w:val="-1"/>
          <w:w w:val="105"/>
        </w:rPr>
        <w:t>on</w:t>
      </w:r>
      <w:r>
        <w:rPr>
          <w:color w:val="231F20"/>
          <w:spacing w:val="26"/>
          <w:w w:val="104"/>
        </w:rPr>
        <w:t xml:space="preserve"> </w:t>
      </w:r>
    </w:p>
    <w:p w14:paraId="6F5D5583" w14:textId="77777777" w:rsidR="008216AE" w:rsidRPr="00FF29DF" w:rsidRDefault="008216AE" w:rsidP="00763C3F">
      <w:pPr>
        <w:pStyle w:val="BodyText"/>
        <w:spacing w:before="76" w:line="276" w:lineRule="auto"/>
        <w:ind w:left="2126" w:right="5645"/>
        <w:contextualSpacing/>
        <w:rPr>
          <w:rFonts w:cs="Calibri"/>
          <w:lang w:val="nl-NL"/>
        </w:rPr>
      </w:pPr>
      <w:r w:rsidRPr="00FF29DF">
        <w:rPr>
          <w:color w:val="231F20"/>
          <w:w w:val="105"/>
          <w:lang w:val="nl-NL"/>
        </w:rPr>
        <w:t>Dr</w:t>
      </w:r>
      <w:r w:rsidRPr="00FF29DF">
        <w:rPr>
          <w:color w:val="231F20"/>
          <w:spacing w:val="-15"/>
          <w:w w:val="105"/>
          <w:lang w:val="nl-NL"/>
        </w:rPr>
        <w:t xml:space="preserve"> </w:t>
      </w:r>
      <w:r w:rsidRPr="00FF29DF">
        <w:rPr>
          <w:color w:val="231F20"/>
          <w:spacing w:val="-1"/>
          <w:w w:val="105"/>
          <w:lang w:val="nl-NL"/>
        </w:rPr>
        <w:t>Ronel</w:t>
      </w:r>
      <w:r w:rsidRPr="00FF29DF">
        <w:rPr>
          <w:color w:val="231F20"/>
          <w:spacing w:val="-14"/>
          <w:w w:val="105"/>
          <w:lang w:val="nl-NL"/>
        </w:rPr>
        <w:t xml:space="preserve"> </w:t>
      </w:r>
      <w:r w:rsidRPr="00FF29DF">
        <w:rPr>
          <w:color w:val="231F20"/>
          <w:spacing w:val="-2"/>
          <w:w w:val="105"/>
          <w:lang w:val="nl-NL"/>
        </w:rPr>
        <w:t>Jor</w:t>
      </w:r>
      <w:r w:rsidRPr="00FF29DF">
        <w:rPr>
          <w:color w:val="231F20"/>
          <w:spacing w:val="-1"/>
          <w:w w:val="105"/>
          <w:lang w:val="nl-NL"/>
        </w:rPr>
        <w:t>daan</w:t>
      </w:r>
    </w:p>
    <w:p w14:paraId="6AA6711B" w14:textId="77777777" w:rsidR="00883A58" w:rsidRPr="00FF29DF" w:rsidRDefault="008216AE" w:rsidP="00763C3F">
      <w:pPr>
        <w:pStyle w:val="BodyText"/>
        <w:spacing w:line="276" w:lineRule="auto"/>
        <w:ind w:left="2126" w:right="5143"/>
        <w:contextualSpacing/>
        <w:rPr>
          <w:color w:val="231F20"/>
          <w:spacing w:val="29"/>
          <w:w w:val="102"/>
          <w:lang w:val="nl-NL"/>
        </w:rPr>
      </w:pPr>
      <w:r w:rsidRPr="00FF29DF">
        <w:rPr>
          <w:color w:val="231F20"/>
          <w:lang w:val="nl-NL"/>
        </w:rPr>
        <w:t>Mr</w:t>
      </w:r>
      <w:r w:rsidRPr="00FF29DF">
        <w:rPr>
          <w:color w:val="231F20"/>
          <w:spacing w:val="17"/>
          <w:lang w:val="nl-NL"/>
        </w:rPr>
        <w:t xml:space="preserve"> </w:t>
      </w:r>
      <w:r w:rsidRPr="00FF29DF">
        <w:rPr>
          <w:color w:val="231F20"/>
          <w:lang w:val="nl-NL"/>
        </w:rPr>
        <w:t>John</w:t>
      </w:r>
      <w:r w:rsidRPr="00FF29DF">
        <w:rPr>
          <w:color w:val="231F20"/>
          <w:spacing w:val="17"/>
          <w:lang w:val="nl-NL"/>
        </w:rPr>
        <w:t xml:space="preserve"> </w:t>
      </w:r>
      <w:r w:rsidRPr="00FF29DF">
        <w:rPr>
          <w:color w:val="231F20"/>
          <w:spacing w:val="-1"/>
          <w:lang w:val="nl-NL"/>
        </w:rPr>
        <w:t>Langendoen</w:t>
      </w:r>
      <w:r w:rsidRPr="00FF29DF">
        <w:rPr>
          <w:color w:val="231F20"/>
          <w:spacing w:val="29"/>
          <w:w w:val="102"/>
          <w:lang w:val="nl-NL"/>
        </w:rPr>
        <w:t xml:space="preserve"> </w:t>
      </w:r>
    </w:p>
    <w:p w14:paraId="0E4E1604" w14:textId="77777777" w:rsidR="00883A58" w:rsidRDefault="008216AE" w:rsidP="00763C3F">
      <w:pPr>
        <w:pStyle w:val="BodyText"/>
        <w:spacing w:line="276" w:lineRule="auto"/>
        <w:ind w:left="2126" w:right="5143"/>
        <w:contextualSpacing/>
        <w:rPr>
          <w:color w:val="231F20"/>
          <w:spacing w:val="23"/>
          <w:w w:val="101"/>
        </w:rPr>
      </w:pPr>
      <w:r>
        <w:rPr>
          <w:color w:val="231F20"/>
        </w:rPr>
        <w:t>Mrs</w:t>
      </w:r>
      <w:r>
        <w:rPr>
          <w:color w:val="231F20"/>
          <w:spacing w:val="11"/>
        </w:rPr>
        <w:t xml:space="preserve"> </w:t>
      </w:r>
      <w:r>
        <w:rPr>
          <w:color w:val="231F20"/>
          <w:spacing w:val="-1"/>
        </w:rPr>
        <w:t>Lenerdene</w:t>
      </w:r>
      <w:r>
        <w:rPr>
          <w:color w:val="231F20"/>
          <w:spacing w:val="11"/>
        </w:rPr>
        <w:t xml:space="preserve"> </w:t>
      </w:r>
      <w:r>
        <w:rPr>
          <w:color w:val="231F20"/>
          <w:spacing w:val="-1"/>
        </w:rPr>
        <w:t>Levesque</w:t>
      </w:r>
      <w:r>
        <w:rPr>
          <w:color w:val="231F20"/>
          <w:spacing w:val="23"/>
          <w:w w:val="101"/>
        </w:rPr>
        <w:t xml:space="preserve"> </w:t>
      </w:r>
    </w:p>
    <w:p w14:paraId="64AF5EEF" w14:textId="77777777" w:rsidR="008216AE" w:rsidRDefault="008216AE" w:rsidP="00763C3F">
      <w:pPr>
        <w:pStyle w:val="BodyText"/>
        <w:spacing w:line="276" w:lineRule="auto"/>
        <w:ind w:left="2126" w:right="5143"/>
        <w:contextualSpacing/>
      </w:pPr>
      <w:r>
        <w:rPr>
          <w:color w:val="231F20"/>
        </w:rPr>
        <w:t>Mrs</w:t>
      </w:r>
      <w:r>
        <w:rPr>
          <w:color w:val="231F20"/>
          <w:spacing w:val="12"/>
        </w:rPr>
        <w:t xml:space="preserve"> </w:t>
      </w:r>
      <w:r>
        <w:rPr>
          <w:color w:val="231F20"/>
          <w:spacing w:val="-1"/>
        </w:rPr>
        <w:t>Lorrie</w:t>
      </w:r>
      <w:r>
        <w:rPr>
          <w:color w:val="231F20"/>
          <w:spacing w:val="12"/>
        </w:rPr>
        <w:t xml:space="preserve"> </w:t>
      </w:r>
      <w:r>
        <w:rPr>
          <w:color w:val="231F20"/>
          <w:spacing w:val="-1"/>
        </w:rPr>
        <w:t>Maffey</w:t>
      </w:r>
    </w:p>
    <w:p w14:paraId="36D9DB9B" w14:textId="77777777" w:rsidR="008216AE" w:rsidRDefault="008216AE" w:rsidP="00763C3F">
      <w:pPr>
        <w:pStyle w:val="BodyText"/>
        <w:spacing w:line="276" w:lineRule="auto"/>
        <w:ind w:left="2126"/>
        <w:contextualSpacing/>
        <w:rPr>
          <w:rFonts w:cs="Calibri"/>
        </w:rPr>
      </w:pPr>
      <w:r>
        <w:rPr>
          <w:color w:val="231F20"/>
          <w:w w:val="105"/>
        </w:rPr>
        <w:t>Dr</w:t>
      </w:r>
      <w:r>
        <w:rPr>
          <w:color w:val="231F20"/>
          <w:spacing w:val="-14"/>
          <w:w w:val="105"/>
        </w:rPr>
        <w:t xml:space="preserve"> </w:t>
      </w:r>
      <w:r>
        <w:rPr>
          <w:color w:val="231F20"/>
          <w:w w:val="105"/>
        </w:rPr>
        <w:t>Jan</w:t>
      </w:r>
      <w:r>
        <w:rPr>
          <w:color w:val="231F20"/>
          <w:spacing w:val="-13"/>
          <w:w w:val="105"/>
        </w:rPr>
        <w:t xml:space="preserve"> </w:t>
      </w:r>
      <w:r>
        <w:rPr>
          <w:color w:val="231F20"/>
          <w:w w:val="105"/>
        </w:rPr>
        <w:t>Pool</w:t>
      </w:r>
    </w:p>
    <w:p w14:paraId="5ECA888C" w14:textId="77777777" w:rsidR="00B3388A" w:rsidRPr="00B3388A" w:rsidRDefault="00273DDD">
      <w:r>
        <w:br w:type="page"/>
      </w:r>
    </w:p>
    <w:sdt>
      <w:sdtPr>
        <w:rPr>
          <w:rFonts w:asciiTheme="minorHAnsi" w:eastAsiaTheme="minorHAnsi" w:hAnsiTheme="minorHAnsi" w:cstheme="minorBidi"/>
          <w:b w:val="0"/>
          <w:bCs w:val="0"/>
          <w:color w:val="auto"/>
          <w:sz w:val="22"/>
          <w:szCs w:val="22"/>
          <w:lang w:eastAsia="en-US"/>
        </w:rPr>
        <w:id w:val="-1987158435"/>
        <w:docPartObj>
          <w:docPartGallery w:val="Table of Contents"/>
          <w:docPartUnique/>
        </w:docPartObj>
      </w:sdtPr>
      <w:sdtEndPr>
        <w:rPr>
          <w:noProof/>
        </w:rPr>
      </w:sdtEndPr>
      <w:sdtContent>
        <w:p w14:paraId="1AE54864" w14:textId="77777777" w:rsidR="00273DDD" w:rsidRPr="0039030D" w:rsidRDefault="00273DDD" w:rsidP="00273DDD">
          <w:pPr>
            <w:pStyle w:val="TOCHeading"/>
            <w:ind w:left="2127"/>
            <w:rPr>
              <w:rFonts w:asciiTheme="minorHAnsi" w:hAnsiTheme="minorHAnsi"/>
              <w:color w:val="000000" w:themeColor="text1"/>
            </w:rPr>
          </w:pPr>
          <w:r w:rsidRPr="00EF0EAE">
            <w:rPr>
              <w:rFonts w:asciiTheme="minorHAnsi" w:hAnsiTheme="minorHAnsi"/>
              <w:color w:val="000000" w:themeColor="text1"/>
            </w:rPr>
            <w:t>Table of Contents</w:t>
          </w:r>
        </w:p>
        <w:p w14:paraId="6916DC86" w14:textId="77777777" w:rsidR="00064EE2" w:rsidRPr="00A16773" w:rsidRDefault="00064EE2" w:rsidP="00064EE2">
          <w:pPr>
            <w:rPr>
              <w:sz w:val="20"/>
              <w:szCs w:val="20"/>
              <w:lang w:eastAsia="ja-JP"/>
            </w:rPr>
          </w:pPr>
        </w:p>
        <w:p w14:paraId="2D16E35D" w14:textId="257965C4" w:rsidR="00FC7A6D" w:rsidRPr="00A16773" w:rsidRDefault="0094585A" w:rsidP="000F59BD">
          <w:pPr>
            <w:pStyle w:val="TOC1"/>
            <w:rPr>
              <w:rFonts w:eastAsiaTheme="minorEastAsia"/>
              <w:noProof/>
              <w:sz w:val="20"/>
              <w:szCs w:val="20"/>
              <w:lang w:val="en-ZA" w:eastAsia="en-ZA"/>
            </w:rPr>
          </w:pPr>
          <w:r>
            <w:rPr>
              <w:noProof/>
              <w:color w:val="000000" w:themeColor="text1"/>
              <w:sz w:val="20"/>
              <w:szCs w:val="20"/>
              <w:lang w:val="en-NZ" w:eastAsia="en-NZ"/>
            </w:rPr>
            <mc:AlternateContent>
              <mc:Choice Requires="wps">
                <w:drawing>
                  <wp:anchor distT="0" distB="0" distL="114300" distR="114300" simplePos="0" relativeHeight="251687424" behindDoc="1" locked="0" layoutInCell="1" allowOverlap="1" wp14:anchorId="33BB2B1B" wp14:editId="2E718446">
                    <wp:simplePos x="0" y="0"/>
                    <wp:positionH relativeFrom="column">
                      <wp:posOffset>80645</wp:posOffset>
                    </wp:positionH>
                    <wp:positionV relativeFrom="paragraph">
                      <wp:posOffset>0</wp:posOffset>
                    </wp:positionV>
                    <wp:extent cx="773430" cy="174625"/>
                    <wp:effectExtent l="0" t="0" r="0" b="3175"/>
                    <wp:wrapNone/>
                    <wp:docPr id="30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C5083" id="Rectangle 127" o:spid="_x0000_s1026" style="position:absolute;margin-left:6.35pt;margin-top:0;width:60.9pt;height:13.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" fillcolor="#bfbfbf [2412]" stroked="f"/>
                </w:pict>
              </mc:Fallback>
            </mc:AlternateContent>
          </w:r>
          <w:r w:rsidR="00C747F4" w:rsidRPr="00A16773">
            <w:rPr>
              <w:b/>
              <w:color w:val="FFFFFF" w:themeColor="background1"/>
              <w:sz w:val="20"/>
              <w:szCs w:val="20"/>
            </w:rPr>
            <w:fldChar w:fldCharType="begin"/>
          </w:r>
          <w:r w:rsidR="00273DDD" w:rsidRPr="00A16773">
            <w:rPr>
              <w:b/>
              <w:color w:val="FFFFFF" w:themeColor="background1"/>
              <w:sz w:val="20"/>
              <w:szCs w:val="20"/>
            </w:rPr>
            <w:instrText xml:space="preserve"> TOC \o "1-3" \h \z \u </w:instrText>
          </w:r>
          <w:r w:rsidR="00C747F4" w:rsidRPr="00A16773">
            <w:rPr>
              <w:b/>
              <w:color w:val="FFFFFF" w:themeColor="background1"/>
              <w:sz w:val="20"/>
              <w:szCs w:val="20"/>
            </w:rPr>
            <w:fldChar w:fldCharType="separate"/>
          </w:r>
          <w:hyperlink w:anchor="_Toc428124757" w:history="1">
            <w:r w:rsidR="00FC7A6D" w:rsidRPr="00A16773">
              <w:rPr>
                <w:rStyle w:val="Hyperlink"/>
                <w:caps/>
                <w:noProof/>
                <w:color w:val="FFFFFF" w:themeColor="background1"/>
                <w:sz w:val="20"/>
                <w:szCs w:val="20"/>
              </w:rPr>
              <w:t>SECTION 1</w:t>
            </w:r>
            <w:r w:rsidR="00FC7A6D" w:rsidRPr="00A16773">
              <w:rPr>
                <w:rFonts w:eastAsiaTheme="minorEastAsia"/>
                <w:noProof/>
                <w:sz w:val="20"/>
                <w:szCs w:val="20"/>
                <w:lang w:val="en-ZA" w:eastAsia="en-ZA"/>
              </w:rPr>
              <w:tab/>
            </w:r>
            <w:r w:rsidR="00FC7A6D" w:rsidRPr="00A16773">
              <w:rPr>
                <w:rStyle w:val="Hyperlink"/>
                <w:noProof/>
                <w:sz w:val="20"/>
                <w:szCs w:val="20"/>
              </w:rPr>
              <w:t>PREAMBLE</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_Toc428124757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4</w:t>
            </w:r>
            <w:r w:rsidR="00C747F4" w:rsidRPr="00A16773">
              <w:rPr>
                <w:noProof/>
                <w:webHidden/>
                <w:sz w:val="20"/>
                <w:szCs w:val="20"/>
              </w:rPr>
              <w:fldChar w:fldCharType="end"/>
            </w:r>
          </w:hyperlink>
        </w:p>
        <w:p w14:paraId="621D22BA" w14:textId="31EAD900" w:rsidR="00FC7A6D" w:rsidRPr="00A16773" w:rsidRDefault="0094585A" w:rsidP="000F59BD">
          <w:pPr>
            <w:pStyle w:val="TOC1"/>
            <w:rPr>
              <w:rFonts w:eastAsiaTheme="minorEastAsia"/>
              <w:noProof/>
              <w:sz w:val="20"/>
              <w:szCs w:val="20"/>
              <w:lang w:val="en-ZA" w:eastAsia="en-ZA"/>
            </w:rPr>
          </w:pPr>
          <w:r>
            <w:rPr>
              <w:noProof/>
              <w:color w:val="000000" w:themeColor="text1"/>
              <w:sz w:val="20"/>
              <w:szCs w:val="20"/>
              <w:u w:val="single"/>
              <w:lang w:val="en-NZ" w:eastAsia="en-NZ"/>
            </w:rPr>
            <mc:AlternateContent>
              <mc:Choice Requires="wps">
                <w:drawing>
                  <wp:anchor distT="0" distB="0" distL="114300" distR="114300" simplePos="0" relativeHeight="251688448" behindDoc="1" locked="0" layoutInCell="1" allowOverlap="1" wp14:anchorId="53EC469F" wp14:editId="2A5E2FC2">
                    <wp:simplePos x="0" y="0"/>
                    <wp:positionH relativeFrom="column">
                      <wp:posOffset>80645</wp:posOffset>
                    </wp:positionH>
                    <wp:positionV relativeFrom="paragraph">
                      <wp:posOffset>0</wp:posOffset>
                    </wp:positionV>
                    <wp:extent cx="773430" cy="174625"/>
                    <wp:effectExtent l="0" t="0" r="0" b="3175"/>
                    <wp:wrapNone/>
                    <wp:docPr id="299"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BC870" id="Rectangle 128" o:spid="_x0000_s1026" style="position:absolute;margin-left:6.35pt;margin-top:0;width:60.9pt;height:13.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" fillcolor="#bfbfbf [2412]" stroked="f"/>
                </w:pict>
              </mc:Fallback>
            </mc:AlternateContent>
          </w:r>
          <w:hyperlink w:anchor="_Toc428124758" w:history="1">
            <w:r w:rsidR="00FC7A6D" w:rsidRPr="00A16773">
              <w:rPr>
                <w:rStyle w:val="Hyperlink"/>
                <w:caps/>
                <w:noProof/>
                <w:color w:val="FFFFFF" w:themeColor="background1"/>
                <w:sz w:val="20"/>
                <w:szCs w:val="20"/>
              </w:rPr>
              <w:t>SECTION 2</w:t>
            </w:r>
            <w:r w:rsidR="00FC7A6D" w:rsidRPr="00A16773">
              <w:rPr>
                <w:rFonts w:eastAsiaTheme="minorEastAsia"/>
                <w:noProof/>
                <w:sz w:val="20"/>
                <w:szCs w:val="20"/>
                <w:lang w:val="en-ZA" w:eastAsia="en-ZA"/>
              </w:rPr>
              <w:tab/>
            </w:r>
            <w:r w:rsidR="00FC7A6D" w:rsidRPr="00A16773">
              <w:rPr>
                <w:rStyle w:val="Hyperlink"/>
                <w:noProof/>
                <w:sz w:val="20"/>
                <w:szCs w:val="20"/>
              </w:rPr>
              <w:t>CATEGORIES OF MEMBERSHIP</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_Toc428124758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5</w:t>
            </w:r>
            <w:r w:rsidR="00C747F4" w:rsidRPr="00A16773">
              <w:rPr>
                <w:noProof/>
                <w:webHidden/>
                <w:sz w:val="20"/>
                <w:szCs w:val="20"/>
              </w:rPr>
              <w:fldChar w:fldCharType="end"/>
            </w:r>
          </w:hyperlink>
        </w:p>
        <w:p w14:paraId="12CA1F67" w14:textId="4F401B74" w:rsidR="00FC7A6D" w:rsidRPr="00A16773" w:rsidRDefault="00000000">
          <w:pPr>
            <w:pStyle w:val="TOC2"/>
            <w:rPr>
              <w:rFonts w:eastAsiaTheme="minorEastAsia"/>
              <w:lang w:val="en-ZA" w:eastAsia="en-ZA"/>
            </w:rPr>
          </w:pPr>
          <w:hyperlink w:anchor="_Toc428124759" w:history="1">
            <w:r w:rsidR="00FC7A6D" w:rsidRPr="00A16773">
              <w:rPr>
                <w:rStyle w:val="Hyperlink"/>
              </w:rPr>
              <w:t>2 .1</w:t>
            </w:r>
            <w:r w:rsidR="00FC7A6D" w:rsidRPr="00A16773">
              <w:rPr>
                <w:rFonts w:eastAsiaTheme="minorEastAsia"/>
                <w:lang w:val="en-ZA" w:eastAsia="en-ZA"/>
              </w:rPr>
              <w:tab/>
            </w:r>
            <w:r w:rsidR="00FC7A6D" w:rsidRPr="00A16773">
              <w:rPr>
                <w:rStyle w:val="Hyperlink"/>
              </w:rPr>
              <w:t>Full member</w:t>
            </w:r>
            <w:r w:rsidR="00FC7A6D" w:rsidRPr="00A16773">
              <w:rPr>
                <w:webHidden/>
              </w:rPr>
              <w:tab/>
            </w:r>
          </w:hyperlink>
          <w:r w:rsidR="005624BD" w:rsidRPr="00A16773">
            <w:rPr>
              <w:webHidden/>
            </w:rPr>
            <w:fldChar w:fldCharType="begin"/>
          </w:r>
          <w:r w:rsidR="005624BD" w:rsidRPr="00A16773">
            <w:rPr>
              <w:webHidden/>
            </w:rPr>
            <w:instrText xml:space="preserve"> PAGEREF _Toc428124760 \h </w:instrText>
          </w:r>
          <w:r w:rsidR="005624BD" w:rsidRPr="00A16773">
            <w:rPr>
              <w:webHidden/>
            </w:rPr>
          </w:r>
          <w:r w:rsidR="005624BD" w:rsidRPr="00A16773">
            <w:rPr>
              <w:webHidden/>
            </w:rPr>
            <w:fldChar w:fldCharType="separate"/>
          </w:r>
          <w:r w:rsidR="00E13F37">
            <w:rPr>
              <w:webHidden/>
            </w:rPr>
            <w:t>5</w:t>
          </w:r>
          <w:r w:rsidR="005624BD" w:rsidRPr="00A16773">
            <w:rPr>
              <w:webHidden/>
            </w:rPr>
            <w:fldChar w:fldCharType="end"/>
          </w:r>
        </w:p>
        <w:p w14:paraId="6F23601F" w14:textId="24119269" w:rsidR="00FC7A6D" w:rsidRPr="00A16773" w:rsidRDefault="0094585A">
          <w:pPr>
            <w:pStyle w:val="TOC2"/>
            <w:rPr>
              <w:rFonts w:eastAsiaTheme="minorEastAsia"/>
              <w:lang w:val="en-ZA" w:eastAsia="en-ZA"/>
            </w:rPr>
          </w:pPr>
          <w:r>
            <w:rPr>
              <w:color w:val="000000" w:themeColor="text1"/>
              <w:u w:val="single"/>
              <w:lang w:val="en-NZ" w:eastAsia="en-NZ"/>
            </w:rPr>
            <mc:AlternateContent>
              <mc:Choice Requires="wps">
                <w:drawing>
                  <wp:anchor distT="0" distB="0" distL="114300" distR="114300" simplePos="0" relativeHeight="251689472" behindDoc="1" locked="0" layoutInCell="1" allowOverlap="1" wp14:anchorId="7A5AF1D3" wp14:editId="0DFC2F61">
                    <wp:simplePos x="0" y="0"/>
                    <wp:positionH relativeFrom="column">
                      <wp:posOffset>80645</wp:posOffset>
                    </wp:positionH>
                    <wp:positionV relativeFrom="paragraph">
                      <wp:posOffset>217805</wp:posOffset>
                    </wp:positionV>
                    <wp:extent cx="773430" cy="174625"/>
                    <wp:effectExtent l="0" t="0" r="0" b="3175"/>
                    <wp:wrapNone/>
                    <wp:docPr id="298"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5348E" id="Rectangle 129" o:spid="_x0000_s1026" style="position:absolute;margin-left:6.35pt;margin-top:17.15pt;width:60.9pt;height:1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" fillcolor="#bfbfbf [2412]" stroked="f"/>
                </w:pict>
              </mc:Fallback>
            </mc:AlternateContent>
          </w:r>
          <w:hyperlink w:anchor="_Toc428124760" w:history="1">
            <w:r w:rsidR="00FC7A6D" w:rsidRPr="00A16773">
              <w:rPr>
                <w:rStyle w:val="Hyperlink"/>
              </w:rPr>
              <w:t>2 .2</w:t>
            </w:r>
            <w:r w:rsidR="00FC7A6D" w:rsidRPr="00A16773">
              <w:rPr>
                <w:rFonts w:eastAsiaTheme="minorEastAsia"/>
                <w:lang w:val="en-ZA" w:eastAsia="en-ZA"/>
              </w:rPr>
              <w:tab/>
            </w:r>
            <w:r w:rsidR="00FC7A6D" w:rsidRPr="00A16773">
              <w:rPr>
                <w:rStyle w:val="Hyperlink"/>
              </w:rPr>
              <w:t>Registered Interest Group</w:t>
            </w:r>
            <w:r w:rsidR="00FC7A6D" w:rsidRPr="00A16773">
              <w:rPr>
                <w:webHidden/>
              </w:rPr>
              <w:tab/>
            </w:r>
            <w:r w:rsidR="00C747F4" w:rsidRPr="00A16773">
              <w:rPr>
                <w:webHidden/>
              </w:rPr>
              <w:fldChar w:fldCharType="begin"/>
            </w:r>
            <w:r w:rsidR="00FC7A6D" w:rsidRPr="00A16773">
              <w:rPr>
                <w:webHidden/>
              </w:rPr>
              <w:instrText xml:space="preserve"> PAGEREF _Toc428124760 \h </w:instrText>
            </w:r>
            <w:r w:rsidR="00C747F4" w:rsidRPr="00A16773">
              <w:rPr>
                <w:webHidden/>
              </w:rPr>
            </w:r>
            <w:r w:rsidR="00C747F4" w:rsidRPr="00A16773">
              <w:rPr>
                <w:webHidden/>
              </w:rPr>
              <w:fldChar w:fldCharType="separate"/>
            </w:r>
            <w:r w:rsidR="00E13F37">
              <w:rPr>
                <w:webHidden/>
              </w:rPr>
              <w:t>5</w:t>
            </w:r>
            <w:r w:rsidR="00C747F4" w:rsidRPr="00A16773">
              <w:rPr>
                <w:webHidden/>
              </w:rPr>
              <w:fldChar w:fldCharType="end"/>
            </w:r>
          </w:hyperlink>
        </w:p>
        <w:p w14:paraId="3B2B7DD2" w14:textId="6720C811" w:rsidR="00FC7A6D" w:rsidRPr="00A16773" w:rsidRDefault="00000000" w:rsidP="000F59BD">
          <w:pPr>
            <w:pStyle w:val="TOC1"/>
            <w:rPr>
              <w:rFonts w:eastAsiaTheme="minorEastAsia"/>
              <w:noProof/>
              <w:sz w:val="20"/>
              <w:szCs w:val="20"/>
              <w:lang w:val="en-ZA" w:eastAsia="en-ZA"/>
            </w:rPr>
          </w:pPr>
          <w:hyperlink w:anchor="_Toc428124761" w:history="1">
            <w:r w:rsidR="00FC7A6D" w:rsidRPr="00A16773">
              <w:rPr>
                <w:rStyle w:val="Hyperlink"/>
                <w:caps/>
                <w:noProof/>
                <w:color w:val="FFFFFF" w:themeColor="background1"/>
                <w:sz w:val="20"/>
                <w:szCs w:val="20"/>
              </w:rPr>
              <w:t>SECTION 3</w:t>
            </w:r>
            <w:r w:rsidR="00FC7A6D" w:rsidRPr="00A16773">
              <w:rPr>
                <w:rFonts w:eastAsiaTheme="minorEastAsia"/>
                <w:noProof/>
                <w:sz w:val="20"/>
                <w:szCs w:val="20"/>
                <w:lang w:val="en-ZA" w:eastAsia="en-ZA"/>
              </w:rPr>
              <w:tab/>
            </w:r>
            <w:r w:rsidR="00FC7A6D" w:rsidRPr="00A16773">
              <w:rPr>
                <w:rStyle w:val="Hyperlink"/>
                <w:noProof/>
                <w:sz w:val="20"/>
                <w:szCs w:val="20"/>
              </w:rPr>
              <w:t>EDUCATIONAL STANDARDS</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_Toc428124761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6</w:t>
            </w:r>
            <w:r w:rsidR="00C747F4" w:rsidRPr="00A16773">
              <w:rPr>
                <w:noProof/>
                <w:webHidden/>
                <w:sz w:val="20"/>
                <w:szCs w:val="20"/>
              </w:rPr>
              <w:fldChar w:fldCharType="end"/>
            </w:r>
          </w:hyperlink>
        </w:p>
        <w:p w14:paraId="0E86C52C" w14:textId="21675080" w:rsidR="00FC7A6D" w:rsidRPr="00A16773" w:rsidRDefault="0094585A" w:rsidP="000F59BD">
          <w:pPr>
            <w:pStyle w:val="TOC1"/>
            <w:rPr>
              <w:rFonts w:eastAsiaTheme="minorEastAsia"/>
              <w:noProof/>
              <w:sz w:val="20"/>
              <w:szCs w:val="20"/>
              <w:lang w:val="en-ZA" w:eastAsia="en-ZA"/>
            </w:rPr>
          </w:pPr>
          <w:r>
            <w:rPr>
              <w:noProof/>
              <w:color w:val="000000" w:themeColor="text1"/>
              <w:sz w:val="20"/>
              <w:szCs w:val="20"/>
              <w:u w:val="single"/>
              <w:lang w:val="en-NZ" w:eastAsia="en-NZ"/>
            </w:rPr>
            <mc:AlternateContent>
              <mc:Choice Requires="wps">
                <w:drawing>
                  <wp:anchor distT="0" distB="0" distL="114300" distR="114300" simplePos="0" relativeHeight="251691520" behindDoc="1" locked="0" layoutInCell="1" allowOverlap="1" wp14:anchorId="1EB25C4E" wp14:editId="3B8BDB6D">
                    <wp:simplePos x="0" y="0"/>
                    <wp:positionH relativeFrom="column">
                      <wp:posOffset>80645</wp:posOffset>
                    </wp:positionH>
                    <wp:positionV relativeFrom="paragraph">
                      <wp:posOffset>227330</wp:posOffset>
                    </wp:positionV>
                    <wp:extent cx="773430" cy="174625"/>
                    <wp:effectExtent l="0" t="0" r="0" b="3175"/>
                    <wp:wrapNone/>
                    <wp:docPr id="297"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F0FE4" id="Rectangle 131" o:spid="_x0000_s1026" style="position:absolute;margin-left:6.35pt;margin-top:17.9pt;width:60.9pt;height:1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" fillcolor="#bfbfbf [2412]" stroked="f"/>
                </w:pict>
              </mc:Fallback>
            </mc:AlternateContent>
          </w:r>
          <w:r>
            <w:rPr>
              <w:noProof/>
              <w:color w:val="000000" w:themeColor="text1"/>
              <w:sz w:val="20"/>
              <w:szCs w:val="20"/>
              <w:u w:val="single"/>
              <w:lang w:val="en-NZ" w:eastAsia="en-NZ"/>
            </w:rPr>
            <mc:AlternateContent>
              <mc:Choice Requires="wps">
                <w:drawing>
                  <wp:anchor distT="0" distB="0" distL="114300" distR="114300" simplePos="0" relativeHeight="251690496" behindDoc="1" locked="0" layoutInCell="1" allowOverlap="1" wp14:anchorId="7F6DBC2F" wp14:editId="2FD9643E">
                    <wp:simplePos x="0" y="0"/>
                    <wp:positionH relativeFrom="column">
                      <wp:posOffset>80645</wp:posOffset>
                    </wp:positionH>
                    <wp:positionV relativeFrom="paragraph">
                      <wp:posOffset>-635</wp:posOffset>
                    </wp:positionV>
                    <wp:extent cx="773430" cy="174625"/>
                    <wp:effectExtent l="0" t="0" r="0" b="3175"/>
                    <wp:wrapNone/>
                    <wp:docPr id="296"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9A543D" id="Rectangle 130" o:spid="_x0000_s1026" style="position:absolute;margin-left:6.35pt;margin-top:-.05pt;width:60.9pt;height:1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" fillcolor="#bfbfbf [2412]" stroked="f"/>
                </w:pict>
              </mc:Fallback>
            </mc:AlternateContent>
          </w:r>
          <w:hyperlink w:anchor="_Toc428124762" w:history="1">
            <w:r w:rsidR="00FC7A6D" w:rsidRPr="00A16773">
              <w:rPr>
                <w:rStyle w:val="Hyperlink"/>
                <w:caps/>
                <w:noProof/>
                <w:color w:val="FFFFFF" w:themeColor="background1"/>
                <w:sz w:val="20"/>
                <w:szCs w:val="20"/>
              </w:rPr>
              <w:t>SECTION 4</w:t>
            </w:r>
            <w:r w:rsidR="00FC7A6D" w:rsidRPr="00A16773">
              <w:rPr>
                <w:rFonts w:eastAsiaTheme="minorEastAsia"/>
                <w:noProof/>
                <w:sz w:val="20"/>
                <w:szCs w:val="20"/>
                <w:lang w:val="en-ZA" w:eastAsia="en-ZA"/>
              </w:rPr>
              <w:tab/>
            </w:r>
            <w:r w:rsidR="00FC7A6D" w:rsidRPr="00A16773">
              <w:rPr>
                <w:rStyle w:val="Hyperlink"/>
                <w:noProof/>
                <w:sz w:val="20"/>
                <w:szCs w:val="20"/>
              </w:rPr>
              <w:t>ORTHOPAEDIC MANIPULATIVE THERAPY</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_Toc428124762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7</w:t>
            </w:r>
            <w:r w:rsidR="00C747F4" w:rsidRPr="00A16773">
              <w:rPr>
                <w:noProof/>
                <w:webHidden/>
                <w:sz w:val="20"/>
                <w:szCs w:val="20"/>
              </w:rPr>
              <w:fldChar w:fldCharType="end"/>
            </w:r>
          </w:hyperlink>
        </w:p>
        <w:p w14:paraId="6346E154" w14:textId="64D02DA8" w:rsidR="00FC7A6D" w:rsidRPr="00A16773" w:rsidRDefault="00000000" w:rsidP="000F59BD">
          <w:pPr>
            <w:pStyle w:val="TOC1"/>
            <w:rPr>
              <w:rFonts w:eastAsiaTheme="minorEastAsia"/>
              <w:noProof/>
              <w:sz w:val="20"/>
              <w:szCs w:val="20"/>
              <w:lang w:val="en-ZA" w:eastAsia="en-ZA"/>
            </w:rPr>
          </w:pPr>
          <w:hyperlink w:anchor="_Toc428124763" w:history="1">
            <w:r w:rsidR="00FC7A6D" w:rsidRPr="00A16773">
              <w:rPr>
                <w:rStyle w:val="Hyperlink"/>
                <w:caps/>
                <w:noProof/>
                <w:color w:val="FFFFFF" w:themeColor="background1"/>
                <w:sz w:val="20"/>
                <w:szCs w:val="20"/>
              </w:rPr>
              <w:t>SECTION 5</w:t>
            </w:r>
            <w:r w:rsidR="00FC7A6D" w:rsidRPr="00A16773">
              <w:rPr>
                <w:rFonts w:eastAsiaTheme="minorEastAsia"/>
                <w:noProof/>
                <w:sz w:val="20"/>
                <w:szCs w:val="20"/>
                <w:lang w:val="en-ZA" w:eastAsia="en-ZA"/>
              </w:rPr>
              <w:tab/>
            </w:r>
            <w:r w:rsidR="00FC7A6D" w:rsidRPr="00A16773">
              <w:rPr>
                <w:rStyle w:val="Hyperlink"/>
                <w:noProof/>
                <w:sz w:val="20"/>
                <w:szCs w:val="20"/>
              </w:rPr>
              <w:t>THE SCOPE OF OMT PRACTICE</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_Toc428124763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9</w:t>
            </w:r>
            <w:r w:rsidR="00C747F4" w:rsidRPr="00A16773">
              <w:rPr>
                <w:noProof/>
                <w:webHidden/>
                <w:sz w:val="20"/>
                <w:szCs w:val="20"/>
              </w:rPr>
              <w:fldChar w:fldCharType="end"/>
            </w:r>
          </w:hyperlink>
        </w:p>
        <w:p w14:paraId="313F4422" w14:textId="0DBEC3F0" w:rsidR="00FC7A6D" w:rsidRPr="00A16773" w:rsidRDefault="00000000">
          <w:pPr>
            <w:pStyle w:val="TOC2"/>
            <w:rPr>
              <w:rFonts w:eastAsiaTheme="minorEastAsia"/>
              <w:lang w:val="en-ZA" w:eastAsia="en-ZA"/>
            </w:rPr>
          </w:pPr>
          <w:hyperlink w:anchor="_Toc428124764" w:history="1">
            <w:r w:rsidR="00FC7A6D" w:rsidRPr="00A16773">
              <w:rPr>
                <w:rStyle w:val="Hyperlink"/>
              </w:rPr>
              <w:t>5 .1</w:t>
            </w:r>
            <w:r w:rsidR="00FC7A6D" w:rsidRPr="00A16773">
              <w:rPr>
                <w:rFonts w:eastAsiaTheme="minorEastAsia"/>
                <w:lang w:val="en-ZA" w:eastAsia="en-ZA"/>
              </w:rPr>
              <w:tab/>
            </w:r>
            <w:r w:rsidR="00FC7A6D" w:rsidRPr="00A16773">
              <w:rPr>
                <w:rStyle w:val="Hyperlink"/>
              </w:rPr>
              <w:t xml:space="preserve">The OMT </w:t>
            </w:r>
            <w:r w:rsidR="000F64D3">
              <w:rPr>
                <w:rStyle w:val="Hyperlink"/>
              </w:rPr>
              <w:t>Physical Therapist as an EXPERT/clinical decision-maker/</w:t>
            </w:r>
            <w:r w:rsidR="00FC7A6D" w:rsidRPr="00A16773">
              <w:rPr>
                <w:rStyle w:val="Hyperlink"/>
              </w:rPr>
              <w:t>clinician.</w:t>
            </w:r>
            <w:r w:rsidR="00FC7A6D" w:rsidRPr="00A16773">
              <w:rPr>
                <w:webHidden/>
              </w:rPr>
              <w:tab/>
            </w:r>
            <w:r w:rsidR="00C747F4" w:rsidRPr="00A16773">
              <w:rPr>
                <w:webHidden/>
              </w:rPr>
              <w:fldChar w:fldCharType="begin"/>
            </w:r>
            <w:r w:rsidR="00FC7A6D" w:rsidRPr="00A16773">
              <w:rPr>
                <w:webHidden/>
              </w:rPr>
              <w:instrText xml:space="preserve"> PAGEREF _Toc428124764 \h </w:instrText>
            </w:r>
            <w:r w:rsidR="00C747F4" w:rsidRPr="00A16773">
              <w:rPr>
                <w:webHidden/>
              </w:rPr>
            </w:r>
            <w:r w:rsidR="00C747F4" w:rsidRPr="00A16773">
              <w:rPr>
                <w:webHidden/>
              </w:rPr>
              <w:fldChar w:fldCharType="separate"/>
            </w:r>
            <w:r w:rsidR="00E13F37">
              <w:rPr>
                <w:webHidden/>
              </w:rPr>
              <w:t>9</w:t>
            </w:r>
            <w:r w:rsidR="00C747F4" w:rsidRPr="00A16773">
              <w:rPr>
                <w:webHidden/>
              </w:rPr>
              <w:fldChar w:fldCharType="end"/>
            </w:r>
          </w:hyperlink>
        </w:p>
        <w:p w14:paraId="6325A66A" w14:textId="54DF10A2" w:rsidR="00FC7A6D" w:rsidRPr="00A16773" w:rsidRDefault="00000000">
          <w:pPr>
            <w:pStyle w:val="TOC2"/>
            <w:rPr>
              <w:rFonts w:eastAsiaTheme="minorEastAsia"/>
              <w:lang w:val="en-ZA" w:eastAsia="en-ZA"/>
            </w:rPr>
          </w:pPr>
          <w:hyperlink w:anchor="_Toc428124765" w:history="1">
            <w:r w:rsidR="00FC7A6D" w:rsidRPr="00A16773">
              <w:rPr>
                <w:rStyle w:val="Hyperlink"/>
              </w:rPr>
              <w:t>5 .2</w:t>
            </w:r>
            <w:r w:rsidR="00FC7A6D" w:rsidRPr="00A16773">
              <w:rPr>
                <w:rFonts w:eastAsiaTheme="minorEastAsia"/>
                <w:lang w:val="en-ZA" w:eastAsia="en-ZA"/>
              </w:rPr>
              <w:tab/>
            </w:r>
            <w:r w:rsidR="00FC7A6D" w:rsidRPr="00A16773">
              <w:rPr>
                <w:rStyle w:val="Hyperlink"/>
              </w:rPr>
              <w:t>The OMT Physical Therapist as a COMMUNICATOR</w:t>
            </w:r>
            <w:r w:rsidR="00FC7A6D" w:rsidRPr="00A16773">
              <w:rPr>
                <w:webHidden/>
              </w:rPr>
              <w:tab/>
            </w:r>
            <w:r w:rsidR="00C747F4" w:rsidRPr="00A16773">
              <w:rPr>
                <w:webHidden/>
              </w:rPr>
              <w:fldChar w:fldCharType="begin"/>
            </w:r>
            <w:r w:rsidR="00FC7A6D" w:rsidRPr="00A16773">
              <w:rPr>
                <w:webHidden/>
              </w:rPr>
              <w:instrText xml:space="preserve"> PAGEREF _Toc428124765 \h </w:instrText>
            </w:r>
            <w:r w:rsidR="00C747F4" w:rsidRPr="00A16773">
              <w:rPr>
                <w:webHidden/>
              </w:rPr>
            </w:r>
            <w:r w:rsidR="00C747F4" w:rsidRPr="00A16773">
              <w:rPr>
                <w:webHidden/>
              </w:rPr>
              <w:fldChar w:fldCharType="separate"/>
            </w:r>
            <w:r w:rsidR="00E13F37">
              <w:rPr>
                <w:webHidden/>
              </w:rPr>
              <w:t>10</w:t>
            </w:r>
            <w:r w:rsidR="00C747F4" w:rsidRPr="00A16773">
              <w:rPr>
                <w:webHidden/>
              </w:rPr>
              <w:fldChar w:fldCharType="end"/>
            </w:r>
          </w:hyperlink>
        </w:p>
        <w:p w14:paraId="366E1716" w14:textId="3D9F393B" w:rsidR="00FC7A6D" w:rsidRPr="00A16773" w:rsidRDefault="00000000">
          <w:pPr>
            <w:pStyle w:val="TOC2"/>
            <w:rPr>
              <w:rFonts w:eastAsiaTheme="minorEastAsia"/>
              <w:lang w:val="en-ZA" w:eastAsia="en-ZA"/>
            </w:rPr>
          </w:pPr>
          <w:hyperlink w:anchor="_Toc428124766" w:history="1">
            <w:r w:rsidR="00FC7A6D" w:rsidRPr="00A16773">
              <w:rPr>
                <w:rStyle w:val="Hyperlink"/>
              </w:rPr>
              <w:t>5 .3</w:t>
            </w:r>
            <w:r w:rsidR="00FC7A6D" w:rsidRPr="00A16773">
              <w:rPr>
                <w:rFonts w:eastAsiaTheme="minorEastAsia"/>
                <w:lang w:val="en-ZA" w:eastAsia="en-ZA"/>
              </w:rPr>
              <w:tab/>
            </w:r>
            <w:r w:rsidR="00FC7A6D" w:rsidRPr="00A16773">
              <w:rPr>
                <w:rStyle w:val="Hyperlink"/>
              </w:rPr>
              <w:t>The OMT Physical Therapist as a COLLABORATOR</w:t>
            </w:r>
            <w:r w:rsidR="00FC7A6D" w:rsidRPr="00A16773">
              <w:rPr>
                <w:webHidden/>
              </w:rPr>
              <w:tab/>
            </w:r>
            <w:r w:rsidR="00C747F4" w:rsidRPr="00A16773">
              <w:rPr>
                <w:webHidden/>
              </w:rPr>
              <w:fldChar w:fldCharType="begin"/>
            </w:r>
            <w:r w:rsidR="00FC7A6D" w:rsidRPr="00A16773">
              <w:rPr>
                <w:webHidden/>
              </w:rPr>
              <w:instrText xml:space="preserve"> PAGEREF _Toc428124766 \h </w:instrText>
            </w:r>
            <w:r w:rsidR="00C747F4" w:rsidRPr="00A16773">
              <w:rPr>
                <w:webHidden/>
              </w:rPr>
            </w:r>
            <w:r w:rsidR="00C747F4" w:rsidRPr="00A16773">
              <w:rPr>
                <w:webHidden/>
              </w:rPr>
              <w:fldChar w:fldCharType="separate"/>
            </w:r>
            <w:r w:rsidR="00E13F37">
              <w:rPr>
                <w:webHidden/>
              </w:rPr>
              <w:t>10</w:t>
            </w:r>
            <w:r w:rsidR="00C747F4" w:rsidRPr="00A16773">
              <w:rPr>
                <w:webHidden/>
              </w:rPr>
              <w:fldChar w:fldCharType="end"/>
            </w:r>
          </w:hyperlink>
        </w:p>
        <w:p w14:paraId="38787405" w14:textId="1EDBEE2D" w:rsidR="00FC7A6D" w:rsidRPr="00A16773" w:rsidRDefault="00000000">
          <w:pPr>
            <w:pStyle w:val="TOC2"/>
            <w:rPr>
              <w:rFonts w:eastAsiaTheme="minorEastAsia"/>
              <w:lang w:val="en-ZA" w:eastAsia="en-ZA"/>
            </w:rPr>
          </w:pPr>
          <w:hyperlink w:anchor="_Toc428124767" w:history="1">
            <w:r w:rsidR="00FC7A6D" w:rsidRPr="00A16773">
              <w:rPr>
                <w:rStyle w:val="Hyperlink"/>
              </w:rPr>
              <w:t>5 .4</w:t>
            </w:r>
            <w:r w:rsidR="00FC7A6D" w:rsidRPr="00A16773">
              <w:rPr>
                <w:rFonts w:eastAsiaTheme="minorEastAsia"/>
                <w:lang w:val="en-ZA" w:eastAsia="en-ZA"/>
              </w:rPr>
              <w:tab/>
            </w:r>
            <w:r w:rsidR="00FC7A6D" w:rsidRPr="00A16773">
              <w:rPr>
                <w:rStyle w:val="Hyperlink"/>
              </w:rPr>
              <w:t>The OMT Physical Therapist as a LEADER/MANAGER</w:t>
            </w:r>
            <w:r w:rsidR="00FC7A6D" w:rsidRPr="00A16773">
              <w:rPr>
                <w:webHidden/>
              </w:rPr>
              <w:tab/>
            </w:r>
            <w:r w:rsidR="00C747F4" w:rsidRPr="00A16773">
              <w:rPr>
                <w:webHidden/>
              </w:rPr>
              <w:fldChar w:fldCharType="begin"/>
            </w:r>
            <w:r w:rsidR="00FC7A6D" w:rsidRPr="00A16773">
              <w:rPr>
                <w:webHidden/>
              </w:rPr>
              <w:instrText xml:space="preserve"> PAGEREF _Toc428124767 \h </w:instrText>
            </w:r>
            <w:r w:rsidR="00C747F4" w:rsidRPr="00A16773">
              <w:rPr>
                <w:webHidden/>
              </w:rPr>
            </w:r>
            <w:r w:rsidR="00C747F4" w:rsidRPr="00A16773">
              <w:rPr>
                <w:webHidden/>
              </w:rPr>
              <w:fldChar w:fldCharType="separate"/>
            </w:r>
            <w:r w:rsidR="00E13F37">
              <w:rPr>
                <w:webHidden/>
              </w:rPr>
              <w:t>10</w:t>
            </w:r>
            <w:r w:rsidR="00C747F4" w:rsidRPr="00A16773">
              <w:rPr>
                <w:webHidden/>
              </w:rPr>
              <w:fldChar w:fldCharType="end"/>
            </w:r>
          </w:hyperlink>
        </w:p>
        <w:p w14:paraId="0007B32B" w14:textId="005D9035" w:rsidR="00FC7A6D" w:rsidRPr="00A16773" w:rsidRDefault="00000000">
          <w:pPr>
            <w:pStyle w:val="TOC2"/>
            <w:rPr>
              <w:rFonts w:eastAsiaTheme="minorEastAsia"/>
              <w:lang w:val="en-ZA" w:eastAsia="en-ZA"/>
            </w:rPr>
          </w:pPr>
          <w:hyperlink w:anchor="_Toc428124768" w:history="1">
            <w:r w:rsidR="00FC7A6D" w:rsidRPr="00A16773">
              <w:rPr>
                <w:rStyle w:val="Hyperlink"/>
              </w:rPr>
              <w:t>5 .5</w:t>
            </w:r>
            <w:r w:rsidR="00FC7A6D" w:rsidRPr="00A16773">
              <w:rPr>
                <w:rFonts w:eastAsiaTheme="minorEastAsia"/>
                <w:lang w:val="en-ZA" w:eastAsia="en-ZA"/>
              </w:rPr>
              <w:tab/>
            </w:r>
            <w:r w:rsidR="00FC7A6D" w:rsidRPr="00A16773">
              <w:rPr>
                <w:rStyle w:val="Hyperlink"/>
              </w:rPr>
              <w:t>The OMT Physical Therapist as a HEALTH ADVOCATE</w:t>
            </w:r>
            <w:r w:rsidR="00FC7A6D" w:rsidRPr="00A16773">
              <w:rPr>
                <w:webHidden/>
              </w:rPr>
              <w:tab/>
            </w:r>
            <w:r w:rsidR="00C747F4" w:rsidRPr="00A16773">
              <w:rPr>
                <w:webHidden/>
              </w:rPr>
              <w:fldChar w:fldCharType="begin"/>
            </w:r>
            <w:r w:rsidR="00FC7A6D" w:rsidRPr="00A16773">
              <w:rPr>
                <w:webHidden/>
              </w:rPr>
              <w:instrText xml:space="preserve"> PAGEREF _Toc428124768 \h </w:instrText>
            </w:r>
            <w:r w:rsidR="00C747F4" w:rsidRPr="00A16773">
              <w:rPr>
                <w:webHidden/>
              </w:rPr>
            </w:r>
            <w:r w:rsidR="00C747F4" w:rsidRPr="00A16773">
              <w:rPr>
                <w:webHidden/>
              </w:rPr>
              <w:fldChar w:fldCharType="separate"/>
            </w:r>
            <w:r w:rsidR="00E13F37">
              <w:rPr>
                <w:webHidden/>
              </w:rPr>
              <w:t>11</w:t>
            </w:r>
            <w:r w:rsidR="00C747F4" w:rsidRPr="00A16773">
              <w:rPr>
                <w:webHidden/>
              </w:rPr>
              <w:fldChar w:fldCharType="end"/>
            </w:r>
          </w:hyperlink>
        </w:p>
        <w:p w14:paraId="427139CF" w14:textId="4D568C29" w:rsidR="00FC7A6D" w:rsidRPr="00A16773" w:rsidRDefault="00000000">
          <w:pPr>
            <w:pStyle w:val="TOC2"/>
            <w:rPr>
              <w:rFonts w:eastAsiaTheme="minorEastAsia"/>
              <w:lang w:val="en-ZA" w:eastAsia="en-ZA"/>
            </w:rPr>
          </w:pPr>
          <w:hyperlink w:anchor="_Toc428124769" w:history="1">
            <w:r w:rsidR="00FC7A6D" w:rsidRPr="00A16773">
              <w:rPr>
                <w:rStyle w:val="Hyperlink"/>
              </w:rPr>
              <w:t>5 .6</w:t>
            </w:r>
            <w:r w:rsidR="00FC7A6D" w:rsidRPr="00A16773">
              <w:rPr>
                <w:rFonts w:eastAsiaTheme="minorEastAsia"/>
                <w:lang w:val="en-ZA" w:eastAsia="en-ZA"/>
              </w:rPr>
              <w:tab/>
            </w:r>
            <w:r w:rsidR="00FC7A6D" w:rsidRPr="00A16773">
              <w:rPr>
                <w:rStyle w:val="Hyperlink"/>
              </w:rPr>
              <w:t>The OMT Physical Therapist as a SCHOLAR</w:t>
            </w:r>
            <w:r w:rsidR="00FC7A6D" w:rsidRPr="00A16773">
              <w:rPr>
                <w:webHidden/>
              </w:rPr>
              <w:tab/>
            </w:r>
            <w:r w:rsidR="00C747F4" w:rsidRPr="00A16773">
              <w:rPr>
                <w:webHidden/>
              </w:rPr>
              <w:fldChar w:fldCharType="begin"/>
            </w:r>
            <w:r w:rsidR="00FC7A6D" w:rsidRPr="00A16773">
              <w:rPr>
                <w:webHidden/>
              </w:rPr>
              <w:instrText xml:space="preserve"> PAGEREF _Toc428124769 \h </w:instrText>
            </w:r>
            <w:r w:rsidR="00C747F4" w:rsidRPr="00A16773">
              <w:rPr>
                <w:webHidden/>
              </w:rPr>
            </w:r>
            <w:r w:rsidR="00C747F4" w:rsidRPr="00A16773">
              <w:rPr>
                <w:webHidden/>
              </w:rPr>
              <w:fldChar w:fldCharType="separate"/>
            </w:r>
            <w:r w:rsidR="00E13F37">
              <w:rPr>
                <w:webHidden/>
              </w:rPr>
              <w:t>11</w:t>
            </w:r>
            <w:r w:rsidR="00C747F4" w:rsidRPr="00A16773">
              <w:rPr>
                <w:webHidden/>
              </w:rPr>
              <w:fldChar w:fldCharType="end"/>
            </w:r>
          </w:hyperlink>
        </w:p>
        <w:p w14:paraId="0CC39518" w14:textId="55B9E878" w:rsidR="00FC7A6D" w:rsidRPr="00A16773" w:rsidRDefault="00000000">
          <w:pPr>
            <w:pStyle w:val="TOC2"/>
            <w:rPr>
              <w:rFonts w:eastAsiaTheme="minorEastAsia"/>
              <w:lang w:val="en-ZA" w:eastAsia="en-ZA"/>
            </w:rPr>
          </w:pPr>
          <w:hyperlink w:anchor="_Toc428124770" w:history="1">
            <w:r w:rsidR="00FC7A6D" w:rsidRPr="00A16773">
              <w:rPr>
                <w:rStyle w:val="Hyperlink"/>
              </w:rPr>
              <w:t>5 .7</w:t>
            </w:r>
            <w:r w:rsidR="00FC7A6D" w:rsidRPr="00A16773">
              <w:rPr>
                <w:rFonts w:eastAsiaTheme="minorEastAsia"/>
                <w:lang w:val="en-ZA" w:eastAsia="en-ZA"/>
              </w:rPr>
              <w:tab/>
            </w:r>
            <w:r w:rsidR="00FC7A6D" w:rsidRPr="00A16773">
              <w:rPr>
                <w:rStyle w:val="Hyperlink"/>
              </w:rPr>
              <w:t>The OMT Physical Therapist as a PROFESSIONAL</w:t>
            </w:r>
            <w:r w:rsidR="00FC7A6D" w:rsidRPr="00A16773">
              <w:rPr>
                <w:webHidden/>
              </w:rPr>
              <w:tab/>
            </w:r>
            <w:r w:rsidR="00C747F4" w:rsidRPr="00A16773">
              <w:rPr>
                <w:webHidden/>
              </w:rPr>
              <w:fldChar w:fldCharType="begin"/>
            </w:r>
            <w:r w:rsidR="00FC7A6D" w:rsidRPr="00A16773">
              <w:rPr>
                <w:webHidden/>
              </w:rPr>
              <w:instrText xml:space="preserve"> PAGEREF _Toc428124770 \h </w:instrText>
            </w:r>
            <w:r w:rsidR="00C747F4" w:rsidRPr="00A16773">
              <w:rPr>
                <w:webHidden/>
              </w:rPr>
            </w:r>
            <w:r w:rsidR="00C747F4" w:rsidRPr="00A16773">
              <w:rPr>
                <w:webHidden/>
              </w:rPr>
              <w:fldChar w:fldCharType="separate"/>
            </w:r>
            <w:r w:rsidR="00E13F37">
              <w:rPr>
                <w:webHidden/>
              </w:rPr>
              <w:t>11</w:t>
            </w:r>
            <w:r w:rsidR="00C747F4" w:rsidRPr="00A16773">
              <w:rPr>
                <w:webHidden/>
              </w:rPr>
              <w:fldChar w:fldCharType="end"/>
            </w:r>
          </w:hyperlink>
        </w:p>
        <w:p w14:paraId="463B6122" w14:textId="2EC98D09" w:rsidR="00FC7A6D" w:rsidRPr="00A16773" w:rsidRDefault="0094585A" w:rsidP="000F59BD">
          <w:pPr>
            <w:pStyle w:val="TOC1"/>
            <w:rPr>
              <w:rFonts w:eastAsiaTheme="minorEastAsia"/>
              <w:noProof/>
              <w:sz w:val="20"/>
              <w:szCs w:val="20"/>
              <w:lang w:val="en-ZA" w:eastAsia="en-ZA"/>
            </w:rPr>
          </w:pPr>
          <w:r>
            <w:rPr>
              <w:noProof/>
              <w:color w:val="000000" w:themeColor="text1"/>
              <w:sz w:val="20"/>
              <w:szCs w:val="20"/>
              <w:u w:val="single"/>
              <w:lang w:val="en-NZ" w:eastAsia="en-NZ"/>
            </w:rPr>
            <mc:AlternateContent>
              <mc:Choice Requires="wps">
                <w:drawing>
                  <wp:anchor distT="0" distB="0" distL="114300" distR="114300" simplePos="0" relativeHeight="251692544" behindDoc="1" locked="0" layoutInCell="1" allowOverlap="1" wp14:anchorId="41E75A17" wp14:editId="63780DB4">
                    <wp:simplePos x="0" y="0"/>
                    <wp:positionH relativeFrom="column">
                      <wp:posOffset>80645</wp:posOffset>
                    </wp:positionH>
                    <wp:positionV relativeFrom="paragraph">
                      <wp:posOffset>7620</wp:posOffset>
                    </wp:positionV>
                    <wp:extent cx="773430" cy="174625"/>
                    <wp:effectExtent l="0" t="0" r="0" b="3175"/>
                    <wp:wrapNone/>
                    <wp:docPr id="295"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EFC5" id="Rectangle 132" o:spid="_x0000_s1026" style="position:absolute;margin-left:6.35pt;margin-top:.6pt;width:60.9pt;height:13.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" fillcolor="#bfbfbf [2412]" stroked="f"/>
                </w:pict>
              </mc:Fallback>
            </mc:AlternateContent>
          </w:r>
          <w:hyperlink w:anchor="_Toc428124771" w:history="1">
            <w:r w:rsidR="00FC7A6D" w:rsidRPr="00A16773">
              <w:rPr>
                <w:rStyle w:val="Hyperlink"/>
                <w:caps/>
                <w:noProof/>
                <w:color w:val="FFFFFF" w:themeColor="background1"/>
                <w:sz w:val="20"/>
                <w:szCs w:val="20"/>
              </w:rPr>
              <w:t>SECTION 6</w:t>
            </w:r>
            <w:r w:rsidR="00FC7A6D" w:rsidRPr="00A16773">
              <w:rPr>
                <w:rFonts w:eastAsiaTheme="minorEastAsia"/>
                <w:noProof/>
                <w:sz w:val="20"/>
                <w:szCs w:val="20"/>
                <w:lang w:val="en-ZA" w:eastAsia="en-ZA"/>
              </w:rPr>
              <w:tab/>
            </w:r>
            <w:r w:rsidR="00D12346" w:rsidRPr="00A16773">
              <w:rPr>
                <w:rStyle w:val="Hyperlink"/>
                <w:noProof/>
                <w:sz w:val="20"/>
                <w:szCs w:val="20"/>
              </w:rPr>
              <w:t>A FRAMEWORK OF DIMENSIONS AND LEARNING OUTCOMES FOR OMT</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_Toc428124771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12</w:t>
            </w:r>
            <w:r w:rsidR="00C747F4" w:rsidRPr="00A16773">
              <w:rPr>
                <w:noProof/>
                <w:webHidden/>
                <w:sz w:val="20"/>
                <w:szCs w:val="20"/>
              </w:rPr>
              <w:fldChar w:fldCharType="end"/>
            </w:r>
          </w:hyperlink>
        </w:p>
        <w:p w14:paraId="6F0A1DA8" w14:textId="432AADA0" w:rsidR="00FC7A6D" w:rsidRPr="00A16773" w:rsidRDefault="00000000">
          <w:pPr>
            <w:pStyle w:val="TOC2"/>
            <w:rPr>
              <w:rFonts w:eastAsiaTheme="minorEastAsia"/>
              <w:lang w:val="en-ZA" w:eastAsia="en-ZA"/>
            </w:rPr>
          </w:pPr>
          <w:hyperlink w:anchor="_Toc428124772" w:history="1">
            <w:r w:rsidR="00FC7A6D" w:rsidRPr="00A16773">
              <w:rPr>
                <w:rStyle w:val="Hyperlink"/>
              </w:rPr>
              <w:t>6 .1</w:t>
            </w:r>
            <w:r w:rsidR="00FC7A6D" w:rsidRPr="00A16773">
              <w:rPr>
                <w:rFonts w:eastAsiaTheme="minorEastAsia"/>
                <w:lang w:val="en-ZA" w:eastAsia="en-ZA"/>
              </w:rPr>
              <w:tab/>
            </w:r>
            <w:r w:rsidR="00FC7A6D" w:rsidRPr="00A16773">
              <w:rPr>
                <w:rStyle w:val="Hyperlink"/>
              </w:rPr>
              <w:t>Purpose of the Framework</w:t>
            </w:r>
            <w:r w:rsidR="00FC7A6D" w:rsidRPr="00A16773">
              <w:rPr>
                <w:webHidden/>
              </w:rPr>
              <w:tab/>
            </w:r>
            <w:r w:rsidR="00C747F4" w:rsidRPr="00A16773">
              <w:rPr>
                <w:webHidden/>
              </w:rPr>
              <w:fldChar w:fldCharType="begin"/>
            </w:r>
            <w:r w:rsidR="00FC7A6D" w:rsidRPr="00A16773">
              <w:rPr>
                <w:webHidden/>
              </w:rPr>
              <w:instrText xml:space="preserve"> PAGEREF _Toc428124772 \h </w:instrText>
            </w:r>
            <w:r w:rsidR="00C747F4" w:rsidRPr="00A16773">
              <w:rPr>
                <w:webHidden/>
              </w:rPr>
            </w:r>
            <w:r w:rsidR="00C747F4" w:rsidRPr="00A16773">
              <w:rPr>
                <w:webHidden/>
              </w:rPr>
              <w:fldChar w:fldCharType="separate"/>
            </w:r>
            <w:r w:rsidR="00E13F37">
              <w:rPr>
                <w:webHidden/>
              </w:rPr>
              <w:t>12</w:t>
            </w:r>
            <w:r w:rsidR="00C747F4" w:rsidRPr="00A16773">
              <w:rPr>
                <w:webHidden/>
              </w:rPr>
              <w:fldChar w:fldCharType="end"/>
            </w:r>
          </w:hyperlink>
        </w:p>
        <w:p w14:paraId="72209ABB" w14:textId="4036505E" w:rsidR="00FC7A6D" w:rsidRPr="00A16773" w:rsidRDefault="00000000">
          <w:pPr>
            <w:pStyle w:val="TOC2"/>
            <w:rPr>
              <w:rFonts w:eastAsiaTheme="minorEastAsia"/>
              <w:lang w:val="en-ZA" w:eastAsia="en-ZA"/>
            </w:rPr>
          </w:pPr>
          <w:hyperlink w:anchor="_Toc428124773" w:history="1">
            <w:r w:rsidR="00FC7A6D" w:rsidRPr="00A16773">
              <w:rPr>
                <w:rStyle w:val="Hyperlink"/>
              </w:rPr>
              <w:t>6 .2</w:t>
            </w:r>
            <w:r w:rsidR="00FC7A6D" w:rsidRPr="00A16773">
              <w:rPr>
                <w:rFonts w:eastAsiaTheme="minorEastAsia"/>
                <w:lang w:val="en-ZA" w:eastAsia="en-ZA"/>
              </w:rPr>
              <w:tab/>
            </w:r>
            <w:r w:rsidR="00FC7A6D" w:rsidRPr="00A16773">
              <w:rPr>
                <w:rStyle w:val="Hyperlink"/>
              </w:rPr>
              <w:t>Development of the Framework</w:t>
            </w:r>
            <w:r w:rsidR="00FC7A6D" w:rsidRPr="00A16773">
              <w:rPr>
                <w:webHidden/>
              </w:rPr>
              <w:tab/>
            </w:r>
            <w:r w:rsidR="00C747F4" w:rsidRPr="00A16773">
              <w:rPr>
                <w:webHidden/>
              </w:rPr>
              <w:fldChar w:fldCharType="begin"/>
            </w:r>
            <w:r w:rsidR="00FC7A6D" w:rsidRPr="00A16773">
              <w:rPr>
                <w:webHidden/>
              </w:rPr>
              <w:instrText xml:space="preserve"> PAGEREF _Toc428124773 \h </w:instrText>
            </w:r>
            <w:r w:rsidR="00C747F4" w:rsidRPr="00A16773">
              <w:rPr>
                <w:webHidden/>
              </w:rPr>
            </w:r>
            <w:r w:rsidR="00C747F4" w:rsidRPr="00A16773">
              <w:rPr>
                <w:webHidden/>
              </w:rPr>
              <w:fldChar w:fldCharType="separate"/>
            </w:r>
            <w:r w:rsidR="00E13F37">
              <w:rPr>
                <w:webHidden/>
              </w:rPr>
              <w:t>12</w:t>
            </w:r>
            <w:r w:rsidR="00C747F4" w:rsidRPr="00A16773">
              <w:rPr>
                <w:webHidden/>
              </w:rPr>
              <w:fldChar w:fldCharType="end"/>
            </w:r>
          </w:hyperlink>
        </w:p>
        <w:p w14:paraId="67DCFCEE" w14:textId="27E8160C" w:rsidR="00FC7A6D" w:rsidRPr="00A16773" w:rsidRDefault="0094585A">
          <w:pPr>
            <w:pStyle w:val="TOC2"/>
            <w:rPr>
              <w:rFonts w:eastAsiaTheme="minorEastAsia"/>
              <w:lang w:val="en-ZA" w:eastAsia="en-ZA"/>
            </w:rPr>
          </w:pPr>
          <w:r>
            <w:rPr>
              <w:color w:val="000000" w:themeColor="text1"/>
              <w:u w:val="single"/>
              <w:lang w:val="en-NZ" w:eastAsia="en-NZ"/>
            </w:rPr>
            <mc:AlternateContent>
              <mc:Choice Requires="wps">
                <w:drawing>
                  <wp:anchor distT="0" distB="0" distL="114300" distR="114300" simplePos="0" relativeHeight="251693568" behindDoc="1" locked="0" layoutInCell="1" allowOverlap="1" wp14:anchorId="0FB29B12" wp14:editId="51F3AB80">
                    <wp:simplePos x="0" y="0"/>
                    <wp:positionH relativeFrom="column">
                      <wp:posOffset>80645</wp:posOffset>
                    </wp:positionH>
                    <wp:positionV relativeFrom="paragraph">
                      <wp:posOffset>210820</wp:posOffset>
                    </wp:positionV>
                    <wp:extent cx="773430" cy="174625"/>
                    <wp:effectExtent l="0" t="0" r="0" b="3175"/>
                    <wp:wrapNone/>
                    <wp:docPr id="294"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59F4F" id="Rectangle 133" o:spid="_x0000_s1026" style="position:absolute;margin-left:6.35pt;margin-top:16.6pt;width:60.9pt;height:13.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" fillcolor="#bfbfbf [2412]" stroked="f"/>
                </w:pict>
              </mc:Fallback>
            </mc:AlternateContent>
          </w:r>
          <w:hyperlink w:anchor="_Toc428124774" w:history="1">
            <w:r w:rsidR="00FC7A6D" w:rsidRPr="00A16773">
              <w:rPr>
                <w:rStyle w:val="Hyperlink"/>
              </w:rPr>
              <w:t>6 .3</w:t>
            </w:r>
            <w:r w:rsidR="00FC7A6D" w:rsidRPr="00A16773">
              <w:rPr>
                <w:rFonts w:eastAsiaTheme="minorEastAsia"/>
                <w:lang w:val="en-ZA" w:eastAsia="en-ZA"/>
              </w:rPr>
              <w:tab/>
            </w:r>
            <w:r w:rsidR="00FC7A6D" w:rsidRPr="00A16773">
              <w:rPr>
                <w:rStyle w:val="Hyperlink"/>
              </w:rPr>
              <w:t>Components of the Framework</w:t>
            </w:r>
            <w:r w:rsidR="00FC7A6D" w:rsidRPr="00A16773">
              <w:rPr>
                <w:webHidden/>
              </w:rPr>
              <w:tab/>
            </w:r>
            <w:r w:rsidR="00C747F4" w:rsidRPr="00A16773">
              <w:rPr>
                <w:webHidden/>
              </w:rPr>
              <w:fldChar w:fldCharType="begin"/>
            </w:r>
            <w:r w:rsidR="00FC7A6D" w:rsidRPr="00A16773">
              <w:rPr>
                <w:webHidden/>
              </w:rPr>
              <w:instrText xml:space="preserve"> PAGEREF _Toc428124774 \h </w:instrText>
            </w:r>
            <w:r w:rsidR="00C747F4" w:rsidRPr="00A16773">
              <w:rPr>
                <w:webHidden/>
              </w:rPr>
            </w:r>
            <w:r w:rsidR="00C747F4" w:rsidRPr="00A16773">
              <w:rPr>
                <w:webHidden/>
              </w:rPr>
              <w:fldChar w:fldCharType="separate"/>
            </w:r>
            <w:r w:rsidR="00E13F37">
              <w:rPr>
                <w:webHidden/>
              </w:rPr>
              <w:t>12</w:t>
            </w:r>
            <w:r w:rsidR="00C747F4" w:rsidRPr="00A16773">
              <w:rPr>
                <w:webHidden/>
              </w:rPr>
              <w:fldChar w:fldCharType="end"/>
            </w:r>
          </w:hyperlink>
        </w:p>
        <w:p w14:paraId="23E02030" w14:textId="32EC90ED" w:rsidR="00FC7A6D" w:rsidRPr="00A16773" w:rsidRDefault="0094585A" w:rsidP="000F59BD">
          <w:pPr>
            <w:pStyle w:val="TOC1"/>
            <w:rPr>
              <w:rFonts w:eastAsiaTheme="minorEastAsia"/>
              <w:noProof/>
              <w:sz w:val="20"/>
              <w:szCs w:val="20"/>
              <w:lang w:val="en-ZA" w:eastAsia="en-ZA"/>
            </w:rPr>
          </w:pPr>
          <w:r>
            <w:rPr>
              <w:noProof/>
              <w:color w:val="000000" w:themeColor="text1"/>
              <w:sz w:val="20"/>
              <w:szCs w:val="20"/>
              <w:u w:val="single"/>
              <w:lang w:val="en-NZ" w:eastAsia="en-NZ"/>
            </w:rPr>
            <mc:AlternateContent>
              <mc:Choice Requires="wps">
                <w:drawing>
                  <wp:anchor distT="0" distB="0" distL="114300" distR="114300" simplePos="0" relativeHeight="251694592" behindDoc="1" locked="0" layoutInCell="1" allowOverlap="1" wp14:anchorId="0C071C8E" wp14:editId="07DF18E7">
                    <wp:simplePos x="0" y="0"/>
                    <wp:positionH relativeFrom="column">
                      <wp:posOffset>80645</wp:posOffset>
                    </wp:positionH>
                    <wp:positionV relativeFrom="paragraph">
                      <wp:posOffset>230505</wp:posOffset>
                    </wp:positionV>
                    <wp:extent cx="773430" cy="174625"/>
                    <wp:effectExtent l="0" t="0" r="0" b="3175"/>
                    <wp:wrapNone/>
                    <wp:docPr id="29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E3416" id="Rectangle 134" o:spid="_x0000_s1026" style="position:absolute;margin-left:6.35pt;margin-top:18.15pt;width:60.9pt;height:13.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" fillcolor="#bfbfbf [2412]" stroked="f"/>
                </w:pict>
              </mc:Fallback>
            </mc:AlternateContent>
          </w:r>
          <w:hyperlink w:anchor="_Toc428124775" w:history="1">
            <w:r w:rsidR="00FC7A6D" w:rsidRPr="00A16773">
              <w:rPr>
                <w:rStyle w:val="Hyperlink"/>
                <w:caps/>
                <w:noProof/>
                <w:color w:val="FFFFFF" w:themeColor="background1"/>
                <w:sz w:val="20"/>
                <w:szCs w:val="20"/>
              </w:rPr>
              <w:t>SECTION 7</w:t>
            </w:r>
            <w:r w:rsidR="00FC7A6D" w:rsidRPr="00A16773">
              <w:rPr>
                <w:rFonts w:eastAsiaTheme="minorEastAsia"/>
                <w:noProof/>
                <w:sz w:val="20"/>
                <w:szCs w:val="20"/>
                <w:lang w:val="en-ZA" w:eastAsia="en-ZA"/>
              </w:rPr>
              <w:tab/>
            </w:r>
            <w:r w:rsidR="00FC7A6D" w:rsidRPr="00A16773">
              <w:rPr>
                <w:rStyle w:val="Hyperlink"/>
                <w:noProof/>
                <w:sz w:val="20"/>
                <w:szCs w:val="20"/>
              </w:rPr>
              <w:t>DIMENSIONS OF OMT</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_Toc428124775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13</w:t>
            </w:r>
            <w:r w:rsidR="00C747F4" w:rsidRPr="00A16773">
              <w:rPr>
                <w:noProof/>
                <w:webHidden/>
                <w:sz w:val="20"/>
                <w:szCs w:val="20"/>
              </w:rPr>
              <w:fldChar w:fldCharType="end"/>
            </w:r>
          </w:hyperlink>
        </w:p>
        <w:p w14:paraId="683F903A" w14:textId="392AFE0E" w:rsidR="00FC7A6D" w:rsidRPr="00A16773" w:rsidRDefault="00000000" w:rsidP="000F59BD">
          <w:pPr>
            <w:pStyle w:val="TOC1"/>
            <w:rPr>
              <w:rFonts w:eastAsiaTheme="minorEastAsia"/>
              <w:noProof/>
              <w:sz w:val="20"/>
              <w:szCs w:val="20"/>
              <w:lang w:val="en-ZA" w:eastAsia="en-ZA"/>
            </w:rPr>
          </w:pPr>
          <w:hyperlink w:anchor="_Toc428124776" w:history="1">
            <w:r w:rsidR="00FC7A6D" w:rsidRPr="00A16773">
              <w:rPr>
                <w:rStyle w:val="Hyperlink"/>
                <w:caps/>
                <w:noProof/>
                <w:color w:val="FFFFFF" w:themeColor="background1"/>
                <w:sz w:val="20"/>
                <w:szCs w:val="20"/>
              </w:rPr>
              <w:t>SECTION 8</w:t>
            </w:r>
            <w:r w:rsidR="00FC7A6D" w:rsidRPr="00A16773">
              <w:rPr>
                <w:rFonts w:eastAsiaTheme="minorEastAsia"/>
                <w:noProof/>
                <w:sz w:val="20"/>
                <w:szCs w:val="20"/>
                <w:lang w:val="en-ZA" w:eastAsia="en-ZA"/>
              </w:rPr>
              <w:tab/>
            </w:r>
            <w:r w:rsidR="00FC7A6D" w:rsidRPr="00A16773">
              <w:rPr>
                <w:rStyle w:val="Hyperlink"/>
                <w:noProof/>
                <w:sz w:val="20"/>
                <w:szCs w:val="20"/>
              </w:rPr>
              <w:t>LEARNING OUTCOMES OF OMT</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_Toc428124776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14</w:t>
            </w:r>
            <w:r w:rsidR="00C747F4" w:rsidRPr="00A16773">
              <w:rPr>
                <w:noProof/>
                <w:webHidden/>
                <w:sz w:val="20"/>
                <w:szCs w:val="20"/>
              </w:rPr>
              <w:fldChar w:fldCharType="end"/>
            </w:r>
          </w:hyperlink>
        </w:p>
        <w:p w14:paraId="698CE326" w14:textId="4667D516" w:rsidR="00FC7A6D" w:rsidRPr="00A16773" w:rsidRDefault="00000000">
          <w:pPr>
            <w:pStyle w:val="TOC2"/>
            <w:rPr>
              <w:rFonts w:eastAsiaTheme="minorEastAsia"/>
              <w:lang w:val="en-ZA" w:eastAsia="en-ZA"/>
            </w:rPr>
          </w:pPr>
          <w:hyperlink w:anchor="_Toc428124777" w:history="1">
            <w:r w:rsidR="00FC7A6D" w:rsidRPr="00A16773">
              <w:rPr>
                <w:rStyle w:val="Hyperlink"/>
              </w:rPr>
              <w:t>8 .1</w:t>
            </w:r>
            <w:r w:rsidR="00FC7A6D" w:rsidRPr="00A16773">
              <w:rPr>
                <w:rFonts w:eastAsiaTheme="minorEastAsia"/>
                <w:lang w:val="en-ZA" w:eastAsia="en-ZA"/>
              </w:rPr>
              <w:tab/>
            </w:r>
            <w:r w:rsidR="00FC7A6D" w:rsidRPr="00A16773">
              <w:rPr>
                <w:rStyle w:val="Hyperlink"/>
              </w:rPr>
              <w:t>Dimension 1</w:t>
            </w:r>
            <w:r w:rsidR="00FC7A6D" w:rsidRPr="00A16773">
              <w:rPr>
                <w:webHidden/>
              </w:rPr>
              <w:tab/>
            </w:r>
            <w:r w:rsidR="00C747F4" w:rsidRPr="00A16773">
              <w:rPr>
                <w:webHidden/>
              </w:rPr>
              <w:fldChar w:fldCharType="begin"/>
            </w:r>
            <w:r w:rsidR="00FC7A6D" w:rsidRPr="00A16773">
              <w:rPr>
                <w:webHidden/>
              </w:rPr>
              <w:instrText xml:space="preserve"> PAGEREF _Toc428124777 \h </w:instrText>
            </w:r>
            <w:r w:rsidR="00C747F4" w:rsidRPr="00A16773">
              <w:rPr>
                <w:webHidden/>
              </w:rPr>
            </w:r>
            <w:r w:rsidR="00C747F4" w:rsidRPr="00A16773">
              <w:rPr>
                <w:webHidden/>
              </w:rPr>
              <w:fldChar w:fldCharType="separate"/>
            </w:r>
            <w:r w:rsidR="00E13F37">
              <w:rPr>
                <w:webHidden/>
              </w:rPr>
              <w:t>14</w:t>
            </w:r>
            <w:r w:rsidR="00C747F4" w:rsidRPr="00A16773">
              <w:rPr>
                <w:webHidden/>
              </w:rPr>
              <w:fldChar w:fldCharType="end"/>
            </w:r>
          </w:hyperlink>
        </w:p>
        <w:p w14:paraId="5CF32017" w14:textId="2E444297" w:rsidR="00FC7A6D" w:rsidRPr="00A16773" w:rsidRDefault="00000000">
          <w:pPr>
            <w:pStyle w:val="TOC2"/>
            <w:rPr>
              <w:rFonts w:eastAsiaTheme="minorEastAsia"/>
              <w:lang w:val="en-ZA" w:eastAsia="en-ZA"/>
            </w:rPr>
          </w:pPr>
          <w:hyperlink w:anchor="_Toc428124778" w:history="1">
            <w:r w:rsidR="00FC7A6D" w:rsidRPr="00A16773">
              <w:rPr>
                <w:rStyle w:val="Hyperlink"/>
              </w:rPr>
              <w:t>8 .2</w:t>
            </w:r>
            <w:r w:rsidR="00FC7A6D" w:rsidRPr="00A16773">
              <w:rPr>
                <w:rFonts w:eastAsiaTheme="minorEastAsia"/>
                <w:lang w:val="en-ZA" w:eastAsia="en-ZA"/>
              </w:rPr>
              <w:tab/>
            </w:r>
            <w:r w:rsidR="00FC7A6D" w:rsidRPr="00A16773">
              <w:rPr>
                <w:rStyle w:val="Hyperlink"/>
              </w:rPr>
              <w:t>Dimension 2</w:t>
            </w:r>
            <w:r w:rsidR="00FC7A6D" w:rsidRPr="00A16773">
              <w:rPr>
                <w:webHidden/>
              </w:rPr>
              <w:tab/>
            </w:r>
            <w:r w:rsidR="00C747F4" w:rsidRPr="00A16773">
              <w:rPr>
                <w:webHidden/>
              </w:rPr>
              <w:fldChar w:fldCharType="begin"/>
            </w:r>
            <w:r w:rsidR="00FC7A6D" w:rsidRPr="00A16773">
              <w:rPr>
                <w:webHidden/>
              </w:rPr>
              <w:instrText xml:space="preserve"> PAGEREF _Toc428124778 \h </w:instrText>
            </w:r>
            <w:r w:rsidR="00C747F4" w:rsidRPr="00A16773">
              <w:rPr>
                <w:webHidden/>
              </w:rPr>
            </w:r>
            <w:r w:rsidR="00C747F4" w:rsidRPr="00A16773">
              <w:rPr>
                <w:webHidden/>
              </w:rPr>
              <w:fldChar w:fldCharType="separate"/>
            </w:r>
            <w:r w:rsidR="00E13F37">
              <w:rPr>
                <w:webHidden/>
              </w:rPr>
              <w:t>15</w:t>
            </w:r>
            <w:r w:rsidR="00C747F4" w:rsidRPr="00A16773">
              <w:rPr>
                <w:webHidden/>
              </w:rPr>
              <w:fldChar w:fldCharType="end"/>
            </w:r>
          </w:hyperlink>
        </w:p>
        <w:p w14:paraId="7622F2C9" w14:textId="2ED240DC" w:rsidR="00FC7A6D" w:rsidRPr="00A16773" w:rsidRDefault="00000000">
          <w:pPr>
            <w:pStyle w:val="TOC2"/>
            <w:rPr>
              <w:rFonts w:eastAsiaTheme="minorEastAsia"/>
              <w:lang w:val="en-ZA" w:eastAsia="en-ZA"/>
            </w:rPr>
          </w:pPr>
          <w:hyperlink w:anchor="_Toc428124779" w:history="1">
            <w:r w:rsidR="00FC7A6D" w:rsidRPr="00A16773">
              <w:rPr>
                <w:rStyle w:val="Hyperlink"/>
              </w:rPr>
              <w:t>8 .3</w:t>
            </w:r>
            <w:r w:rsidR="00FC7A6D" w:rsidRPr="00A16773">
              <w:rPr>
                <w:rFonts w:eastAsiaTheme="minorEastAsia"/>
                <w:lang w:val="en-ZA" w:eastAsia="en-ZA"/>
              </w:rPr>
              <w:tab/>
            </w:r>
            <w:r w:rsidR="00FC7A6D" w:rsidRPr="00A16773">
              <w:rPr>
                <w:rStyle w:val="Hyperlink"/>
              </w:rPr>
              <w:t>Dimension 3</w:t>
            </w:r>
            <w:r w:rsidR="00FC7A6D" w:rsidRPr="00A16773">
              <w:rPr>
                <w:webHidden/>
              </w:rPr>
              <w:tab/>
            </w:r>
            <w:r w:rsidR="00C747F4" w:rsidRPr="00A16773">
              <w:rPr>
                <w:webHidden/>
              </w:rPr>
              <w:fldChar w:fldCharType="begin"/>
            </w:r>
            <w:r w:rsidR="00FC7A6D" w:rsidRPr="00A16773">
              <w:rPr>
                <w:webHidden/>
              </w:rPr>
              <w:instrText xml:space="preserve"> PAGEREF _Toc428124779 \h </w:instrText>
            </w:r>
            <w:r w:rsidR="00C747F4" w:rsidRPr="00A16773">
              <w:rPr>
                <w:webHidden/>
              </w:rPr>
            </w:r>
            <w:r w:rsidR="00C747F4" w:rsidRPr="00A16773">
              <w:rPr>
                <w:webHidden/>
              </w:rPr>
              <w:fldChar w:fldCharType="separate"/>
            </w:r>
            <w:r w:rsidR="00E13F37">
              <w:rPr>
                <w:webHidden/>
              </w:rPr>
              <w:t>16</w:t>
            </w:r>
            <w:r w:rsidR="00C747F4" w:rsidRPr="00A16773">
              <w:rPr>
                <w:webHidden/>
              </w:rPr>
              <w:fldChar w:fldCharType="end"/>
            </w:r>
          </w:hyperlink>
        </w:p>
        <w:p w14:paraId="35C90075" w14:textId="005DA33A" w:rsidR="00FC7A6D" w:rsidRPr="00A16773" w:rsidRDefault="00000000">
          <w:pPr>
            <w:pStyle w:val="TOC2"/>
            <w:rPr>
              <w:rFonts w:eastAsiaTheme="minorEastAsia"/>
              <w:lang w:val="en-ZA" w:eastAsia="en-ZA"/>
            </w:rPr>
          </w:pPr>
          <w:hyperlink w:anchor="_Toc428124780" w:history="1">
            <w:r w:rsidR="00FC7A6D" w:rsidRPr="00A16773">
              <w:rPr>
                <w:rStyle w:val="Hyperlink"/>
              </w:rPr>
              <w:t>8 .4</w:t>
            </w:r>
            <w:r w:rsidR="00FC7A6D" w:rsidRPr="00A16773">
              <w:rPr>
                <w:rFonts w:eastAsiaTheme="minorEastAsia"/>
                <w:lang w:val="en-ZA" w:eastAsia="en-ZA"/>
              </w:rPr>
              <w:tab/>
            </w:r>
            <w:r w:rsidR="00FC7A6D" w:rsidRPr="00A16773">
              <w:rPr>
                <w:rStyle w:val="Hyperlink"/>
              </w:rPr>
              <w:t>Dimension 4</w:t>
            </w:r>
            <w:r w:rsidR="00FC7A6D" w:rsidRPr="00A16773">
              <w:rPr>
                <w:webHidden/>
              </w:rPr>
              <w:tab/>
            </w:r>
            <w:r w:rsidR="00C747F4" w:rsidRPr="00A16773">
              <w:rPr>
                <w:webHidden/>
              </w:rPr>
              <w:fldChar w:fldCharType="begin"/>
            </w:r>
            <w:r w:rsidR="00FC7A6D" w:rsidRPr="00A16773">
              <w:rPr>
                <w:webHidden/>
              </w:rPr>
              <w:instrText xml:space="preserve"> PAGEREF _Toc428124780 \h </w:instrText>
            </w:r>
            <w:r w:rsidR="00C747F4" w:rsidRPr="00A16773">
              <w:rPr>
                <w:webHidden/>
              </w:rPr>
            </w:r>
            <w:r w:rsidR="00C747F4" w:rsidRPr="00A16773">
              <w:rPr>
                <w:webHidden/>
              </w:rPr>
              <w:fldChar w:fldCharType="separate"/>
            </w:r>
            <w:r w:rsidR="00E13F37">
              <w:rPr>
                <w:webHidden/>
              </w:rPr>
              <w:t>17</w:t>
            </w:r>
            <w:r w:rsidR="00C747F4" w:rsidRPr="00A16773">
              <w:rPr>
                <w:webHidden/>
              </w:rPr>
              <w:fldChar w:fldCharType="end"/>
            </w:r>
          </w:hyperlink>
        </w:p>
        <w:p w14:paraId="7B2350A8" w14:textId="285007E0" w:rsidR="00FC7A6D" w:rsidRPr="00A16773" w:rsidRDefault="00000000">
          <w:pPr>
            <w:pStyle w:val="TOC2"/>
            <w:rPr>
              <w:rFonts w:eastAsiaTheme="minorEastAsia"/>
              <w:lang w:val="en-ZA" w:eastAsia="en-ZA"/>
            </w:rPr>
          </w:pPr>
          <w:hyperlink w:anchor="_Toc428124781" w:history="1">
            <w:r w:rsidR="00FC7A6D" w:rsidRPr="00A16773">
              <w:rPr>
                <w:rStyle w:val="Hyperlink"/>
              </w:rPr>
              <w:t>8 .5</w:t>
            </w:r>
            <w:r w:rsidR="00FC7A6D" w:rsidRPr="00A16773">
              <w:rPr>
                <w:rFonts w:eastAsiaTheme="minorEastAsia"/>
                <w:lang w:val="en-ZA" w:eastAsia="en-ZA"/>
              </w:rPr>
              <w:tab/>
            </w:r>
            <w:r w:rsidR="00FC7A6D" w:rsidRPr="00A16773">
              <w:rPr>
                <w:rStyle w:val="Hyperlink"/>
              </w:rPr>
              <w:t>Dimension 5</w:t>
            </w:r>
            <w:r w:rsidR="00FC7A6D" w:rsidRPr="00A16773">
              <w:rPr>
                <w:webHidden/>
              </w:rPr>
              <w:tab/>
            </w:r>
            <w:r w:rsidR="00C747F4" w:rsidRPr="00A16773">
              <w:rPr>
                <w:webHidden/>
              </w:rPr>
              <w:fldChar w:fldCharType="begin"/>
            </w:r>
            <w:r w:rsidR="00FC7A6D" w:rsidRPr="00A16773">
              <w:rPr>
                <w:webHidden/>
              </w:rPr>
              <w:instrText xml:space="preserve"> PAGEREF _Toc428124781 \h </w:instrText>
            </w:r>
            <w:r w:rsidR="00C747F4" w:rsidRPr="00A16773">
              <w:rPr>
                <w:webHidden/>
              </w:rPr>
            </w:r>
            <w:r w:rsidR="00C747F4" w:rsidRPr="00A16773">
              <w:rPr>
                <w:webHidden/>
              </w:rPr>
              <w:fldChar w:fldCharType="separate"/>
            </w:r>
            <w:r w:rsidR="00E13F37">
              <w:rPr>
                <w:webHidden/>
              </w:rPr>
              <w:t>18</w:t>
            </w:r>
            <w:r w:rsidR="00C747F4" w:rsidRPr="00A16773">
              <w:rPr>
                <w:webHidden/>
              </w:rPr>
              <w:fldChar w:fldCharType="end"/>
            </w:r>
          </w:hyperlink>
        </w:p>
        <w:p w14:paraId="14DA3A2A" w14:textId="0994A431" w:rsidR="00FC7A6D" w:rsidRPr="00A16773" w:rsidRDefault="00000000">
          <w:pPr>
            <w:pStyle w:val="TOC2"/>
            <w:rPr>
              <w:rFonts w:eastAsiaTheme="minorEastAsia"/>
              <w:lang w:val="en-ZA" w:eastAsia="en-ZA"/>
            </w:rPr>
          </w:pPr>
          <w:hyperlink w:anchor="_Toc428124782" w:history="1">
            <w:r w:rsidR="00FC7A6D" w:rsidRPr="00A16773">
              <w:rPr>
                <w:rStyle w:val="Hyperlink"/>
              </w:rPr>
              <w:t>8 .6</w:t>
            </w:r>
            <w:r w:rsidR="00FC7A6D" w:rsidRPr="00A16773">
              <w:rPr>
                <w:rFonts w:eastAsiaTheme="minorEastAsia"/>
                <w:lang w:val="en-ZA" w:eastAsia="en-ZA"/>
              </w:rPr>
              <w:tab/>
            </w:r>
            <w:r w:rsidR="00FC7A6D" w:rsidRPr="00A16773">
              <w:rPr>
                <w:rStyle w:val="Hyperlink"/>
              </w:rPr>
              <w:t>Dimension 6</w:t>
            </w:r>
            <w:r w:rsidR="00FC7A6D" w:rsidRPr="00A16773">
              <w:rPr>
                <w:webHidden/>
              </w:rPr>
              <w:tab/>
            </w:r>
            <w:r w:rsidR="004F71B1">
              <w:rPr>
                <w:webHidden/>
              </w:rPr>
              <w:t>19</w:t>
            </w:r>
          </w:hyperlink>
        </w:p>
        <w:p w14:paraId="12F61DED" w14:textId="54082B53" w:rsidR="00FC7A6D" w:rsidRPr="00A16773" w:rsidRDefault="00000000">
          <w:pPr>
            <w:pStyle w:val="TOC2"/>
            <w:rPr>
              <w:rFonts w:eastAsiaTheme="minorEastAsia"/>
              <w:lang w:val="en-ZA" w:eastAsia="en-ZA"/>
            </w:rPr>
          </w:pPr>
          <w:hyperlink w:anchor="_Toc428124783" w:history="1">
            <w:r w:rsidR="00FC7A6D" w:rsidRPr="00A16773">
              <w:rPr>
                <w:rStyle w:val="Hyperlink"/>
              </w:rPr>
              <w:t>8 .7</w:t>
            </w:r>
            <w:r w:rsidR="00FC7A6D" w:rsidRPr="00A16773">
              <w:rPr>
                <w:rFonts w:eastAsiaTheme="minorEastAsia"/>
                <w:lang w:val="en-ZA" w:eastAsia="en-ZA"/>
              </w:rPr>
              <w:tab/>
            </w:r>
            <w:r w:rsidR="00FC7A6D" w:rsidRPr="00A16773">
              <w:rPr>
                <w:rStyle w:val="Hyperlink"/>
              </w:rPr>
              <w:t>Dimension 7</w:t>
            </w:r>
            <w:r w:rsidR="00FC7A6D" w:rsidRPr="00A16773">
              <w:rPr>
                <w:webHidden/>
              </w:rPr>
              <w:tab/>
            </w:r>
            <w:r w:rsidR="00C747F4" w:rsidRPr="00A16773">
              <w:rPr>
                <w:webHidden/>
              </w:rPr>
              <w:fldChar w:fldCharType="begin"/>
            </w:r>
            <w:r w:rsidR="00FC7A6D" w:rsidRPr="00A16773">
              <w:rPr>
                <w:webHidden/>
              </w:rPr>
              <w:instrText xml:space="preserve"> PAGEREF _Toc428124783 \h </w:instrText>
            </w:r>
            <w:r w:rsidR="00C747F4" w:rsidRPr="00A16773">
              <w:rPr>
                <w:webHidden/>
              </w:rPr>
            </w:r>
            <w:r w:rsidR="00C747F4" w:rsidRPr="00A16773">
              <w:rPr>
                <w:webHidden/>
              </w:rPr>
              <w:fldChar w:fldCharType="separate"/>
            </w:r>
            <w:r w:rsidR="00E13F37">
              <w:rPr>
                <w:webHidden/>
              </w:rPr>
              <w:t>20</w:t>
            </w:r>
            <w:r w:rsidR="00C747F4" w:rsidRPr="00A16773">
              <w:rPr>
                <w:webHidden/>
              </w:rPr>
              <w:fldChar w:fldCharType="end"/>
            </w:r>
          </w:hyperlink>
        </w:p>
        <w:p w14:paraId="06E6B736" w14:textId="4BB1A653" w:rsidR="00FC7A6D" w:rsidRPr="00A16773" w:rsidRDefault="00000000">
          <w:pPr>
            <w:pStyle w:val="TOC2"/>
            <w:rPr>
              <w:rFonts w:eastAsiaTheme="minorEastAsia"/>
              <w:lang w:val="en-ZA" w:eastAsia="en-ZA"/>
            </w:rPr>
          </w:pPr>
          <w:hyperlink w:anchor="_Toc428124784" w:history="1">
            <w:r w:rsidR="00FC7A6D" w:rsidRPr="00A16773">
              <w:rPr>
                <w:rStyle w:val="Hyperlink"/>
              </w:rPr>
              <w:t>8 .8</w:t>
            </w:r>
            <w:r w:rsidR="00FC7A6D" w:rsidRPr="00A16773">
              <w:rPr>
                <w:rFonts w:eastAsiaTheme="minorEastAsia"/>
                <w:lang w:val="en-ZA" w:eastAsia="en-ZA"/>
              </w:rPr>
              <w:tab/>
            </w:r>
            <w:r w:rsidR="00FC7A6D" w:rsidRPr="00A16773">
              <w:rPr>
                <w:rStyle w:val="Hyperlink"/>
              </w:rPr>
              <w:t>Dimension 8</w:t>
            </w:r>
            <w:r w:rsidR="00FC7A6D" w:rsidRPr="00A16773">
              <w:rPr>
                <w:webHidden/>
              </w:rPr>
              <w:tab/>
            </w:r>
            <w:r w:rsidR="00C747F4" w:rsidRPr="00A16773">
              <w:rPr>
                <w:webHidden/>
              </w:rPr>
              <w:fldChar w:fldCharType="begin"/>
            </w:r>
            <w:r w:rsidR="00FC7A6D" w:rsidRPr="00A16773">
              <w:rPr>
                <w:webHidden/>
              </w:rPr>
              <w:instrText xml:space="preserve"> PAGEREF _Toc428124784 \h </w:instrText>
            </w:r>
            <w:r w:rsidR="00C747F4" w:rsidRPr="00A16773">
              <w:rPr>
                <w:webHidden/>
              </w:rPr>
            </w:r>
            <w:r w:rsidR="00C747F4" w:rsidRPr="00A16773">
              <w:rPr>
                <w:webHidden/>
              </w:rPr>
              <w:fldChar w:fldCharType="separate"/>
            </w:r>
            <w:r w:rsidR="00E13F37">
              <w:rPr>
                <w:webHidden/>
              </w:rPr>
              <w:t>21</w:t>
            </w:r>
            <w:r w:rsidR="00C747F4" w:rsidRPr="00A16773">
              <w:rPr>
                <w:webHidden/>
              </w:rPr>
              <w:fldChar w:fldCharType="end"/>
            </w:r>
          </w:hyperlink>
        </w:p>
        <w:p w14:paraId="5C0F493D" w14:textId="2424FE3E" w:rsidR="00FC7A6D" w:rsidRPr="00A16773" w:rsidRDefault="00000000">
          <w:pPr>
            <w:pStyle w:val="TOC2"/>
            <w:rPr>
              <w:rFonts w:eastAsiaTheme="minorEastAsia"/>
              <w:lang w:val="en-ZA" w:eastAsia="en-ZA"/>
            </w:rPr>
          </w:pPr>
          <w:hyperlink w:anchor="_Toc428124785" w:history="1">
            <w:r w:rsidR="00FC7A6D" w:rsidRPr="00A16773">
              <w:rPr>
                <w:rStyle w:val="Hyperlink"/>
              </w:rPr>
              <w:t>8 .9</w:t>
            </w:r>
            <w:r w:rsidR="00FC7A6D" w:rsidRPr="00A16773">
              <w:rPr>
                <w:rFonts w:eastAsiaTheme="minorEastAsia"/>
                <w:lang w:val="en-ZA" w:eastAsia="en-ZA"/>
              </w:rPr>
              <w:tab/>
            </w:r>
            <w:r w:rsidR="00FC7A6D" w:rsidRPr="00A16773">
              <w:rPr>
                <w:rStyle w:val="Hyperlink"/>
              </w:rPr>
              <w:t>Dimension 9</w:t>
            </w:r>
            <w:r w:rsidR="00FC7A6D" w:rsidRPr="00A16773">
              <w:rPr>
                <w:webHidden/>
              </w:rPr>
              <w:tab/>
            </w:r>
            <w:r w:rsidR="00C747F4" w:rsidRPr="00A16773">
              <w:rPr>
                <w:webHidden/>
              </w:rPr>
              <w:fldChar w:fldCharType="begin"/>
            </w:r>
            <w:r w:rsidR="00FC7A6D" w:rsidRPr="00A16773">
              <w:rPr>
                <w:webHidden/>
              </w:rPr>
              <w:instrText xml:space="preserve"> PAGEREF _Toc428124785 \h </w:instrText>
            </w:r>
            <w:r w:rsidR="00C747F4" w:rsidRPr="00A16773">
              <w:rPr>
                <w:webHidden/>
              </w:rPr>
            </w:r>
            <w:r w:rsidR="00C747F4" w:rsidRPr="00A16773">
              <w:rPr>
                <w:webHidden/>
              </w:rPr>
              <w:fldChar w:fldCharType="separate"/>
            </w:r>
            <w:r w:rsidR="00E13F37">
              <w:rPr>
                <w:webHidden/>
              </w:rPr>
              <w:t>22</w:t>
            </w:r>
            <w:r w:rsidR="00C747F4" w:rsidRPr="00A16773">
              <w:rPr>
                <w:webHidden/>
              </w:rPr>
              <w:fldChar w:fldCharType="end"/>
            </w:r>
          </w:hyperlink>
        </w:p>
        <w:p w14:paraId="517992F5" w14:textId="68AB8188" w:rsidR="00FC7A6D" w:rsidRPr="00A16773" w:rsidRDefault="0094585A">
          <w:pPr>
            <w:pStyle w:val="TOC2"/>
            <w:rPr>
              <w:rFonts w:eastAsiaTheme="minorEastAsia"/>
              <w:lang w:val="en-ZA" w:eastAsia="en-ZA"/>
            </w:rPr>
          </w:pPr>
          <w:r>
            <w:rPr>
              <w:color w:val="000000" w:themeColor="text1"/>
              <w:u w:val="single"/>
              <w:lang w:val="en-NZ" w:eastAsia="en-NZ"/>
            </w:rPr>
            <mc:AlternateContent>
              <mc:Choice Requires="wps">
                <w:drawing>
                  <wp:anchor distT="0" distB="0" distL="114300" distR="114300" simplePos="0" relativeHeight="251695616" behindDoc="1" locked="0" layoutInCell="1" allowOverlap="1" wp14:anchorId="14CB1AEE" wp14:editId="4ED4DB1A">
                    <wp:simplePos x="0" y="0"/>
                    <wp:positionH relativeFrom="column">
                      <wp:posOffset>80645</wp:posOffset>
                    </wp:positionH>
                    <wp:positionV relativeFrom="paragraph">
                      <wp:posOffset>208915</wp:posOffset>
                    </wp:positionV>
                    <wp:extent cx="773430" cy="174625"/>
                    <wp:effectExtent l="0" t="0" r="0" b="3175"/>
                    <wp:wrapNone/>
                    <wp:docPr id="292"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0DA1B" id="Rectangle 135" o:spid="_x0000_s1026" style="position:absolute;margin-left:6.35pt;margin-top:16.45pt;width:60.9pt;height:13.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" fillcolor="#bfbfbf [2412]" stroked="f"/>
                </w:pict>
              </mc:Fallback>
            </mc:AlternateContent>
          </w:r>
          <w:hyperlink w:anchor="_Toc428124786" w:history="1">
            <w:r w:rsidR="00FC7A6D" w:rsidRPr="00A16773">
              <w:rPr>
                <w:rStyle w:val="Hyperlink"/>
              </w:rPr>
              <w:t>8 .10</w:t>
            </w:r>
            <w:r w:rsidR="00FC7A6D" w:rsidRPr="00A16773">
              <w:rPr>
                <w:rFonts w:eastAsiaTheme="minorEastAsia"/>
                <w:lang w:val="en-ZA" w:eastAsia="en-ZA"/>
              </w:rPr>
              <w:tab/>
            </w:r>
            <w:r w:rsidR="00FC7A6D" w:rsidRPr="00A16773">
              <w:rPr>
                <w:rStyle w:val="Hyperlink"/>
              </w:rPr>
              <w:t>Dimension 10</w:t>
            </w:r>
            <w:r w:rsidR="00FC7A6D" w:rsidRPr="00A16773">
              <w:rPr>
                <w:webHidden/>
              </w:rPr>
              <w:tab/>
            </w:r>
            <w:r w:rsidR="00C747F4" w:rsidRPr="00A16773">
              <w:rPr>
                <w:webHidden/>
              </w:rPr>
              <w:fldChar w:fldCharType="begin"/>
            </w:r>
            <w:r w:rsidR="00FC7A6D" w:rsidRPr="00A16773">
              <w:rPr>
                <w:webHidden/>
              </w:rPr>
              <w:instrText xml:space="preserve"> PAGEREF _Toc428124786 \h </w:instrText>
            </w:r>
            <w:r w:rsidR="00C747F4" w:rsidRPr="00A16773">
              <w:rPr>
                <w:webHidden/>
              </w:rPr>
            </w:r>
            <w:r w:rsidR="00C747F4" w:rsidRPr="00A16773">
              <w:rPr>
                <w:webHidden/>
              </w:rPr>
              <w:fldChar w:fldCharType="separate"/>
            </w:r>
            <w:r w:rsidR="00E13F37">
              <w:rPr>
                <w:webHidden/>
              </w:rPr>
              <w:t>23</w:t>
            </w:r>
            <w:r w:rsidR="00C747F4" w:rsidRPr="00A16773">
              <w:rPr>
                <w:webHidden/>
              </w:rPr>
              <w:fldChar w:fldCharType="end"/>
            </w:r>
          </w:hyperlink>
        </w:p>
        <w:p w14:paraId="4007AD20" w14:textId="73FA9616" w:rsidR="00FC7A6D" w:rsidRPr="00A16773" w:rsidRDefault="00000000" w:rsidP="000F59BD">
          <w:pPr>
            <w:pStyle w:val="TOC1"/>
            <w:rPr>
              <w:rFonts w:eastAsiaTheme="minorEastAsia"/>
              <w:noProof/>
              <w:sz w:val="20"/>
              <w:szCs w:val="20"/>
              <w:lang w:val="en-ZA" w:eastAsia="en-ZA"/>
            </w:rPr>
          </w:pPr>
          <w:hyperlink w:anchor="_Toc428124787" w:history="1">
            <w:r w:rsidR="00FC7A6D" w:rsidRPr="00A16773">
              <w:rPr>
                <w:rStyle w:val="Hyperlink"/>
                <w:caps/>
                <w:noProof/>
                <w:color w:val="FFFFFF" w:themeColor="background1"/>
                <w:sz w:val="20"/>
                <w:szCs w:val="20"/>
              </w:rPr>
              <w:t>SECTION 9</w:t>
            </w:r>
            <w:r w:rsidR="00FC7A6D" w:rsidRPr="00A16773">
              <w:rPr>
                <w:rFonts w:eastAsiaTheme="minorEastAsia"/>
                <w:noProof/>
                <w:sz w:val="20"/>
                <w:szCs w:val="20"/>
                <w:lang w:val="en-ZA" w:eastAsia="en-ZA"/>
              </w:rPr>
              <w:tab/>
            </w:r>
            <w:r w:rsidR="00FC7A6D" w:rsidRPr="00A16773">
              <w:rPr>
                <w:rStyle w:val="Hyperlink"/>
                <w:noProof/>
                <w:sz w:val="20"/>
                <w:szCs w:val="20"/>
              </w:rPr>
              <w:t>ACRONYMS AND SYNONYMS</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_Toc428124787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24</w:t>
            </w:r>
            <w:r w:rsidR="00C747F4" w:rsidRPr="00A16773">
              <w:rPr>
                <w:noProof/>
                <w:webHidden/>
                <w:sz w:val="20"/>
                <w:szCs w:val="20"/>
              </w:rPr>
              <w:fldChar w:fldCharType="end"/>
            </w:r>
          </w:hyperlink>
        </w:p>
        <w:p w14:paraId="01898297" w14:textId="54054616" w:rsidR="00FC7A6D" w:rsidRPr="00A16773" w:rsidRDefault="00000000">
          <w:pPr>
            <w:pStyle w:val="TOC2"/>
            <w:rPr>
              <w:rFonts w:eastAsiaTheme="minorEastAsia"/>
              <w:lang w:val="en-ZA" w:eastAsia="en-ZA"/>
            </w:rPr>
          </w:pPr>
          <w:hyperlink w:anchor="_Toc428124788" w:history="1">
            <w:r w:rsidR="00FC7A6D" w:rsidRPr="00A16773">
              <w:rPr>
                <w:rStyle w:val="Hyperlink"/>
              </w:rPr>
              <w:t>9 .1</w:t>
            </w:r>
            <w:r w:rsidR="00FC7A6D" w:rsidRPr="00A16773">
              <w:rPr>
                <w:rFonts w:eastAsiaTheme="minorEastAsia"/>
                <w:lang w:val="en-ZA" w:eastAsia="en-ZA"/>
              </w:rPr>
              <w:tab/>
            </w:r>
            <w:r w:rsidR="00FC7A6D" w:rsidRPr="00A16773">
              <w:rPr>
                <w:rStyle w:val="Hyperlink"/>
              </w:rPr>
              <w:t>Acronyms</w:t>
            </w:r>
            <w:r w:rsidR="00FC7A6D" w:rsidRPr="00A16773">
              <w:rPr>
                <w:webHidden/>
              </w:rPr>
              <w:tab/>
            </w:r>
            <w:r w:rsidR="00C747F4" w:rsidRPr="00A16773">
              <w:rPr>
                <w:webHidden/>
              </w:rPr>
              <w:fldChar w:fldCharType="begin"/>
            </w:r>
            <w:r w:rsidR="00FC7A6D" w:rsidRPr="00A16773">
              <w:rPr>
                <w:webHidden/>
              </w:rPr>
              <w:instrText xml:space="preserve"> PAGEREF _Toc428124788 \h </w:instrText>
            </w:r>
            <w:r w:rsidR="00C747F4" w:rsidRPr="00A16773">
              <w:rPr>
                <w:webHidden/>
              </w:rPr>
            </w:r>
            <w:r w:rsidR="00C747F4" w:rsidRPr="00A16773">
              <w:rPr>
                <w:webHidden/>
              </w:rPr>
              <w:fldChar w:fldCharType="separate"/>
            </w:r>
            <w:r w:rsidR="00E13F37">
              <w:rPr>
                <w:webHidden/>
              </w:rPr>
              <w:t>24</w:t>
            </w:r>
            <w:r w:rsidR="00C747F4" w:rsidRPr="00A16773">
              <w:rPr>
                <w:webHidden/>
              </w:rPr>
              <w:fldChar w:fldCharType="end"/>
            </w:r>
          </w:hyperlink>
        </w:p>
        <w:p w14:paraId="136385CB" w14:textId="6BF2A8B4" w:rsidR="00FC7A6D" w:rsidRPr="00A16773" w:rsidRDefault="00000000">
          <w:pPr>
            <w:pStyle w:val="TOC2"/>
            <w:rPr>
              <w:rFonts w:eastAsiaTheme="minorEastAsia"/>
              <w:lang w:val="en-ZA" w:eastAsia="en-ZA"/>
            </w:rPr>
          </w:pPr>
          <w:hyperlink w:anchor="_Toc428124789" w:history="1">
            <w:r w:rsidR="00FC7A6D" w:rsidRPr="00A16773">
              <w:rPr>
                <w:rStyle w:val="Hyperlink"/>
              </w:rPr>
              <w:t>9 .2</w:t>
            </w:r>
            <w:r w:rsidR="00FC7A6D" w:rsidRPr="00A16773">
              <w:rPr>
                <w:rFonts w:eastAsiaTheme="minorEastAsia"/>
                <w:lang w:val="en-ZA" w:eastAsia="en-ZA"/>
              </w:rPr>
              <w:tab/>
            </w:r>
            <w:r w:rsidR="00FC7A6D" w:rsidRPr="00A16773">
              <w:rPr>
                <w:rStyle w:val="Hyperlink"/>
              </w:rPr>
              <w:t>Synonymous Terms</w:t>
            </w:r>
            <w:r w:rsidR="00FC7A6D" w:rsidRPr="00A16773">
              <w:rPr>
                <w:webHidden/>
              </w:rPr>
              <w:tab/>
            </w:r>
            <w:r w:rsidR="00C747F4" w:rsidRPr="00A16773">
              <w:rPr>
                <w:webHidden/>
              </w:rPr>
              <w:fldChar w:fldCharType="begin"/>
            </w:r>
            <w:r w:rsidR="00FC7A6D" w:rsidRPr="00A16773">
              <w:rPr>
                <w:webHidden/>
              </w:rPr>
              <w:instrText xml:space="preserve"> PAGEREF _Toc428124789 \h </w:instrText>
            </w:r>
            <w:r w:rsidR="00C747F4" w:rsidRPr="00A16773">
              <w:rPr>
                <w:webHidden/>
              </w:rPr>
            </w:r>
            <w:r w:rsidR="00C747F4" w:rsidRPr="00A16773">
              <w:rPr>
                <w:webHidden/>
              </w:rPr>
              <w:fldChar w:fldCharType="separate"/>
            </w:r>
            <w:r w:rsidR="00E13F37">
              <w:rPr>
                <w:webHidden/>
              </w:rPr>
              <w:t>24</w:t>
            </w:r>
            <w:r w:rsidR="00C747F4" w:rsidRPr="00A16773">
              <w:rPr>
                <w:webHidden/>
              </w:rPr>
              <w:fldChar w:fldCharType="end"/>
            </w:r>
          </w:hyperlink>
        </w:p>
        <w:p w14:paraId="6C10734B" w14:textId="26583F8A" w:rsidR="00FC7A6D" w:rsidRPr="00A16773" w:rsidRDefault="0094585A" w:rsidP="000F59BD">
          <w:pPr>
            <w:pStyle w:val="TOC1"/>
            <w:rPr>
              <w:rFonts w:eastAsiaTheme="minorEastAsia"/>
              <w:noProof/>
              <w:sz w:val="20"/>
              <w:szCs w:val="20"/>
              <w:lang w:val="en-ZA" w:eastAsia="en-ZA"/>
            </w:rPr>
          </w:pPr>
          <w:r>
            <w:rPr>
              <w:noProof/>
              <w:color w:val="000000" w:themeColor="text1"/>
              <w:sz w:val="20"/>
              <w:szCs w:val="20"/>
              <w:u w:val="single"/>
              <w:lang w:val="en-NZ" w:eastAsia="en-NZ"/>
            </w:rPr>
            <mc:AlternateContent>
              <mc:Choice Requires="wps">
                <w:drawing>
                  <wp:anchor distT="0" distB="0" distL="114300" distR="114300" simplePos="0" relativeHeight="251696640" behindDoc="1" locked="0" layoutInCell="1" allowOverlap="1" wp14:anchorId="56E64897" wp14:editId="5B7BA205">
                    <wp:simplePos x="0" y="0"/>
                    <wp:positionH relativeFrom="column">
                      <wp:posOffset>80645</wp:posOffset>
                    </wp:positionH>
                    <wp:positionV relativeFrom="paragraph">
                      <wp:posOffset>0</wp:posOffset>
                    </wp:positionV>
                    <wp:extent cx="773430" cy="174625"/>
                    <wp:effectExtent l="0" t="0" r="0" b="3175"/>
                    <wp:wrapNone/>
                    <wp:docPr id="291"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4C47" id="Rectangle 136" o:spid="_x0000_s1026" style="position:absolute;margin-left:6.35pt;margin-top:0;width:60.9pt;height:13.7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" fillcolor="#bfbfbf [2412]" stroked="f"/>
                </w:pict>
              </mc:Fallback>
            </mc:AlternateContent>
          </w:r>
          <w:hyperlink w:anchor="_Toc428124790" w:history="1">
            <w:r w:rsidR="00FC7A6D" w:rsidRPr="00A16773">
              <w:rPr>
                <w:rStyle w:val="Hyperlink"/>
                <w:caps/>
                <w:noProof/>
                <w:color w:val="FFFFFF" w:themeColor="background1"/>
                <w:sz w:val="20"/>
                <w:szCs w:val="20"/>
              </w:rPr>
              <w:t>SECTION 10</w:t>
            </w:r>
            <w:r w:rsidR="00FC7A6D" w:rsidRPr="00A16773">
              <w:rPr>
                <w:rFonts w:eastAsiaTheme="minorEastAsia"/>
                <w:noProof/>
                <w:sz w:val="20"/>
                <w:szCs w:val="20"/>
                <w:lang w:val="en-ZA" w:eastAsia="en-ZA"/>
              </w:rPr>
              <w:tab/>
            </w:r>
            <w:r w:rsidR="00FC7A6D" w:rsidRPr="00A16773">
              <w:rPr>
                <w:rStyle w:val="Hyperlink"/>
                <w:noProof/>
                <w:sz w:val="20"/>
                <w:szCs w:val="20"/>
              </w:rPr>
              <w:t>REFERENCES</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_Toc428124790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25</w:t>
            </w:r>
            <w:r w:rsidR="00C747F4" w:rsidRPr="00A16773">
              <w:rPr>
                <w:noProof/>
                <w:webHidden/>
                <w:sz w:val="20"/>
                <w:szCs w:val="20"/>
              </w:rPr>
              <w:fldChar w:fldCharType="end"/>
            </w:r>
          </w:hyperlink>
        </w:p>
        <w:p w14:paraId="4E23F294" w14:textId="2E263E75" w:rsidR="00FC7A6D" w:rsidRPr="00A16773" w:rsidRDefault="0094585A" w:rsidP="000F59BD">
          <w:pPr>
            <w:pStyle w:val="TOC1"/>
            <w:rPr>
              <w:rFonts w:eastAsiaTheme="minorEastAsia"/>
              <w:noProof/>
              <w:sz w:val="20"/>
              <w:szCs w:val="20"/>
              <w:lang w:val="en-ZA" w:eastAsia="en-ZA"/>
            </w:rPr>
          </w:pPr>
          <w:r>
            <w:rPr>
              <w:noProof/>
              <w:color w:val="000000" w:themeColor="text1"/>
              <w:sz w:val="20"/>
              <w:szCs w:val="20"/>
              <w:u w:val="single"/>
              <w:lang w:val="en-NZ" w:eastAsia="en-NZ"/>
            </w:rPr>
            <mc:AlternateContent>
              <mc:Choice Requires="wps">
                <w:drawing>
                  <wp:anchor distT="0" distB="0" distL="114300" distR="114300" simplePos="0" relativeHeight="251697664" behindDoc="1" locked="0" layoutInCell="1" allowOverlap="1" wp14:anchorId="31037980" wp14:editId="6D58FB9D">
                    <wp:simplePos x="0" y="0"/>
                    <wp:positionH relativeFrom="column">
                      <wp:posOffset>80645</wp:posOffset>
                    </wp:positionH>
                    <wp:positionV relativeFrom="paragraph">
                      <wp:posOffset>0</wp:posOffset>
                    </wp:positionV>
                    <wp:extent cx="773430" cy="174625"/>
                    <wp:effectExtent l="0" t="0" r="0" b="3175"/>
                    <wp:wrapNone/>
                    <wp:docPr id="290"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69DEB" id="Rectangle 137" o:spid="_x0000_s1026" style="position:absolute;margin-left:6.35pt;margin-top:0;width:60.9pt;height:13.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" fillcolor="#bfbfbf [2412]" stroked="f"/>
                </w:pict>
              </mc:Fallback>
            </mc:AlternateContent>
          </w:r>
          <w:hyperlink w:anchor="_Toc428124791" w:history="1">
            <w:r w:rsidR="00FC7A6D" w:rsidRPr="00A16773">
              <w:rPr>
                <w:rStyle w:val="Hyperlink"/>
                <w:caps/>
                <w:noProof/>
                <w:color w:val="FFFFFF" w:themeColor="background1"/>
                <w:sz w:val="20"/>
                <w:szCs w:val="20"/>
              </w:rPr>
              <w:t>SECTION 11</w:t>
            </w:r>
            <w:r w:rsidR="00FC7A6D" w:rsidRPr="00A16773">
              <w:rPr>
                <w:rFonts w:eastAsiaTheme="minorEastAsia"/>
                <w:noProof/>
                <w:sz w:val="20"/>
                <w:szCs w:val="20"/>
                <w:lang w:val="en-ZA" w:eastAsia="en-ZA"/>
              </w:rPr>
              <w:tab/>
            </w:r>
            <w:r w:rsidR="00FC7A6D" w:rsidRPr="00A16773">
              <w:rPr>
                <w:rStyle w:val="Hyperlink"/>
                <w:noProof/>
                <w:sz w:val="20"/>
                <w:szCs w:val="20"/>
              </w:rPr>
              <w:t>GLOSSARY</w:t>
            </w:r>
            <w:r w:rsidR="00FC7A6D" w:rsidRPr="00A16773">
              <w:rPr>
                <w:noProof/>
                <w:webHidden/>
                <w:sz w:val="20"/>
                <w:szCs w:val="20"/>
              </w:rPr>
              <w:tab/>
            </w:r>
            <w:r w:rsidR="00C747F4" w:rsidRPr="00A16773">
              <w:rPr>
                <w:noProof/>
                <w:webHidden/>
                <w:sz w:val="20"/>
                <w:szCs w:val="20"/>
              </w:rPr>
              <w:fldChar w:fldCharType="begin"/>
            </w:r>
            <w:r w:rsidR="00FC7A6D" w:rsidRPr="00A16773">
              <w:rPr>
                <w:noProof/>
                <w:webHidden/>
                <w:sz w:val="20"/>
                <w:szCs w:val="20"/>
              </w:rPr>
              <w:instrText xml:space="preserve"> PAGEREF _Toc428124791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26</w:t>
            </w:r>
            <w:r w:rsidR="00C747F4" w:rsidRPr="00A16773">
              <w:rPr>
                <w:noProof/>
                <w:webHidden/>
                <w:sz w:val="20"/>
                <w:szCs w:val="20"/>
              </w:rPr>
              <w:fldChar w:fldCharType="end"/>
            </w:r>
          </w:hyperlink>
        </w:p>
        <w:p w14:paraId="541DF068" w14:textId="77777777" w:rsidR="002E6B0B" w:rsidRPr="00A16773" w:rsidRDefault="0094585A" w:rsidP="000F59BD">
          <w:pPr>
            <w:pStyle w:val="TOC1"/>
            <w:rPr>
              <w:rStyle w:val="Hyperlink"/>
              <w:noProof/>
              <w:sz w:val="20"/>
              <w:szCs w:val="20"/>
            </w:rPr>
          </w:pPr>
          <w:r>
            <w:rPr>
              <w:noProof/>
              <w:color w:val="000000" w:themeColor="text1"/>
              <w:sz w:val="20"/>
              <w:szCs w:val="20"/>
              <w:lang w:val="en-NZ" w:eastAsia="en-NZ"/>
            </w:rPr>
            <mc:AlternateContent>
              <mc:Choice Requires="wps">
                <w:drawing>
                  <wp:anchor distT="0" distB="0" distL="114300" distR="114300" simplePos="0" relativeHeight="251686400" behindDoc="1" locked="0" layoutInCell="1" allowOverlap="1" wp14:anchorId="09B9A741" wp14:editId="32522DC6">
                    <wp:simplePos x="0" y="0"/>
                    <wp:positionH relativeFrom="column">
                      <wp:posOffset>80645</wp:posOffset>
                    </wp:positionH>
                    <wp:positionV relativeFrom="paragraph">
                      <wp:posOffset>3175</wp:posOffset>
                    </wp:positionV>
                    <wp:extent cx="773430" cy="174625"/>
                    <wp:effectExtent l="0" t="0" r="0" b="3175"/>
                    <wp:wrapNone/>
                    <wp:docPr id="28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AC2E8" id="Rectangle 126" o:spid="_x0000_s1026" style="position:absolute;margin-left:6.35pt;margin-top:.25pt;width:60.9pt;height:1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" fillcolor="#bfbfbf [2412]" stroked="f"/>
                </w:pict>
              </mc:Fallback>
            </mc:AlternateContent>
          </w:r>
          <w:r w:rsidR="00C747F4" w:rsidRPr="00A16773">
            <w:rPr>
              <w:rStyle w:val="Hyperlink"/>
              <w:noProof/>
              <w:sz w:val="20"/>
              <w:szCs w:val="20"/>
            </w:rPr>
            <w:fldChar w:fldCharType="begin"/>
          </w:r>
          <w:r w:rsidR="00FC7A6D" w:rsidRPr="00A16773">
            <w:rPr>
              <w:rStyle w:val="Hyperlink"/>
              <w:noProof/>
              <w:sz w:val="20"/>
              <w:szCs w:val="20"/>
            </w:rPr>
            <w:instrText xml:space="preserve"> </w:instrText>
          </w:r>
          <w:r w:rsidR="00FC7A6D" w:rsidRPr="00A16773">
            <w:rPr>
              <w:noProof/>
              <w:sz w:val="20"/>
              <w:szCs w:val="20"/>
            </w:rPr>
            <w:instrText>HYPERLINK \l "_Toc428124792"</w:instrText>
          </w:r>
          <w:r w:rsidR="00FC7A6D" w:rsidRPr="00A16773">
            <w:rPr>
              <w:rStyle w:val="Hyperlink"/>
              <w:noProof/>
              <w:sz w:val="20"/>
              <w:szCs w:val="20"/>
            </w:rPr>
            <w:instrText xml:space="preserve"> </w:instrText>
          </w:r>
          <w:r w:rsidR="00C747F4" w:rsidRPr="00A16773">
            <w:rPr>
              <w:rStyle w:val="Hyperlink"/>
              <w:noProof/>
              <w:sz w:val="20"/>
              <w:szCs w:val="20"/>
            </w:rPr>
          </w:r>
          <w:r w:rsidR="00C747F4" w:rsidRPr="00A16773">
            <w:rPr>
              <w:rStyle w:val="Hyperlink"/>
              <w:noProof/>
              <w:sz w:val="20"/>
              <w:szCs w:val="20"/>
            </w:rPr>
            <w:fldChar w:fldCharType="separate"/>
          </w:r>
          <w:r w:rsidR="00FC7A6D" w:rsidRPr="00A16773">
            <w:rPr>
              <w:rStyle w:val="Hyperlink"/>
              <w:caps/>
              <w:noProof/>
              <w:color w:val="FFFFFF" w:themeColor="background1"/>
              <w:sz w:val="20"/>
              <w:szCs w:val="20"/>
            </w:rPr>
            <w:t>SECTION 12</w:t>
          </w:r>
          <w:r w:rsidR="00FC7A6D" w:rsidRPr="00A16773">
            <w:rPr>
              <w:rFonts w:eastAsiaTheme="minorEastAsia"/>
              <w:noProof/>
              <w:sz w:val="20"/>
              <w:szCs w:val="20"/>
              <w:lang w:val="en-ZA" w:eastAsia="en-ZA"/>
            </w:rPr>
            <w:tab/>
          </w:r>
          <w:r w:rsidR="00FC7A6D" w:rsidRPr="00A16773">
            <w:rPr>
              <w:rStyle w:val="Hyperlink"/>
              <w:noProof/>
              <w:sz w:val="20"/>
              <w:szCs w:val="20"/>
            </w:rPr>
            <w:t>IMPLEMENTATION OF STANDARDS INTO EXISTING AND DEVELOPING</w:t>
          </w:r>
        </w:p>
        <w:p w14:paraId="1B9C9B0D" w14:textId="2E3D8F04" w:rsidR="00FC7A6D" w:rsidRPr="00A16773" w:rsidRDefault="00FC7A6D" w:rsidP="002E6B0B">
          <w:pPr>
            <w:pStyle w:val="TOC1"/>
            <w:ind w:left="2127"/>
            <w:rPr>
              <w:rFonts w:eastAsiaTheme="minorEastAsia"/>
              <w:noProof/>
              <w:sz w:val="20"/>
              <w:szCs w:val="20"/>
              <w:lang w:val="en-ZA" w:eastAsia="en-ZA"/>
            </w:rPr>
          </w:pPr>
          <w:r w:rsidRPr="00A16773">
            <w:rPr>
              <w:rStyle w:val="Hyperlink"/>
              <w:noProof/>
              <w:sz w:val="20"/>
              <w:szCs w:val="20"/>
            </w:rPr>
            <w:t>PROGRAMMES</w:t>
          </w:r>
          <w:r w:rsidRPr="00A16773">
            <w:rPr>
              <w:noProof/>
              <w:webHidden/>
              <w:sz w:val="20"/>
              <w:szCs w:val="20"/>
            </w:rPr>
            <w:tab/>
          </w:r>
          <w:r w:rsidR="00C747F4" w:rsidRPr="00A16773">
            <w:rPr>
              <w:noProof/>
              <w:webHidden/>
              <w:sz w:val="20"/>
              <w:szCs w:val="20"/>
            </w:rPr>
            <w:fldChar w:fldCharType="begin"/>
          </w:r>
          <w:r w:rsidRPr="00A16773">
            <w:rPr>
              <w:noProof/>
              <w:webHidden/>
              <w:sz w:val="20"/>
              <w:szCs w:val="20"/>
            </w:rPr>
            <w:instrText xml:space="preserve"> PAGEREF _Toc428124792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37</w:t>
          </w:r>
          <w:r w:rsidR="00C747F4" w:rsidRPr="00A16773">
            <w:rPr>
              <w:noProof/>
              <w:webHidden/>
              <w:sz w:val="20"/>
              <w:szCs w:val="20"/>
            </w:rPr>
            <w:fldChar w:fldCharType="end"/>
          </w:r>
          <w:r w:rsidR="00C747F4" w:rsidRPr="00A16773">
            <w:rPr>
              <w:rStyle w:val="Hyperlink"/>
              <w:noProof/>
              <w:sz w:val="20"/>
              <w:szCs w:val="20"/>
            </w:rPr>
            <w:fldChar w:fldCharType="end"/>
          </w:r>
        </w:p>
        <w:p w14:paraId="61F51052" w14:textId="6025FAB8" w:rsidR="00FC7A6D" w:rsidRPr="00A16773" w:rsidRDefault="00DA7FF8" w:rsidP="007A0638">
          <w:pPr>
            <w:spacing w:line="360" w:lineRule="auto"/>
            <w:ind w:left="284"/>
            <w:rPr>
              <w:noProof/>
              <w:sz w:val="20"/>
              <w:szCs w:val="20"/>
              <w:lang w:val="en-ZA" w:eastAsia="en-ZA"/>
            </w:rPr>
          </w:pPr>
          <w:r w:rsidRPr="00A16773">
            <w:rPr>
              <w:rStyle w:val="Hyperlink"/>
              <w:noProof/>
              <w:sz w:val="20"/>
              <w:szCs w:val="20"/>
            </w:rPr>
            <w:br w:type="page"/>
          </w:r>
          <w:r w:rsidR="0094585A">
            <w:rPr>
              <w:noProof/>
              <w:color w:val="FFFFFF" w:themeColor="background1"/>
              <w:sz w:val="20"/>
              <w:szCs w:val="20"/>
              <w:lang w:val="en-NZ" w:eastAsia="en-NZ"/>
            </w:rPr>
            <w:lastRenderedPageBreak/>
            <mc:AlternateContent>
              <mc:Choice Requires="wps">
                <w:drawing>
                  <wp:anchor distT="0" distB="0" distL="114300" distR="114300" simplePos="0" relativeHeight="251702784" behindDoc="1" locked="0" layoutInCell="1" allowOverlap="1" wp14:anchorId="15B2D182" wp14:editId="081C3422">
                    <wp:simplePos x="0" y="0"/>
                    <wp:positionH relativeFrom="column">
                      <wp:posOffset>78105</wp:posOffset>
                    </wp:positionH>
                    <wp:positionV relativeFrom="paragraph">
                      <wp:posOffset>15240</wp:posOffset>
                    </wp:positionV>
                    <wp:extent cx="773430" cy="174625"/>
                    <wp:effectExtent l="0" t="0" r="0" b="3175"/>
                    <wp:wrapNone/>
                    <wp:docPr id="28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9E7D8" id="Rectangle 143" o:spid="_x0000_s1026" style="position:absolute;margin-left:6.15pt;margin-top:1.2pt;width:60.9pt;height:13.7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" fillcolor="#bfbfbf [2412]" stroked="f"/>
                </w:pict>
              </mc:Fallback>
            </mc:AlternateContent>
          </w:r>
          <w:r w:rsidRPr="00A16773">
            <w:rPr>
              <w:rStyle w:val="Hyperlink"/>
              <w:noProof/>
              <w:color w:val="FFFFFF" w:themeColor="background1"/>
              <w:sz w:val="20"/>
              <w:szCs w:val="20"/>
              <w:u w:val="none"/>
            </w:rPr>
            <w:t>APPENDIX A</w:t>
          </w:r>
          <w:r w:rsidRPr="00A16773">
            <w:rPr>
              <w:rStyle w:val="Hyperlink"/>
              <w:noProof/>
              <w:sz w:val="20"/>
              <w:szCs w:val="20"/>
              <w:u w:val="none"/>
            </w:rPr>
            <w:tab/>
          </w:r>
          <w:r w:rsidR="00125009">
            <w:rPr>
              <w:rStyle w:val="Hyperlink"/>
              <w:noProof/>
              <w:sz w:val="20"/>
              <w:szCs w:val="20"/>
              <w:u w:val="none"/>
            </w:rPr>
            <w:tab/>
          </w:r>
          <w:hyperlink w:anchor="_Toc428124793" w:history="1">
            <w:r w:rsidR="00FC7A6D" w:rsidRPr="00A16773">
              <w:rPr>
                <w:rStyle w:val="Hyperlink"/>
                <w:noProof/>
                <w:sz w:val="20"/>
                <w:szCs w:val="20"/>
              </w:rPr>
              <w:t>IFOMPT EDUCATIONAL STANDARDS: A HISTORICAL PERSPECTIVE</w:t>
            </w:r>
            <w:r w:rsidR="00FC7A6D" w:rsidRPr="00A16773">
              <w:rPr>
                <w:noProof/>
                <w:webHidden/>
                <w:sz w:val="20"/>
                <w:szCs w:val="20"/>
              </w:rPr>
              <w:tab/>
            </w:r>
            <w:r w:rsidR="007A0638">
              <w:rPr>
                <w:noProof/>
                <w:webHidden/>
                <w:sz w:val="20"/>
                <w:szCs w:val="20"/>
              </w:rPr>
              <w:t xml:space="preserve">                                      </w:t>
            </w:r>
            <w:r w:rsidR="00C747F4" w:rsidRPr="00A16773">
              <w:rPr>
                <w:noProof/>
                <w:webHidden/>
                <w:sz w:val="20"/>
                <w:szCs w:val="20"/>
              </w:rPr>
              <w:fldChar w:fldCharType="begin"/>
            </w:r>
            <w:r w:rsidR="00FC7A6D" w:rsidRPr="00A16773">
              <w:rPr>
                <w:noProof/>
                <w:webHidden/>
                <w:sz w:val="20"/>
                <w:szCs w:val="20"/>
              </w:rPr>
              <w:instrText xml:space="preserve"> PAGEREF _Toc428124793 \h </w:instrText>
            </w:r>
            <w:r w:rsidR="00C747F4" w:rsidRPr="00A16773">
              <w:rPr>
                <w:noProof/>
                <w:webHidden/>
                <w:sz w:val="20"/>
                <w:szCs w:val="20"/>
              </w:rPr>
            </w:r>
            <w:r w:rsidR="00C747F4" w:rsidRPr="00A16773">
              <w:rPr>
                <w:noProof/>
                <w:webHidden/>
                <w:sz w:val="20"/>
                <w:szCs w:val="20"/>
              </w:rPr>
              <w:fldChar w:fldCharType="separate"/>
            </w:r>
            <w:r w:rsidR="00E13F37">
              <w:rPr>
                <w:noProof/>
                <w:webHidden/>
                <w:sz w:val="20"/>
                <w:szCs w:val="20"/>
              </w:rPr>
              <w:t>38</w:t>
            </w:r>
            <w:r w:rsidR="00C747F4" w:rsidRPr="00A16773">
              <w:rPr>
                <w:noProof/>
                <w:webHidden/>
                <w:sz w:val="20"/>
                <w:szCs w:val="20"/>
              </w:rPr>
              <w:fldChar w:fldCharType="end"/>
            </w:r>
          </w:hyperlink>
        </w:p>
        <w:p w14:paraId="11800863" w14:textId="2958657E" w:rsidR="00FC7A6D" w:rsidRPr="00A16773" w:rsidRDefault="0094585A" w:rsidP="003C2271">
          <w:pPr>
            <w:pStyle w:val="TOC3"/>
            <w:rPr>
              <w:noProof/>
              <w:lang w:val="en-ZA" w:eastAsia="en-ZA"/>
            </w:rPr>
          </w:pPr>
          <w:r>
            <w:rPr>
              <w:noProof/>
              <w:color w:val="FFFFFF" w:themeColor="background1"/>
              <w:lang w:val="en-NZ" w:eastAsia="en-NZ"/>
            </w:rPr>
            <mc:AlternateContent>
              <mc:Choice Requires="wps">
                <w:drawing>
                  <wp:anchor distT="0" distB="0" distL="114300" distR="114300" simplePos="0" relativeHeight="251701760" behindDoc="1" locked="0" layoutInCell="1" allowOverlap="1" wp14:anchorId="3D08AFE7" wp14:editId="11510990">
                    <wp:simplePos x="0" y="0"/>
                    <wp:positionH relativeFrom="column">
                      <wp:posOffset>78105</wp:posOffset>
                    </wp:positionH>
                    <wp:positionV relativeFrom="paragraph">
                      <wp:posOffset>6985</wp:posOffset>
                    </wp:positionV>
                    <wp:extent cx="773430" cy="174625"/>
                    <wp:effectExtent l="0" t="0" r="0" b="3175"/>
                    <wp:wrapNone/>
                    <wp:docPr id="3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F41EB" id="Rectangle 142" o:spid="_x0000_s1026" style="position:absolute;margin-left:6.15pt;margin-top:.55pt;width:60.9pt;height:13.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" fillcolor="#bfbfbf [2412]" stroked="f"/>
                </w:pict>
              </mc:Fallback>
            </mc:AlternateContent>
          </w:r>
          <w:r w:rsidR="00DA7FF8" w:rsidRPr="00A16773">
            <w:rPr>
              <w:rStyle w:val="Hyperlink"/>
              <w:noProof/>
              <w:color w:val="FFFFFF" w:themeColor="background1"/>
              <w:sz w:val="20"/>
              <w:szCs w:val="20"/>
              <w:u w:val="none"/>
            </w:rPr>
            <w:t>APPENDIX B</w:t>
          </w:r>
          <w:r w:rsidR="00DA7FF8" w:rsidRPr="00A16773">
            <w:rPr>
              <w:rStyle w:val="Hyperlink"/>
              <w:noProof/>
              <w:sz w:val="20"/>
              <w:szCs w:val="20"/>
              <w:u w:val="none"/>
            </w:rPr>
            <w:tab/>
          </w:r>
          <w:hyperlink w:anchor="_Toc428124794" w:history="1">
            <w:r w:rsidR="007A0638" w:rsidRPr="00A16773">
              <w:rPr>
                <w:rStyle w:val="Hyperlink"/>
                <w:noProof/>
                <w:sz w:val="20"/>
                <w:szCs w:val="20"/>
              </w:rPr>
              <w:t xml:space="preserve">GUIDELINES FOR FORMULATING ORTHOPAEDIC MANIPULATIVE THERAPY (OMT) </w:t>
            </w:r>
            <w:r w:rsidR="007A0638">
              <w:rPr>
                <w:rStyle w:val="Hyperlink"/>
                <w:noProof/>
                <w:sz w:val="20"/>
                <w:szCs w:val="20"/>
              </w:rPr>
              <w:t xml:space="preserve"> </w:t>
            </w:r>
            <w:r w:rsidR="007A0638" w:rsidRPr="00A16773">
              <w:rPr>
                <w:rStyle w:val="Hyperlink"/>
                <w:noProof/>
                <w:sz w:val="20"/>
                <w:szCs w:val="20"/>
              </w:rPr>
              <w:t>PROGRAMMES</w:t>
            </w:r>
            <w:r w:rsidR="00FC7A6D" w:rsidRPr="00A16773">
              <w:rPr>
                <w:noProof/>
                <w:webHidden/>
              </w:rPr>
              <w:tab/>
            </w:r>
            <w:r w:rsidR="004F71B1">
              <w:rPr>
                <w:noProof/>
                <w:webHidden/>
                <w:sz w:val="20"/>
                <w:szCs w:val="20"/>
              </w:rPr>
              <w:t>41</w:t>
            </w:r>
          </w:hyperlink>
        </w:p>
        <w:p w14:paraId="77CE7555" w14:textId="07302684" w:rsidR="00FC7A6D" w:rsidRPr="00A16773" w:rsidRDefault="0094585A" w:rsidP="003C2271">
          <w:pPr>
            <w:pStyle w:val="TOC3"/>
            <w:rPr>
              <w:noProof/>
              <w:lang w:val="en-ZA" w:eastAsia="en-ZA"/>
            </w:rPr>
          </w:pPr>
          <w:r>
            <w:rPr>
              <w:noProof/>
              <w:color w:val="FFFFFF" w:themeColor="background1"/>
              <w:lang w:val="en-NZ" w:eastAsia="en-NZ"/>
            </w:rPr>
            <mc:AlternateContent>
              <mc:Choice Requires="wps">
                <w:drawing>
                  <wp:anchor distT="0" distB="0" distL="114300" distR="114300" simplePos="0" relativeHeight="251700736" behindDoc="1" locked="0" layoutInCell="1" allowOverlap="1" wp14:anchorId="6CE88837" wp14:editId="2FBE9AF2">
                    <wp:simplePos x="0" y="0"/>
                    <wp:positionH relativeFrom="column">
                      <wp:posOffset>78105</wp:posOffset>
                    </wp:positionH>
                    <wp:positionV relativeFrom="paragraph">
                      <wp:posOffset>2540</wp:posOffset>
                    </wp:positionV>
                    <wp:extent cx="773430" cy="174625"/>
                    <wp:effectExtent l="0" t="0" r="0" b="3175"/>
                    <wp:wrapNone/>
                    <wp:docPr id="2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90AF" id="Rectangle 141" o:spid="_x0000_s1026" style="position:absolute;margin-left:6.15pt;margin-top:.2pt;width:60.9pt;height:13.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" fillcolor="#bfbfbf [2412]" stroked="f"/>
                </w:pict>
              </mc:Fallback>
            </mc:AlternateContent>
          </w:r>
          <w:r w:rsidR="00DA7FF8" w:rsidRPr="00A16773">
            <w:rPr>
              <w:rStyle w:val="Hyperlink"/>
              <w:noProof/>
              <w:color w:val="FFFFFF" w:themeColor="background1"/>
              <w:sz w:val="20"/>
              <w:szCs w:val="20"/>
              <w:u w:val="none"/>
            </w:rPr>
            <w:t>APPENDIX C</w:t>
          </w:r>
          <w:r w:rsidR="00DA7FF8" w:rsidRPr="00A16773">
            <w:rPr>
              <w:rStyle w:val="Hyperlink"/>
              <w:noProof/>
              <w:sz w:val="20"/>
              <w:szCs w:val="20"/>
              <w:u w:val="none"/>
            </w:rPr>
            <w:tab/>
          </w:r>
          <w:hyperlink w:anchor="_Toc428124795" w:history="1">
            <w:r w:rsidR="00FC7A6D" w:rsidRPr="00A16773">
              <w:rPr>
                <w:rStyle w:val="Hyperlink"/>
                <w:noProof/>
                <w:sz w:val="20"/>
                <w:szCs w:val="20"/>
              </w:rPr>
              <w:t>GUIDELINES FOR COUNTRIES WITH LEGISLATION TO LIMIT THE PRACTICE OF</w:t>
            </w:r>
            <w:r w:rsidR="003C2271">
              <w:rPr>
                <w:rStyle w:val="Hyperlink"/>
                <w:noProof/>
                <w:sz w:val="20"/>
                <w:szCs w:val="20"/>
              </w:rPr>
              <w:t xml:space="preserve">       </w:t>
            </w:r>
            <w:r w:rsidR="00FC7A6D" w:rsidRPr="00A16773">
              <w:rPr>
                <w:rStyle w:val="Hyperlink"/>
                <w:noProof/>
                <w:sz w:val="20"/>
                <w:szCs w:val="20"/>
              </w:rPr>
              <w:t>MANIPULATION</w:t>
            </w:r>
            <w:r w:rsidR="003C2271">
              <w:rPr>
                <w:rStyle w:val="Hyperlink"/>
                <w:noProof/>
                <w:sz w:val="20"/>
                <w:szCs w:val="20"/>
              </w:rPr>
              <w:t xml:space="preserve">       </w:t>
            </w:r>
            <w:r w:rsidR="003C2271">
              <w:rPr>
                <w:rStyle w:val="Hyperlink"/>
                <w:noProof/>
                <w:sz w:val="20"/>
                <w:szCs w:val="20"/>
              </w:rPr>
              <w:tab/>
            </w:r>
            <w:r w:rsidR="00C747F4" w:rsidRPr="004F71B1">
              <w:rPr>
                <w:noProof/>
                <w:webHidden/>
                <w:sz w:val="20"/>
                <w:szCs w:val="20"/>
              </w:rPr>
              <w:fldChar w:fldCharType="begin"/>
            </w:r>
            <w:r w:rsidR="00FC7A6D" w:rsidRPr="004F71B1">
              <w:rPr>
                <w:noProof/>
                <w:webHidden/>
                <w:sz w:val="20"/>
                <w:szCs w:val="20"/>
              </w:rPr>
              <w:instrText xml:space="preserve"> PAGEREF _Toc428124795 \h </w:instrText>
            </w:r>
            <w:r w:rsidR="00C747F4" w:rsidRPr="004F71B1">
              <w:rPr>
                <w:noProof/>
                <w:webHidden/>
                <w:sz w:val="20"/>
                <w:szCs w:val="20"/>
              </w:rPr>
            </w:r>
            <w:r w:rsidR="00C747F4" w:rsidRPr="004F71B1">
              <w:rPr>
                <w:noProof/>
                <w:webHidden/>
                <w:sz w:val="20"/>
                <w:szCs w:val="20"/>
              </w:rPr>
              <w:fldChar w:fldCharType="separate"/>
            </w:r>
            <w:r w:rsidR="00E13F37">
              <w:rPr>
                <w:noProof/>
                <w:webHidden/>
                <w:sz w:val="20"/>
                <w:szCs w:val="20"/>
              </w:rPr>
              <w:t>45</w:t>
            </w:r>
            <w:r w:rsidR="00C747F4" w:rsidRPr="004F71B1">
              <w:rPr>
                <w:noProof/>
                <w:webHidden/>
                <w:sz w:val="20"/>
                <w:szCs w:val="20"/>
              </w:rPr>
              <w:fldChar w:fldCharType="end"/>
            </w:r>
          </w:hyperlink>
          <w:r w:rsidR="004F71B1" w:rsidRPr="004F71B1">
            <w:rPr>
              <w:noProof/>
              <w:sz w:val="20"/>
              <w:szCs w:val="20"/>
            </w:rPr>
            <w:t>5</w:t>
          </w:r>
        </w:p>
        <w:p w14:paraId="467846FF" w14:textId="281935D5" w:rsidR="00FC7A6D" w:rsidRPr="00A16773" w:rsidRDefault="0094585A" w:rsidP="003C2271">
          <w:pPr>
            <w:pStyle w:val="TOC3"/>
            <w:rPr>
              <w:noProof/>
              <w:lang w:val="en-ZA" w:eastAsia="en-ZA"/>
            </w:rPr>
          </w:pPr>
          <w:r>
            <w:rPr>
              <w:noProof/>
              <w:color w:val="FFFFFF" w:themeColor="background1"/>
              <w:lang w:val="en-NZ" w:eastAsia="en-NZ"/>
            </w:rPr>
            <mc:AlternateContent>
              <mc:Choice Requires="wps">
                <w:drawing>
                  <wp:anchor distT="0" distB="0" distL="114300" distR="114300" simplePos="0" relativeHeight="251699712" behindDoc="1" locked="0" layoutInCell="1" allowOverlap="1" wp14:anchorId="3E4AFE38" wp14:editId="5E078F0C">
                    <wp:simplePos x="0" y="0"/>
                    <wp:positionH relativeFrom="column">
                      <wp:posOffset>96520</wp:posOffset>
                    </wp:positionH>
                    <wp:positionV relativeFrom="paragraph">
                      <wp:posOffset>6985</wp:posOffset>
                    </wp:positionV>
                    <wp:extent cx="773430" cy="174625"/>
                    <wp:effectExtent l="0" t="0" r="0" b="3175"/>
                    <wp:wrapNone/>
                    <wp:docPr id="28"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E7245" id="Rectangle 140" o:spid="_x0000_s1026" style="position:absolute;margin-left:7.6pt;margin-top:.55pt;width:60.9pt;height:13.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" fillcolor="#bfbfbf [2412]" stroked="f"/>
                </w:pict>
              </mc:Fallback>
            </mc:AlternateContent>
          </w:r>
          <w:r w:rsidR="00DA7FF8" w:rsidRPr="00A16773">
            <w:rPr>
              <w:rStyle w:val="Hyperlink"/>
              <w:noProof/>
              <w:color w:val="FFFFFF" w:themeColor="background1"/>
              <w:sz w:val="20"/>
              <w:szCs w:val="20"/>
              <w:u w:val="none"/>
            </w:rPr>
            <w:t>APPENDIX D</w:t>
          </w:r>
          <w:r w:rsidR="00DA7FF8" w:rsidRPr="00A16773">
            <w:rPr>
              <w:rStyle w:val="Hyperlink"/>
              <w:noProof/>
              <w:sz w:val="20"/>
              <w:szCs w:val="20"/>
              <w:u w:val="none"/>
            </w:rPr>
            <w:tab/>
          </w:r>
          <w:hyperlink w:anchor="_Toc428124796" w:history="1">
            <w:r w:rsidR="00FC7A6D" w:rsidRPr="00A16773">
              <w:rPr>
                <w:rStyle w:val="Hyperlink"/>
                <w:noProof/>
                <w:sz w:val="20"/>
                <w:szCs w:val="20"/>
              </w:rPr>
              <w:t>COMPETENCIES IN OMT</w:t>
            </w:r>
            <w:r w:rsidR="00FC7A6D" w:rsidRPr="00A16773">
              <w:rPr>
                <w:noProof/>
                <w:webHidden/>
              </w:rPr>
              <w:tab/>
            </w:r>
            <w:r w:rsidR="004F71B1">
              <w:rPr>
                <w:noProof/>
                <w:webHidden/>
                <w:sz w:val="20"/>
                <w:szCs w:val="20"/>
              </w:rPr>
              <w:t>46</w:t>
            </w:r>
          </w:hyperlink>
        </w:p>
        <w:p w14:paraId="0F488E10" w14:textId="52D6BFEE" w:rsidR="00FC7A6D" w:rsidRPr="00A16773" w:rsidRDefault="0094585A" w:rsidP="003C2271">
          <w:pPr>
            <w:pStyle w:val="TOC3"/>
            <w:rPr>
              <w:noProof/>
              <w:lang w:val="en-ZA" w:eastAsia="en-ZA"/>
            </w:rPr>
          </w:pPr>
          <w:r>
            <w:rPr>
              <w:noProof/>
              <w:color w:val="FFFFFF" w:themeColor="background1"/>
              <w:lang w:val="en-NZ" w:eastAsia="en-NZ"/>
            </w:rPr>
            <mc:AlternateContent>
              <mc:Choice Requires="wps">
                <w:drawing>
                  <wp:anchor distT="0" distB="0" distL="114300" distR="114300" simplePos="0" relativeHeight="251698688" behindDoc="1" locked="0" layoutInCell="1" allowOverlap="1" wp14:anchorId="63079DFE" wp14:editId="364502EC">
                    <wp:simplePos x="0" y="0"/>
                    <wp:positionH relativeFrom="column">
                      <wp:posOffset>96520</wp:posOffset>
                    </wp:positionH>
                    <wp:positionV relativeFrom="paragraph">
                      <wp:posOffset>5080</wp:posOffset>
                    </wp:positionV>
                    <wp:extent cx="773430" cy="174625"/>
                    <wp:effectExtent l="0" t="0" r="0" b="3175"/>
                    <wp:wrapNone/>
                    <wp:docPr id="27"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17462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B84FF" id="Rectangle 138" o:spid="_x0000_s1026" style="position:absolute;margin-left:7.6pt;margin-top:.4pt;width:60.9pt;height:13.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" fillcolor="#bfbfbf [2412]" stroked="f"/>
                </w:pict>
              </mc:Fallback>
            </mc:AlternateContent>
          </w:r>
          <w:r w:rsidR="00DA7FF8" w:rsidRPr="00A16773">
            <w:rPr>
              <w:rStyle w:val="Hyperlink"/>
              <w:noProof/>
              <w:color w:val="FFFFFF" w:themeColor="background1"/>
              <w:sz w:val="20"/>
              <w:szCs w:val="20"/>
              <w:u w:val="none"/>
            </w:rPr>
            <w:t>APPENDIX E</w:t>
          </w:r>
          <w:r w:rsidR="00DA7FF8" w:rsidRPr="00A16773">
            <w:rPr>
              <w:rStyle w:val="Hyperlink"/>
              <w:noProof/>
              <w:sz w:val="20"/>
              <w:szCs w:val="20"/>
              <w:u w:val="none"/>
            </w:rPr>
            <w:tab/>
          </w:r>
          <w:hyperlink w:anchor="_Toc428124797" w:history="1">
            <w:r w:rsidR="00FC7A6D" w:rsidRPr="00A16773">
              <w:rPr>
                <w:rStyle w:val="Hyperlink"/>
                <w:noProof/>
                <w:sz w:val="20"/>
                <w:szCs w:val="20"/>
              </w:rPr>
              <w:t>PROGRAMME MAPPING TO DIMENSIONS AND LEARNING OUTCOMES</w:t>
            </w:r>
            <w:r w:rsidR="00FC7A6D" w:rsidRPr="00A16773">
              <w:rPr>
                <w:noProof/>
                <w:webHidden/>
              </w:rPr>
              <w:tab/>
            </w:r>
            <w:r w:rsidR="004F71B1">
              <w:rPr>
                <w:noProof/>
                <w:webHidden/>
                <w:sz w:val="20"/>
                <w:szCs w:val="20"/>
              </w:rPr>
              <w:t>62</w:t>
            </w:r>
          </w:hyperlink>
        </w:p>
        <w:p w14:paraId="6D7EC517" w14:textId="5D550854" w:rsidR="00273DDD" w:rsidRDefault="00C747F4">
          <w:r w:rsidRPr="00A16773">
            <w:rPr>
              <w:b/>
              <w:bCs/>
              <w:noProof/>
              <w:sz w:val="20"/>
              <w:szCs w:val="20"/>
            </w:rPr>
            <w:fldChar w:fldCharType="end"/>
          </w:r>
        </w:p>
      </w:sdtContent>
    </w:sdt>
    <w:p w14:paraId="335BF5EC" w14:textId="77777777" w:rsidR="00273DDD" w:rsidRDefault="00273DDD">
      <w:pPr>
        <w:rPr>
          <w:rFonts w:ascii="Calibri" w:eastAsia="Calibri" w:hAnsi="Calibri"/>
          <w:sz w:val="20"/>
          <w:szCs w:val="20"/>
        </w:rPr>
      </w:pPr>
      <w:r>
        <w:br w:type="page"/>
      </w:r>
    </w:p>
    <w:bookmarkStart w:id="0" w:name="_Toc428124757"/>
    <w:p w14:paraId="69F62E3B" w14:textId="77777777" w:rsidR="00273DDD" w:rsidRDefault="0094585A" w:rsidP="00273DDD">
      <w:pPr>
        <w:pStyle w:val="Heading1"/>
      </w:pPr>
      <w:r>
        <w:rPr>
          <w:noProof/>
          <w:lang w:val="en-NZ" w:eastAsia="en-NZ"/>
        </w:rPr>
        <w:lastRenderedPageBreak/>
        <mc:AlternateContent>
          <mc:Choice Requires="wps">
            <w:drawing>
              <wp:anchor distT="0" distB="0" distL="114300" distR="114300" simplePos="0" relativeHeight="251640320" behindDoc="1" locked="0" layoutInCell="1" allowOverlap="1" wp14:anchorId="108DF5EC" wp14:editId="31201E93">
                <wp:simplePos x="0" y="0"/>
                <wp:positionH relativeFrom="column">
                  <wp:posOffset>74930</wp:posOffset>
                </wp:positionH>
                <wp:positionV relativeFrom="paragraph">
                  <wp:posOffset>-737235</wp:posOffset>
                </wp:positionV>
                <wp:extent cx="995680" cy="960120"/>
                <wp:effectExtent l="0" t="0" r="0" b="5080"/>
                <wp:wrapNone/>
                <wp:docPr id="26"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96012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DDC47" id="Rectangle 58" o:spid="_x0000_s1026" style="position:absolute;margin-left:5.9pt;margin-top:-58.05pt;width:78.4pt;height:75.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" fillcolor="#bfbfbf [2412]" stroked="f"/>
            </w:pict>
          </mc:Fallback>
        </mc:AlternateContent>
      </w:r>
      <w:r w:rsidR="00076813" w:rsidRPr="00076813">
        <w:t>PREAMBLE</w:t>
      </w:r>
      <w:bookmarkEnd w:id="0"/>
    </w:p>
    <w:p w14:paraId="245882EC" w14:textId="77777777" w:rsidR="00273DDD" w:rsidRDefault="00273DDD" w:rsidP="00273DDD">
      <w:pPr>
        <w:pStyle w:val="BodyText"/>
      </w:pPr>
    </w:p>
    <w:p w14:paraId="72A36A61" w14:textId="77777777" w:rsidR="008E040A" w:rsidRDefault="008E040A" w:rsidP="00273DDD">
      <w:pPr>
        <w:pStyle w:val="BodyText"/>
      </w:pPr>
    </w:p>
    <w:p w14:paraId="0234F27E" w14:textId="77777777" w:rsidR="00273DDD" w:rsidRPr="008B68A9" w:rsidRDefault="00273DDD" w:rsidP="00273DDD">
      <w:pPr>
        <w:pStyle w:val="BodyText"/>
      </w:pPr>
      <w:r w:rsidRPr="008B68A9">
        <w:t xml:space="preserve">Orthopaedic Manipulative Therapy (OMT) is a </w:t>
      </w:r>
      <w:hyperlink w:anchor="Specialisation" w:history="1">
        <w:r w:rsidRPr="008B68A9">
          <w:rPr>
            <w:rStyle w:val="Hyperlink"/>
          </w:rPr>
          <w:t>specialisation</w:t>
        </w:r>
      </w:hyperlink>
      <w:r w:rsidRPr="008B68A9">
        <w:t xml:space="preserve"> within </w:t>
      </w:r>
      <w:hyperlink w:anchor="PhysicalTherapyPhysiotherapy" w:history="1">
        <w:r w:rsidRPr="008B68A9">
          <w:rPr>
            <w:rStyle w:val="Hyperlink"/>
          </w:rPr>
          <w:t>Physical Therapy</w:t>
        </w:r>
      </w:hyperlink>
      <w:r w:rsidRPr="008B68A9">
        <w:t xml:space="preserve">, which is concerned with the </w:t>
      </w:r>
      <w:hyperlink w:anchor="Prevention" w:history="1">
        <w:r w:rsidRPr="008B68A9">
          <w:rPr>
            <w:rStyle w:val="Hyperlink"/>
          </w:rPr>
          <w:t>prevention</w:t>
        </w:r>
      </w:hyperlink>
      <w:r w:rsidRPr="008B68A9">
        <w:t xml:space="preserve"> and </w:t>
      </w:r>
      <w:hyperlink w:anchor="ConservativeManagement" w:history="1">
        <w:r w:rsidRPr="008B68A9">
          <w:rPr>
            <w:rStyle w:val="Hyperlink"/>
          </w:rPr>
          <w:t>conservative management</w:t>
        </w:r>
      </w:hyperlink>
      <w:r w:rsidRPr="008B68A9">
        <w:t xml:space="preserve"> of </w:t>
      </w:r>
      <w:hyperlink w:anchor="Pain" w:history="1">
        <w:r w:rsidRPr="008B68A9">
          <w:rPr>
            <w:rStyle w:val="Hyperlink"/>
          </w:rPr>
          <w:t>pain</w:t>
        </w:r>
      </w:hyperlink>
      <w:r w:rsidRPr="008B68A9">
        <w:t xml:space="preserve"> and other </w:t>
      </w:r>
      <w:hyperlink w:anchor="Symptoms" w:history="1">
        <w:r w:rsidRPr="008B68A9">
          <w:rPr>
            <w:rStyle w:val="Hyperlink"/>
          </w:rPr>
          <w:t>symptoms</w:t>
        </w:r>
      </w:hyperlink>
      <w:r w:rsidRPr="008B68A9">
        <w:t xml:space="preserve"> of </w:t>
      </w:r>
      <w:hyperlink w:anchor="Neuromusculoskeletal" w:history="1">
        <w:r w:rsidRPr="008B68A9">
          <w:rPr>
            <w:rStyle w:val="Hyperlink"/>
          </w:rPr>
          <w:t>neuromusculoskeletal</w:t>
        </w:r>
      </w:hyperlink>
      <w:r w:rsidRPr="008B68A9">
        <w:t xml:space="preserve"> (NMS) </w:t>
      </w:r>
      <w:hyperlink w:anchor="Dysfunction" w:history="1">
        <w:hyperlink w:anchor="Dysfunction" w:history="1">
          <w:r w:rsidRPr="008B68A9">
            <w:rPr>
              <w:rStyle w:val="Hyperlink"/>
            </w:rPr>
            <w:t>dysfunction</w:t>
          </w:r>
        </w:hyperlink>
        <w:r w:rsidRPr="008B68A9">
          <w:rPr>
            <w:rStyle w:val="Hyperlink"/>
          </w:rPr>
          <w:t xml:space="preserve"> </w:t>
        </w:r>
      </w:hyperlink>
      <w:r w:rsidRPr="008B68A9">
        <w:t xml:space="preserve"> in the spine and extremities.</w:t>
      </w:r>
    </w:p>
    <w:p w14:paraId="44478AF0" w14:textId="77777777" w:rsidR="00273DDD" w:rsidRPr="008B68A9" w:rsidRDefault="00273DDD" w:rsidP="00273DDD">
      <w:pPr>
        <w:pStyle w:val="BodyText"/>
      </w:pPr>
    </w:p>
    <w:p w14:paraId="07A9F7C1" w14:textId="77777777" w:rsidR="00273DDD" w:rsidRDefault="00EE257F" w:rsidP="00273DDD">
      <w:pPr>
        <w:pStyle w:val="BodyText"/>
      </w:pPr>
      <w:r>
        <w:t xml:space="preserve">The </w:t>
      </w:r>
      <w:r w:rsidRPr="00F44513">
        <w:t>I</w:t>
      </w:r>
      <w:r w:rsidR="008B4B57" w:rsidRPr="00F44513">
        <w:t>nt</w:t>
      </w:r>
      <w:r w:rsidR="008B4B57" w:rsidRPr="008B68A9">
        <w:t>ernational Federation of Orthopaedic Manipulative Physical Therapists (</w:t>
      </w:r>
      <w:r w:rsidR="00273DDD" w:rsidRPr="008B68A9">
        <w:t>IFOMPT</w:t>
      </w:r>
      <w:r w:rsidR="008B4B57" w:rsidRPr="008B68A9">
        <w:t>)</w:t>
      </w:r>
      <w:r w:rsidR="00273DDD" w:rsidRPr="008B68A9">
        <w:t xml:space="preserve"> is a non-government International Manipulative </w:t>
      </w:r>
      <w:hyperlink w:anchor="PhysicalTherapyPhysiotherapy" w:history="1">
        <w:r w:rsidR="00273DDD" w:rsidRPr="008B68A9">
          <w:rPr>
            <w:rStyle w:val="Hyperlink"/>
          </w:rPr>
          <w:t>Physical Therapy</w:t>
        </w:r>
      </w:hyperlink>
      <w:r w:rsidR="00273DDD" w:rsidRPr="008B68A9">
        <w:t xml:space="preserve"> Federation representing international collaboration in Manipulative Therapy. It is concerned with Manipulative Therapy and </w:t>
      </w:r>
      <w:hyperlink w:anchor="PhysicalTherapistPhysiotherapist" w:history="1">
        <w:r w:rsidR="00273DDD" w:rsidRPr="008B68A9">
          <w:rPr>
            <w:rStyle w:val="Hyperlink"/>
          </w:rPr>
          <w:t>Physical Therapists</w:t>
        </w:r>
      </w:hyperlink>
      <w:r w:rsidR="00273DDD" w:rsidRPr="008B68A9">
        <w:t xml:space="preserve">, and is a recognised sub group of the World Confederation for </w:t>
      </w:r>
      <w:hyperlink w:anchor="PhysicalTherapyPhysiotherapy" w:history="1">
        <w:r w:rsidR="00273DDD" w:rsidRPr="008B68A9">
          <w:rPr>
            <w:rStyle w:val="Hyperlink"/>
          </w:rPr>
          <w:t>Physical Therapy</w:t>
        </w:r>
      </w:hyperlink>
      <w:r w:rsidR="00273DDD" w:rsidRPr="008B68A9">
        <w:t xml:space="preserve"> (WCPT), which in</w:t>
      </w:r>
      <w:r w:rsidR="00273DDD">
        <w:t xml:space="preserve"> turn is a part of the World Health Organisation (WHO).</w:t>
      </w:r>
    </w:p>
    <w:p w14:paraId="1E925413" w14:textId="77777777" w:rsidR="00273DDD" w:rsidRDefault="00273DDD" w:rsidP="00273DDD">
      <w:pPr>
        <w:pStyle w:val="BodyText"/>
      </w:pPr>
    </w:p>
    <w:p w14:paraId="6EB00FC7" w14:textId="77777777" w:rsidR="00D26256" w:rsidRDefault="00D26256" w:rsidP="00273DDD">
      <w:pPr>
        <w:pStyle w:val="BodyText"/>
      </w:pPr>
    </w:p>
    <w:p w14:paraId="735A2BF1" w14:textId="77777777" w:rsidR="00D26256" w:rsidRDefault="00D26256" w:rsidP="00273DDD">
      <w:pPr>
        <w:pStyle w:val="BodyText"/>
      </w:pPr>
    </w:p>
    <w:p w14:paraId="6554B70E" w14:textId="77777777" w:rsidR="00D26256" w:rsidRDefault="00D26256" w:rsidP="00273DDD">
      <w:pPr>
        <w:pStyle w:val="BodyText"/>
      </w:pPr>
    </w:p>
    <w:p w14:paraId="7DFF93AF" w14:textId="77777777" w:rsidR="00D26256" w:rsidRDefault="00D26256" w:rsidP="00273DDD">
      <w:pPr>
        <w:pStyle w:val="BodyText"/>
      </w:pPr>
    </w:p>
    <w:p w14:paraId="4A5A5682" w14:textId="77777777" w:rsidR="00F44513" w:rsidRPr="000201B0" w:rsidRDefault="00D26256" w:rsidP="00273DDD">
      <w:pPr>
        <w:pStyle w:val="BodyText"/>
        <w:rPr>
          <w:i/>
        </w:rPr>
      </w:pPr>
      <w:r w:rsidRPr="000201B0">
        <w:rPr>
          <w:i/>
        </w:rPr>
        <w:t>This document has been developed using the UK English system of spelling.</w:t>
      </w:r>
    </w:p>
    <w:p w14:paraId="50D1AD97" w14:textId="63ABA15D" w:rsidR="00D26256" w:rsidRDefault="001830D9" w:rsidP="00273DDD">
      <w:pPr>
        <w:pStyle w:val="BodyText"/>
      </w:pPr>
      <w:r w:rsidRPr="00913998">
        <w:rPr>
          <w:i/>
        </w:rPr>
        <w:t xml:space="preserve">The words that are underlined </w:t>
      </w:r>
      <w:r w:rsidR="006570B6" w:rsidRPr="00913998">
        <w:rPr>
          <w:i/>
        </w:rPr>
        <w:t xml:space="preserve">throughout the document </w:t>
      </w:r>
      <w:r w:rsidRPr="00913998">
        <w:rPr>
          <w:i/>
        </w:rPr>
        <w:t>are hyperlinked to the Glossary (Section 11).</w:t>
      </w:r>
    </w:p>
    <w:p w14:paraId="16FD4E01" w14:textId="77777777" w:rsidR="00273DDD" w:rsidRDefault="00273DDD" w:rsidP="00273DDD">
      <w:pPr>
        <w:pStyle w:val="BodyText"/>
      </w:pPr>
      <w:r>
        <w:br w:type="page"/>
      </w:r>
    </w:p>
    <w:p w14:paraId="0EA62F2B" w14:textId="69EB6DCA" w:rsidR="0046244A" w:rsidRDefault="00C71220" w:rsidP="00273DDD">
      <w:pPr>
        <w:pStyle w:val="BodyText"/>
      </w:pPr>
      <w:r>
        <w:rPr>
          <w:noProof/>
          <w:lang w:val="en-NZ" w:eastAsia="en-NZ"/>
        </w:rPr>
        <w:lastRenderedPageBreak/>
        <mc:AlternateContent>
          <mc:Choice Requires="wps">
            <w:drawing>
              <wp:anchor distT="0" distB="0" distL="114300" distR="114300" simplePos="0" relativeHeight="251642368" behindDoc="1" locked="0" layoutInCell="1" allowOverlap="1" wp14:anchorId="3841BDF3" wp14:editId="4CA9AB68">
                <wp:simplePos x="0" y="0"/>
                <wp:positionH relativeFrom="column">
                  <wp:posOffset>71755</wp:posOffset>
                </wp:positionH>
                <wp:positionV relativeFrom="paragraph">
                  <wp:posOffset>-720725</wp:posOffset>
                </wp:positionV>
                <wp:extent cx="995680" cy="1254760"/>
                <wp:effectExtent l="0" t="0" r="0" b="254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25476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799E6" id="Rectangle 25" o:spid="_x0000_s1026" style="position:absolute;margin-left:5.65pt;margin-top:-56.75pt;width:78.4pt;height:9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" fillcolor="#bfbfbf [2412]" stroked="f"/>
            </w:pict>
          </mc:Fallback>
        </mc:AlternateContent>
      </w:r>
    </w:p>
    <w:p w14:paraId="186C3DF2" w14:textId="10AD7843" w:rsidR="00153B41" w:rsidRDefault="00153B41" w:rsidP="00F46BA1">
      <w:pPr>
        <w:pStyle w:val="BodyText"/>
      </w:pPr>
    </w:p>
    <w:p w14:paraId="0B911EAC" w14:textId="4CD4F089" w:rsidR="00951A02" w:rsidRPr="000201B0" w:rsidRDefault="00076813" w:rsidP="00153B41">
      <w:pPr>
        <w:pStyle w:val="Heading1"/>
        <w:rPr>
          <w:sz w:val="20"/>
          <w:szCs w:val="20"/>
        </w:rPr>
      </w:pPr>
      <w:bookmarkStart w:id="1" w:name="_Toc428124758"/>
      <w:r>
        <w:t>CATEGORIES OF MEMBERSHIP</w:t>
      </w:r>
      <w:bookmarkEnd w:id="1"/>
      <w:r w:rsidR="00915051">
        <w:t xml:space="preserve"> </w:t>
      </w:r>
      <w:r w:rsidR="00915051" w:rsidRPr="000201B0">
        <w:rPr>
          <w:b w:val="0"/>
          <w:sz w:val="20"/>
          <w:szCs w:val="20"/>
        </w:rPr>
        <w:t xml:space="preserve">(as stated in </w:t>
      </w:r>
      <w:r w:rsidR="00F44513" w:rsidRPr="000201B0">
        <w:rPr>
          <w:b w:val="0"/>
          <w:sz w:val="20"/>
          <w:szCs w:val="20"/>
        </w:rPr>
        <w:t xml:space="preserve">the </w:t>
      </w:r>
      <w:r w:rsidR="00915051" w:rsidRPr="000201B0">
        <w:rPr>
          <w:b w:val="0"/>
          <w:sz w:val="20"/>
          <w:szCs w:val="20"/>
        </w:rPr>
        <w:t>IFOMPT Constitution 2012)</w:t>
      </w:r>
    </w:p>
    <w:p w14:paraId="595250F9" w14:textId="77777777" w:rsidR="00EE257F" w:rsidRPr="000201B0" w:rsidRDefault="00EE257F" w:rsidP="009E130D">
      <w:pPr>
        <w:pStyle w:val="BodyText"/>
        <w:ind w:left="0"/>
      </w:pPr>
    </w:p>
    <w:p w14:paraId="45F94BE7" w14:textId="77777777" w:rsidR="00EE257F" w:rsidRPr="000201B0" w:rsidRDefault="00EE257F" w:rsidP="00F46BA1">
      <w:pPr>
        <w:pStyle w:val="BodyText"/>
      </w:pPr>
    </w:p>
    <w:p w14:paraId="07E1C8E5" w14:textId="229DA538" w:rsidR="00EE257F" w:rsidRPr="000201B0" w:rsidRDefault="00EE257F" w:rsidP="00F46BA1">
      <w:pPr>
        <w:pStyle w:val="BodyText"/>
      </w:pPr>
      <w:r w:rsidRPr="000201B0">
        <w:t xml:space="preserve">The Federation’s membership </w:t>
      </w:r>
      <w:r w:rsidR="00915051" w:rsidRPr="000201B0">
        <w:t xml:space="preserve">shall </w:t>
      </w:r>
      <w:r w:rsidR="00F44513" w:rsidRPr="000201B0">
        <w:t xml:space="preserve">be </w:t>
      </w:r>
      <w:r w:rsidRPr="000201B0">
        <w:t>composed only of Orthopaedic Manipulative Physical Therapist Organisations which consist only of Orthopaedic Manipulati</w:t>
      </w:r>
      <w:r w:rsidR="00F44513" w:rsidRPr="000201B0">
        <w:t>ve Physical Therapists.  These Member O</w:t>
      </w:r>
      <w:r w:rsidRPr="000201B0">
        <w:t xml:space="preserve">rganisations </w:t>
      </w:r>
      <w:r w:rsidR="00F44513" w:rsidRPr="000201B0">
        <w:t xml:space="preserve">(MO) </w:t>
      </w:r>
      <w:r w:rsidRPr="000201B0">
        <w:t>shall be represented in the Federa</w:t>
      </w:r>
      <w:r w:rsidR="00F44513" w:rsidRPr="000201B0">
        <w:t>tion by a representative (i.e. d</w:t>
      </w:r>
      <w:r w:rsidRPr="000201B0">
        <w:t>elegate) elected from</w:t>
      </w:r>
      <w:r w:rsidR="00F44513" w:rsidRPr="000201B0">
        <w:t xml:space="preserve"> within that organisation. The MO delegates shall make up the D</w:t>
      </w:r>
      <w:r w:rsidR="009E130D" w:rsidRPr="000201B0">
        <w:t>elegate Assembly.</w:t>
      </w:r>
    </w:p>
    <w:p w14:paraId="7BE4A2D9" w14:textId="77777777" w:rsidR="009E130D" w:rsidRPr="000201B0" w:rsidRDefault="009E130D" w:rsidP="00F46BA1">
      <w:pPr>
        <w:pStyle w:val="BodyText"/>
      </w:pPr>
      <w:r w:rsidRPr="000201B0">
        <w:t xml:space="preserve"> </w:t>
      </w:r>
    </w:p>
    <w:p w14:paraId="0D485EBD" w14:textId="7E4D522F" w:rsidR="009E130D" w:rsidRPr="000201B0" w:rsidRDefault="009E130D" w:rsidP="00F46BA1">
      <w:pPr>
        <w:pStyle w:val="BodyText"/>
      </w:pPr>
      <w:r w:rsidRPr="000201B0">
        <w:t xml:space="preserve">There </w:t>
      </w:r>
      <w:r w:rsidR="00364673" w:rsidRPr="000201B0">
        <w:t xml:space="preserve">are </w:t>
      </w:r>
      <w:r w:rsidRPr="000201B0">
        <w:t>t</w:t>
      </w:r>
      <w:r w:rsidR="00EF0EAE" w:rsidRPr="000201B0">
        <w:t xml:space="preserve">wo </w:t>
      </w:r>
      <w:r w:rsidRPr="000201B0">
        <w:t>categories of membership</w:t>
      </w:r>
      <w:r w:rsidR="00EF0EAE" w:rsidRPr="000201B0">
        <w:t xml:space="preserve"> relevant to the Standards Document</w:t>
      </w:r>
    </w:p>
    <w:p w14:paraId="2C672E89" w14:textId="722FE3EA" w:rsidR="009E130D" w:rsidRPr="000201B0" w:rsidRDefault="009E130D" w:rsidP="00F46BA1">
      <w:pPr>
        <w:pStyle w:val="BodyText"/>
      </w:pPr>
    </w:p>
    <w:p w14:paraId="32477F12" w14:textId="77777777" w:rsidR="00375A2F" w:rsidRPr="000201B0" w:rsidRDefault="00375A2F" w:rsidP="00F46BA1">
      <w:pPr>
        <w:pStyle w:val="BodyText"/>
      </w:pPr>
    </w:p>
    <w:p w14:paraId="0D710840" w14:textId="77777777" w:rsidR="00A122BF" w:rsidRPr="000201B0" w:rsidRDefault="009E130D" w:rsidP="00380F67">
      <w:pPr>
        <w:pStyle w:val="Heading2"/>
        <w:rPr>
          <w:sz w:val="24"/>
          <w:szCs w:val="24"/>
        </w:rPr>
      </w:pPr>
      <w:r w:rsidRPr="000201B0">
        <w:rPr>
          <w:sz w:val="24"/>
          <w:szCs w:val="24"/>
        </w:rPr>
        <w:t>Member Organisation</w:t>
      </w:r>
      <w:r w:rsidR="00364673" w:rsidRPr="000201B0">
        <w:rPr>
          <w:sz w:val="24"/>
          <w:szCs w:val="24"/>
        </w:rPr>
        <w:t xml:space="preserve"> (MO)</w:t>
      </w:r>
    </w:p>
    <w:p w14:paraId="445647DB" w14:textId="77777777" w:rsidR="009E130D" w:rsidRPr="000201B0" w:rsidRDefault="009E130D" w:rsidP="009E130D">
      <w:pPr>
        <w:pStyle w:val="Heading2"/>
        <w:numPr>
          <w:ilvl w:val="0"/>
          <w:numId w:val="0"/>
        </w:numPr>
        <w:ind w:left="2160"/>
        <w:rPr>
          <w:sz w:val="24"/>
          <w:szCs w:val="24"/>
        </w:rPr>
      </w:pPr>
    </w:p>
    <w:p w14:paraId="3D0F76C6" w14:textId="47A67F49" w:rsidR="009E130D" w:rsidRPr="000201B0" w:rsidRDefault="009E130D" w:rsidP="00915051">
      <w:pPr>
        <w:pStyle w:val="Heading2"/>
        <w:numPr>
          <w:ilvl w:val="0"/>
          <w:numId w:val="0"/>
        </w:numPr>
        <w:ind w:left="2880" w:hanging="720"/>
        <w:rPr>
          <w:b w:val="0"/>
          <w:sz w:val="20"/>
          <w:szCs w:val="20"/>
        </w:rPr>
      </w:pPr>
      <w:r w:rsidRPr="000201B0">
        <w:rPr>
          <w:b w:val="0"/>
          <w:sz w:val="20"/>
          <w:szCs w:val="20"/>
        </w:rPr>
        <w:t>(i)</w:t>
      </w:r>
      <w:r w:rsidR="00915051" w:rsidRPr="000201B0">
        <w:rPr>
          <w:b w:val="0"/>
          <w:sz w:val="20"/>
          <w:szCs w:val="20"/>
        </w:rPr>
        <w:t xml:space="preserve"> </w:t>
      </w:r>
      <w:r w:rsidR="00915051" w:rsidRPr="000201B0">
        <w:rPr>
          <w:b w:val="0"/>
          <w:sz w:val="20"/>
          <w:szCs w:val="20"/>
        </w:rPr>
        <w:tab/>
      </w:r>
      <w:r w:rsidR="00375A2F" w:rsidRPr="000201B0">
        <w:rPr>
          <w:b w:val="0"/>
          <w:sz w:val="20"/>
          <w:szCs w:val="20"/>
        </w:rPr>
        <w:t>Any organis</w:t>
      </w:r>
      <w:r w:rsidRPr="000201B0">
        <w:rPr>
          <w:b w:val="0"/>
          <w:sz w:val="20"/>
          <w:szCs w:val="20"/>
        </w:rPr>
        <w:t>ation whose voting membership on Federation matters consists only of Orthopaedic Manipulative Physical Ther</w:t>
      </w:r>
      <w:r w:rsidR="00375A2F" w:rsidRPr="000201B0">
        <w:rPr>
          <w:b w:val="0"/>
          <w:sz w:val="20"/>
          <w:szCs w:val="20"/>
        </w:rPr>
        <w:t>apists who have met the recognis</w:t>
      </w:r>
      <w:r w:rsidRPr="000201B0">
        <w:rPr>
          <w:b w:val="0"/>
          <w:sz w:val="20"/>
          <w:szCs w:val="20"/>
        </w:rPr>
        <w:t xml:space="preserve">ed Federation Educational Standards and who are members of the national physical therapy association that is a </w:t>
      </w:r>
      <w:r w:rsidR="00375A2F" w:rsidRPr="000201B0">
        <w:rPr>
          <w:b w:val="0"/>
          <w:sz w:val="20"/>
          <w:szCs w:val="20"/>
        </w:rPr>
        <w:t>MO</w:t>
      </w:r>
      <w:r w:rsidRPr="000201B0">
        <w:rPr>
          <w:b w:val="0"/>
          <w:sz w:val="20"/>
          <w:szCs w:val="20"/>
        </w:rPr>
        <w:t xml:space="preserve"> of WCPT.</w:t>
      </w:r>
    </w:p>
    <w:p w14:paraId="154C5815" w14:textId="77777777" w:rsidR="009E130D" w:rsidRPr="000201B0" w:rsidRDefault="009E130D" w:rsidP="009E130D">
      <w:pPr>
        <w:pStyle w:val="Heading2"/>
        <w:numPr>
          <w:ilvl w:val="0"/>
          <w:numId w:val="0"/>
        </w:numPr>
        <w:ind w:left="2160"/>
        <w:rPr>
          <w:b w:val="0"/>
          <w:sz w:val="20"/>
          <w:szCs w:val="20"/>
        </w:rPr>
      </w:pPr>
    </w:p>
    <w:p w14:paraId="2CDBE26A" w14:textId="6B900B97" w:rsidR="009E130D" w:rsidRPr="000201B0" w:rsidRDefault="009E130D" w:rsidP="00915051">
      <w:pPr>
        <w:pStyle w:val="Heading2"/>
        <w:numPr>
          <w:ilvl w:val="0"/>
          <w:numId w:val="0"/>
        </w:numPr>
        <w:ind w:left="2880" w:hanging="720"/>
        <w:rPr>
          <w:b w:val="0"/>
          <w:sz w:val="20"/>
          <w:szCs w:val="20"/>
        </w:rPr>
      </w:pPr>
      <w:r w:rsidRPr="000201B0">
        <w:rPr>
          <w:b w:val="0"/>
          <w:sz w:val="20"/>
          <w:szCs w:val="20"/>
        </w:rPr>
        <w:t>(ii)</w:t>
      </w:r>
      <w:r w:rsidR="00915051" w:rsidRPr="000201B0">
        <w:rPr>
          <w:b w:val="0"/>
          <w:sz w:val="20"/>
          <w:szCs w:val="20"/>
        </w:rPr>
        <w:tab/>
      </w:r>
      <w:r w:rsidR="00375A2F" w:rsidRPr="000201B0">
        <w:rPr>
          <w:b w:val="0"/>
          <w:sz w:val="20"/>
          <w:szCs w:val="20"/>
        </w:rPr>
        <w:t>The o</w:t>
      </w:r>
      <w:r w:rsidR="00644C47" w:rsidRPr="000201B0">
        <w:rPr>
          <w:b w:val="0"/>
          <w:sz w:val="20"/>
          <w:szCs w:val="20"/>
        </w:rPr>
        <w:t>rganisation, representing OMT in that country shall not represent just one area, group or educational institution but all eligible physical therapists.</w:t>
      </w:r>
    </w:p>
    <w:p w14:paraId="0A89CC9C" w14:textId="77777777" w:rsidR="00644C47" w:rsidRPr="000201B0" w:rsidRDefault="00644C47" w:rsidP="009E130D">
      <w:pPr>
        <w:pStyle w:val="Heading2"/>
        <w:numPr>
          <w:ilvl w:val="0"/>
          <w:numId w:val="0"/>
        </w:numPr>
        <w:ind w:left="2160"/>
        <w:rPr>
          <w:b w:val="0"/>
          <w:sz w:val="20"/>
          <w:szCs w:val="20"/>
        </w:rPr>
      </w:pPr>
    </w:p>
    <w:p w14:paraId="637B36D0" w14:textId="16A20EC8" w:rsidR="00644C47" w:rsidRPr="000201B0" w:rsidRDefault="00644C47" w:rsidP="00915051">
      <w:pPr>
        <w:pStyle w:val="Heading2"/>
        <w:numPr>
          <w:ilvl w:val="0"/>
          <w:numId w:val="0"/>
        </w:numPr>
        <w:ind w:left="2880"/>
        <w:rPr>
          <w:b w:val="0"/>
          <w:sz w:val="20"/>
          <w:szCs w:val="20"/>
        </w:rPr>
      </w:pPr>
      <w:r w:rsidRPr="000201B0">
        <w:rPr>
          <w:b w:val="0"/>
          <w:sz w:val="20"/>
          <w:szCs w:val="20"/>
        </w:rPr>
        <w:t xml:space="preserve">The </w:t>
      </w:r>
      <w:r w:rsidR="00915051" w:rsidRPr="000201B0">
        <w:rPr>
          <w:b w:val="0"/>
          <w:sz w:val="20"/>
          <w:szCs w:val="20"/>
        </w:rPr>
        <w:t>organis</w:t>
      </w:r>
      <w:r w:rsidRPr="000201B0">
        <w:rPr>
          <w:b w:val="0"/>
          <w:sz w:val="20"/>
          <w:szCs w:val="20"/>
        </w:rPr>
        <w:t xml:space="preserve">ational structure to ensure such representation can be decided at a national level.  Where a Registered Interest Group </w:t>
      </w:r>
      <w:r w:rsidR="00375A2F" w:rsidRPr="000201B0">
        <w:rPr>
          <w:b w:val="0"/>
          <w:sz w:val="20"/>
          <w:szCs w:val="20"/>
        </w:rPr>
        <w:t xml:space="preserve">(RIG) </w:t>
      </w:r>
      <w:r w:rsidRPr="000201B0">
        <w:rPr>
          <w:b w:val="0"/>
          <w:sz w:val="20"/>
          <w:szCs w:val="20"/>
        </w:rPr>
        <w:t>fulfills Full Membership criteria and exists within a country with a M</w:t>
      </w:r>
      <w:r w:rsidR="00375A2F" w:rsidRPr="000201B0">
        <w:rPr>
          <w:b w:val="0"/>
          <w:sz w:val="20"/>
          <w:szCs w:val="20"/>
        </w:rPr>
        <w:t>O</w:t>
      </w:r>
      <w:r w:rsidRPr="000201B0">
        <w:rPr>
          <w:b w:val="0"/>
          <w:sz w:val="20"/>
          <w:szCs w:val="20"/>
        </w:rPr>
        <w:t>, the M</w:t>
      </w:r>
      <w:r w:rsidR="00375A2F" w:rsidRPr="000201B0">
        <w:rPr>
          <w:b w:val="0"/>
          <w:sz w:val="20"/>
          <w:szCs w:val="20"/>
        </w:rPr>
        <w:t>O</w:t>
      </w:r>
      <w:r w:rsidRPr="000201B0">
        <w:rPr>
          <w:b w:val="0"/>
          <w:sz w:val="20"/>
          <w:szCs w:val="20"/>
        </w:rPr>
        <w:t xml:space="preserve"> should facilitate implementation of the constitutional requirements to allow representation of the R</w:t>
      </w:r>
      <w:r w:rsidR="00375A2F" w:rsidRPr="000201B0">
        <w:rPr>
          <w:b w:val="0"/>
          <w:sz w:val="20"/>
          <w:szCs w:val="20"/>
        </w:rPr>
        <w:t xml:space="preserve">IG </w:t>
      </w:r>
      <w:r w:rsidRPr="000201B0">
        <w:rPr>
          <w:b w:val="0"/>
          <w:sz w:val="20"/>
          <w:szCs w:val="20"/>
        </w:rPr>
        <w:t>within IFOMPT.</w:t>
      </w:r>
    </w:p>
    <w:p w14:paraId="08F2C7F8" w14:textId="77777777" w:rsidR="00644C47" w:rsidRPr="000201B0" w:rsidRDefault="00644C47" w:rsidP="009E130D">
      <w:pPr>
        <w:pStyle w:val="Heading2"/>
        <w:numPr>
          <w:ilvl w:val="0"/>
          <w:numId w:val="0"/>
        </w:numPr>
        <w:ind w:left="2160"/>
        <w:rPr>
          <w:b w:val="0"/>
          <w:sz w:val="20"/>
          <w:szCs w:val="20"/>
        </w:rPr>
      </w:pPr>
    </w:p>
    <w:p w14:paraId="64EE38FA" w14:textId="7BAEDC6B" w:rsidR="00644C47" w:rsidRPr="000201B0" w:rsidRDefault="00375A2F" w:rsidP="00915051">
      <w:pPr>
        <w:pStyle w:val="Heading2"/>
        <w:numPr>
          <w:ilvl w:val="0"/>
          <w:numId w:val="0"/>
        </w:numPr>
        <w:ind w:left="2880"/>
        <w:rPr>
          <w:b w:val="0"/>
          <w:sz w:val="20"/>
          <w:szCs w:val="20"/>
        </w:rPr>
      </w:pPr>
      <w:r w:rsidRPr="000201B0">
        <w:rPr>
          <w:b w:val="0"/>
          <w:sz w:val="20"/>
          <w:szCs w:val="20"/>
        </w:rPr>
        <w:t>The o</w:t>
      </w:r>
      <w:r w:rsidR="00644C47" w:rsidRPr="000201B0">
        <w:rPr>
          <w:b w:val="0"/>
          <w:sz w:val="20"/>
          <w:szCs w:val="20"/>
        </w:rPr>
        <w:t>rganisatio</w:t>
      </w:r>
      <w:r w:rsidRPr="000201B0">
        <w:rPr>
          <w:b w:val="0"/>
          <w:sz w:val="20"/>
          <w:szCs w:val="20"/>
        </w:rPr>
        <w:t>n must be conducting or recognis</w:t>
      </w:r>
      <w:r w:rsidR="00644C47" w:rsidRPr="000201B0">
        <w:rPr>
          <w:b w:val="0"/>
          <w:sz w:val="20"/>
          <w:szCs w:val="20"/>
        </w:rPr>
        <w:t>ing a programme(s) within their post graduate education in manipulative and other manual therapy skills in accordance with the Educational Standards document.</w:t>
      </w:r>
    </w:p>
    <w:p w14:paraId="220CBE64" w14:textId="77777777" w:rsidR="00644C47" w:rsidRPr="000201B0" w:rsidRDefault="00644C47" w:rsidP="009E130D">
      <w:pPr>
        <w:pStyle w:val="Heading2"/>
        <w:numPr>
          <w:ilvl w:val="0"/>
          <w:numId w:val="0"/>
        </w:numPr>
        <w:ind w:left="2160"/>
        <w:rPr>
          <w:b w:val="0"/>
          <w:sz w:val="20"/>
          <w:szCs w:val="20"/>
        </w:rPr>
      </w:pPr>
    </w:p>
    <w:p w14:paraId="5DF0C78F" w14:textId="6CA43891" w:rsidR="00644C47" w:rsidRPr="000201B0" w:rsidRDefault="00644C47" w:rsidP="009E130D">
      <w:pPr>
        <w:pStyle w:val="Heading2"/>
        <w:numPr>
          <w:ilvl w:val="0"/>
          <w:numId w:val="0"/>
        </w:numPr>
        <w:ind w:left="2160"/>
        <w:rPr>
          <w:b w:val="0"/>
          <w:sz w:val="20"/>
          <w:szCs w:val="20"/>
        </w:rPr>
      </w:pPr>
      <w:r w:rsidRPr="000201B0">
        <w:rPr>
          <w:b w:val="0"/>
          <w:sz w:val="20"/>
          <w:szCs w:val="20"/>
        </w:rPr>
        <w:t>(iii)</w:t>
      </w:r>
      <w:r w:rsidR="00915051" w:rsidRPr="000201B0">
        <w:rPr>
          <w:b w:val="0"/>
          <w:sz w:val="20"/>
          <w:szCs w:val="20"/>
        </w:rPr>
        <w:tab/>
      </w:r>
      <w:r w:rsidR="00375A2F" w:rsidRPr="000201B0">
        <w:rPr>
          <w:b w:val="0"/>
          <w:sz w:val="20"/>
          <w:szCs w:val="20"/>
        </w:rPr>
        <w:t>An o</w:t>
      </w:r>
      <w:r w:rsidRPr="000201B0">
        <w:rPr>
          <w:b w:val="0"/>
          <w:sz w:val="20"/>
          <w:szCs w:val="20"/>
        </w:rPr>
        <w:t>rganisation must</w:t>
      </w:r>
      <w:r w:rsidR="00364673" w:rsidRPr="000201B0">
        <w:rPr>
          <w:b w:val="0"/>
          <w:sz w:val="20"/>
          <w:szCs w:val="20"/>
        </w:rPr>
        <w:t xml:space="preserve"> comply with the requirements of</w:t>
      </w:r>
      <w:r w:rsidRPr="000201B0">
        <w:rPr>
          <w:b w:val="0"/>
          <w:sz w:val="20"/>
          <w:szCs w:val="20"/>
        </w:rPr>
        <w:t xml:space="preserve"> the Federation.</w:t>
      </w:r>
    </w:p>
    <w:p w14:paraId="7924B2DB" w14:textId="77777777" w:rsidR="00644C47" w:rsidRPr="000201B0" w:rsidRDefault="00644C47" w:rsidP="009E130D">
      <w:pPr>
        <w:pStyle w:val="Heading2"/>
        <w:numPr>
          <w:ilvl w:val="0"/>
          <w:numId w:val="0"/>
        </w:numPr>
        <w:ind w:left="2160"/>
        <w:rPr>
          <w:b w:val="0"/>
          <w:sz w:val="20"/>
          <w:szCs w:val="20"/>
        </w:rPr>
      </w:pPr>
    </w:p>
    <w:p w14:paraId="0FEE69B5" w14:textId="458F6CB9" w:rsidR="00644C47" w:rsidRPr="000201B0" w:rsidRDefault="00644C47" w:rsidP="00587726">
      <w:pPr>
        <w:pStyle w:val="Heading2"/>
        <w:numPr>
          <w:ilvl w:val="0"/>
          <w:numId w:val="0"/>
        </w:numPr>
        <w:ind w:left="2880" w:hanging="720"/>
        <w:rPr>
          <w:b w:val="0"/>
          <w:sz w:val="20"/>
          <w:szCs w:val="20"/>
        </w:rPr>
      </w:pPr>
      <w:r w:rsidRPr="000201B0">
        <w:rPr>
          <w:b w:val="0"/>
          <w:sz w:val="20"/>
          <w:szCs w:val="20"/>
        </w:rPr>
        <w:t>(iv)</w:t>
      </w:r>
      <w:r w:rsidR="00587726" w:rsidRPr="000201B0">
        <w:rPr>
          <w:b w:val="0"/>
          <w:sz w:val="20"/>
          <w:szCs w:val="20"/>
        </w:rPr>
        <w:tab/>
      </w:r>
      <w:r w:rsidR="00375A2F" w:rsidRPr="000201B0">
        <w:rPr>
          <w:b w:val="0"/>
          <w:sz w:val="20"/>
          <w:szCs w:val="20"/>
        </w:rPr>
        <w:t>The organisation must be recognised as the organis</w:t>
      </w:r>
      <w:r w:rsidRPr="000201B0">
        <w:rPr>
          <w:b w:val="0"/>
          <w:sz w:val="20"/>
          <w:szCs w:val="20"/>
        </w:rPr>
        <w:t xml:space="preserve">ation representing the country within IFOMPT by their national physical therapy association which is a WCPT </w:t>
      </w:r>
      <w:r w:rsidR="00E9008C">
        <w:rPr>
          <w:b w:val="0"/>
          <w:sz w:val="20"/>
          <w:szCs w:val="20"/>
        </w:rPr>
        <w:t>MO</w:t>
      </w:r>
      <w:r w:rsidRPr="000201B0">
        <w:rPr>
          <w:b w:val="0"/>
          <w:sz w:val="20"/>
          <w:szCs w:val="20"/>
        </w:rPr>
        <w:t>.</w:t>
      </w:r>
    </w:p>
    <w:p w14:paraId="4859F8D4" w14:textId="2586CCD1" w:rsidR="00F509D8" w:rsidRPr="000201B0" w:rsidRDefault="00F509D8" w:rsidP="009E130D">
      <w:pPr>
        <w:pStyle w:val="BodyText"/>
        <w:ind w:left="1440"/>
      </w:pPr>
    </w:p>
    <w:p w14:paraId="3F6C41FF" w14:textId="77777777" w:rsidR="00375A2F" w:rsidRPr="000201B0" w:rsidRDefault="00375A2F" w:rsidP="009E130D">
      <w:pPr>
        <w:pStyle w:val="BodyText"/>
        <w:ind w:left="1440"/>
      </w:pPr>
    </w:p>
    <w:p w14:paraId="3EABC012" w14:textId="77777777" w:rsidR="00A122BF" w:rsidRPr="000201B0" w:rsidRDefault="00A122BF" w:rsidP="00380F67">
      <w:pPr>
        <w:pStyle w:val="Heading2"/>
        <w:rPr>
          <w:sz w:val="24"/>
          <w:szCs w:val="24"/>
        </w:rPr>
      </w:pPr>
      <w:bookmarkStart w:id="2" w:name="_Toc428124760"/>
      <w:r w:rsidRPr="000201B0">
        <w:rPr>
          <w:sz w:val="24"/>
          <w:szCs w:val="24"/>
        </w:rPr>
        <w:t>Registered Interest Group</w:t>
      </w:r>
      <w:bookmarkEnd w:id="2"/>
      <w:r w:rsidR="00364673" w:rsidRPr="000201B0">
        <w:rPr>
          <w:sz w:val="24"/>
          <w:szCs w:val="24"/>
        </w:rPr>
        <w:t xml:space="preserve"> (RIG)</w:t>
      </w:r>
    </w:p>
    <w:p w14:paraId="5DF45152" w14:textId="77777777" w:rsidR="00A122BF" w:rsidRPr="000201B0" w:rsidRDefault="00A122BF" w:rsidP="00F46BA1">
      <w:pPr>
        <w:pStyle w:val="BodyText"/>
      </w:pPr>
    </w:p>
    <w:p w14:paraId="42E4854A" w14:textId="40AE861C" w:rsidR="00587726" w:rsidRPr="000201B0" w:rsidRDefault="00587726" w:rsidP="00587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09"/>
        <w:jc w:val="both"/>
        <w:rPr>
          <w:rFonts w:cs="Arial"/>
          <w:sz w:val="20"/>
        </w:rPr>
      </w:pPr>
      <w:r w:rsidRPr="000201B0">
        <w:rPr>
          <w:rFonts w:ascii="Arial" w:hAnsi="Arial" w:cs="Arial"/>
          <w:sz w:val="20"/>
        </w:rPr>
        <w:tab/>
      </w:r>
      <w:r w:rsidRPr="000201B0">
        <w:rPr>
          <w:rFonts w:cs="Arial"/>
          <w:sz w:val="20"/>
        </w:rPr>
        <w:t xml:space="preserve">Before applying for Membership, an Orthopaedic Manipulative Physical Therapy organisation, consisting only of physical therapists who are members of their country’s national physical therapy association that is a member of WCPT, can apply to be a "Registered Interest Group" by completing the application form available from the Federation. </w:t>
      </w:r>
    </w:p>
    <w:p w14:paraId="53DA4D43" w14:textId="5ACCE501" w:rsidR="00587726" w:rsidRPr="000201B0" w:rsidRDefault="00587726" w:rsidP="00587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0"/>
        </w:rPr>
      </w:pPr>
      <w:r w:rsidRPr="000201B0">
        <w:rPr>
          <w:rFonts w:cs="Arial"/>
          <w:b/>
          <w:i/>
          <w:sz w:val="20"/>
        </w:rPr>
        <w:tab/>
      </w:r>
      <w:r w:rsidRPr="000201B0">
        <w:rPr>
          <w:rFonts w:cs="Arial"/>
          <w:b/>
          <w:i/>
          <w:sz w:val="20"/>
        </w:rPr>
        <w:tab/>
      </w:r>
      <w:r w:rsidRPr="000201B0">
        <w:rPr>
          <w:rFonts w:cs="Arial"/>
          <w:b/>
          <w:i/>
          <w:sz w:val="20"/>
        </w:rPr>
        <w:tab/>
      </w:r>
      <w:r w:rsidRPr="000201B0">
        <w:rPr>
          <w:rFonts w:cs="Arial"/>
          <w:b/>
          <w:i/>
          <w:sz w:val="20"/>
        </w:rPr>
        <w:tab/>
      </w:r>
      <w:r w:rsidRPr="000201B0">
        <w:rPr>
          <w:rFonts w:cs="Arial"/>
          <w:sz w:val="20"/>
        </w:rPr>
        <w:t>R</w:t>
      </w:r>
      <w:r w:rsidR="00375A2F" w:rsidRPr="000201B0">
        <w:rPr>
          <w:rFonts w:cs="Arial"/>
          <w:sz w:val="20"/>
        </w:rPr>
        <w:t>IGs</w:t>
      </w:r>
      <w:r w:rsidRPr="000201B0">
        <w:rPr>
          <w:rFonts w:cs="Arial"/>
          <w:i/>
          <w:sz w:val="20"/>
        </w:rPr>
        <w:t xml:space="preserve"> </w:t>
      </w:r>
      <w:r w:rsidRPr="000201B0">
        <w:rPr>
          <w:rFonts w:cs="Arial"/>
          <w:sz w:val="20"/>
        </w:rPr>
        <w:t>shall not have the right</w:t>
      </w:r>
      <w:r w:rsidR="00375A2F" w:rsidRPr="000201B0">
        <w:rPr>
          <w:rFonts w:cs="Arial"/>
          <w:sz w:val="20"/>
        </w:rPr>
        <w:t>:</w:t>
      </w:r>
    </w:p>
    <w:p w14:paraId="78D2D3F6" w14:textId="15D4FF56" w:rsidR="00587726" w:rsidRPr="000201B0" w:rsidRDefault="00587726" w:rsidP="00587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0"/>
        </w:rPr>
      </w:pPr>
      <w:r w:rsidRPr="000201B0">
        <w:rPr>
          <w:rFonts w:cs="Arial"/>
          <w:sz w:val="20"/>
        </w:rPr>
        <w:tab/>
      </w:r>
      <w:r w:rsidRPr="000201B0">
        <w:rPr>
          <w:rFonts w:cs="Arial"/>
          <w:sz w:val="20"/>
        </w:rPr>
        <w:tab/>
      </w:r>
      <w:r w:rsidRPr="000201B0">
        <w:rPr>
          <w:rFonts w:cs="Arial"/>
          <w:sz w:val="20"/>
        </w:rPr>
        <w:tab/>
      </w:r>
      <w:r w:rsidRPr="000201B0">
        <w:rPr>
          <w:rFonts w:cs="Arial"/>
          <w:sz w:val="20"/>
        </w:rPr>
        <w:tab/>
      </w:r>
      <w:r w:rsidRPr="000201B0">
        <w:rPr>
          <w:rFonts w:cs="Arial"/>
          <w:sz w:val="20"/>
        </w:rPr>
        <w:tab/>
        <w:t xml:space="preserve">(i)   </w:t>
      </w:r>
      <w:r w:rsidRPr="000201B0">
        <w:rPr>
          <w:rFonts w:cs="Arial"/>
          <w:sz w:val="20"/>
        </w:rPr>
        <w:tab/>
        <w:t>to vote</w:t>
      </w:r>
    </w:p>
    <w:p w14:paraId="4B1A6F4A" w14:textId="1561C7C0" w:rsidR="00587726" w:rsidRPr="000201B0" w:rsidRDefault="00587726" w:rsidP="00587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0"/>
        </w:rPr>
      </w:pPr>
      <w:r w:rsidRPr="000201B0">
        <w:rPr>
          <w:rFonts w:cs="Arial"/>
          <w:sz w:val="20"/>
        </w:rPr>
        <w:tab/>
      </w:r>
      <w:r w:rsidRPr="000201B0">
        <w:rPr>
          <w:rFonts w:cs="Arial"/>
          <w:sz w:val="20"/>
        </w:rPr>
        <w:tab/>
      </w:r>
      <w:r w:rsidRPr="000201B0">
        <w:rPr>
          <w:rFonts w:cs="Arial"/>
          <w:sz w:val="20"/>
        </w:rPr>
        <w:tab/>
      </w:r>
      <w:r w:rsidRPr="000201B0">
        <w:rPr>
          <w:rFonts w:cs="Arial"/>
          <w:sz w:val="20"/>
        </w:rPr>
        <w:tab/>
      </w:r>
      <w:r w:rsidRPr="000201B0">
        <w:rPr>
          <w:rFonts w:cs="Arial"/>
          <w:sz w:val="20"/>
        </w:rPr>
        <w:tab/>
        <w:t>(ii)</w:t>
      </w:r>
      <w:r w:rsidRPr="000201B0">
        <w:rPr>
          <w:rFonts w:cs="Arial"/>
          <w:sz w:val="20"/>
        </w:rPr>
        <w:tab/>
        <w:t>to hold office</w:t>
      </w:r>
    </w:p>
    <w:p w14:paraId="502C4B84" w14:textId="6338D1C9" w:rsidR="00587726" w:rsidRPr="00587726" w:rsidRDefault="00587726" w:rsidP="00587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0"/>
        </w:rPr>
      </w:pPr>
      <w:r w:rsidRPr="000201B0">
        <w:rPr>
          <w:rFonts w:cs="Arial"/>
          <w:sz w:val="20"/>
        </w:rPr>
        <w:tab/>
      </w:r>
      <w:r w:rsidRPr="000201B0">
        <w:rPr>
          <w:rFonts w:cs="Arial"/>
          <w:sz w:val="20"/>
        </w:rPr>
        <w:tab/>
      </w:r>
      <w:r w:rsidRPr="000201B0">
        <w:rPr>
          <w:rFonts w:cs="Arial"/>
          <w:sz w:val="20"/>
        </w:rPr>
        <w:tab/>
      </w:r>
      <w:r w:rsidRPr="000201B0">
        <w:rPr>
          <w:rFonts w:cs="Arial"/>
          <w:sz w:val="20"/>
        </w:rPr>
        <w:tab/>
      </w:r>
      <w:r w:rsidRPr="000201B0">
        <w:rPr>
          <w:rFonts w:cs="Arial"/>
          <w:sz w:val="20"/>
        </w:rPr>
        <w:tab/>
        <w:t>(iii)</w:t>
      </w:r>
      <w:r w:rsidRPr="000201B0">
        <w:rPr>
          <w:rFonts w:cs="Arial"/>
          <w:sz w:val="20"/>
        </w:rPr>
        <w:tab/>
        <w:t>to serve as chairman of any committee</w:t>
      </w:r>
      <w:r w:rsidRPr="00587726">
        <w:rPr>
          <w:rFonts w:cs="Arial"/>
          <w:sz w:val="20"/>
        </w:rPr>
        <w:t xml:space="preserve"> </w:t>
      </w:r>
    </w:p>
    <w:p w14:paraId="4E59D46E" w14:textId="77777777" w:rsidR="00587726" w:rsidRPr="00587726" w:rsidRDefault="00587726" w:rsidP="005877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hanging="709"/>
        <w:jc w:val="both"/>
        <w:rPr>
          <w:rFonts w:cs="Arial"/>
          <w:sz w:val="20"/>
        </w:rPr>
      </w:pPr>
      <w:r w:rsidRPr="00587726">
        <w:rPr>
          <w:rFonts w:cs="Arial"/>
          <w:sz w:val="20"/>
        </w:rPr>
        <w:tab/>
        <w:t xml:space="preserve"> </w:t>
      </w:r>
    </w:p>
    <w:p w14:paraId="3C981DD7" w14:textId="4224A845" w:rsidR="00587726" w:rsidRDefault="00587726" w:rsidP="00A122BF">
      <w:pPr>
        <w:pStyle w:val="BodyText"/>
      </w:pPr>
    </w:p>
    <w:p w14:paraId="13583550" w14:textId="77777777" w:rsidR="00375A2F" w:rsidRDefault="00375A2F" w:rsidP="00A122BF">
      <w:pPr>
        <w:pStyle w:val="BodyText"/>
      </w:pPr>
    </w:p>
    <w:p w14:paraId="7B3B6F3E" w14:textId="77777777" w:rsidR="00587726" w:rsidRDefault="00587726" w:rsidP="00587726">
      <w:pPr>
        <w:pStyle w:val="BodyText"/>
        <w:ind w:left="0"/>
      </w:pPr>
      <w:r>
        <w:tab/>
      </w:r>
      <w:r>
        <w:tab/>
      </w:r>
    </w:p>
    <w:p w14:paraId="33BE270C" w14:textId="77777777" w:rsidR="00587726" w:rsidRDefault="00587726" w:rsidP="00587726">
      <w:pPr>
        <w:pStyle w:val="BodyText"/>
        <w:ind w:left="0"/>
      </w:pPr>
    </w:p>
    <w:p w14:paraId="20ECC2BD" w14:textId="2C1803BC" w:rsidR="00587726" w:rsidRDefault="00587726" w:rsidP="00587726">
      <w:pPr>
        <w:pStyle w:val="BodyText"/>
        <w:ind w:left="0"/>
      </w:pPr>
    </w:p>
    <w:p w14:paraId="30540ED3" w14:textId="77777777" w:rsidR="00375A2F" w:rsidRDefault="00375A2F" w:rsidP="00587726">
      <w:pPr>
        <w:pStyle w:val="BodyText"/>
        <w:ind w:left="0"/>
      </w:pPr>
    </w:p>
    <w:p w14:paraId="4D9E30D8" w14:textId="77777777" w:rsidR="00C71220" w:rsidRDefault="00C71220" w:rsidP="00C71220">
      <w:pPr>
        <w:pStyle w:val="BodyText"/>
        <w:ind w:left="0"/>
      </w:pPr>
    </w:p>
    <w:p w14:paraId="77A0F2D7" w14:textId="24EFD5C3" w:rsidR="00153B41" w:rsidRDefault="00C71220" w:rsidP="00C71220">
      <w:pPr>
        <w:pStyle w:val="BodyText"/>
        <w:ind w:left="0"/>
      </w:pPr>
      <w:r>
        <w:rPr>
          <w:noProof/>
          <w:lang w:val="en-NZ" w:eastAsia="en-NZ"/>
        </w:rPr>
        <w:lastRenderedPageBreak/>
        <mc:AlternateContent>
          <mc:Choice Requires="wps">
            <w:drawing>
              <wp:anchor distT="0" distB="0" distL="114300" distR="114300" simplePos="0" relativeHeight="251676160" behindDoc="1" locked="0" layoutInCell="1" allowOverlap="1" wp14:anchorId="04B9781D" wp14:editId="19AA6C94">
                <wp:simplePos x="0" y="0"/>
                <wp:positionH relativeFrom="column">
                  <wp:posOffset>72101</wp:posOffset>
                </wp:positionH>
                <wp:positionV relativeFrom="paragraph">
                  <wp:posOffset>-693016</wp:posOffset>
                </wp:positionV>
                <wp:extent cx="995680" cy="1155411"/>
                <wp:effectExtent l="0" t="0" r="0" b="6985"/>
                <wp:wrapNone/>
                <wp:docPr id="2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155411"/>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4B49C" id="Rectangle 97" o:spid="_x0000_s1026" style="position:absolute;margin-left:5.7pt;margin-top:-54.55pt;width:78.4pt;height:9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" fillcolor="#bfbfbf [2412]" stroked="f"/>
            </w:pict>
          </mc:Fallback>
        </mc:AlternateContent>
      </w:r>
    </w:p>
    <w:p w14:paraId="7491212E" w14:textId="67DD0403" w:rsidR="00951A02" w:rsidRDefault="00076813" w:rsidP="006D7875">
      <w:pPr>
        <w:pStyle w:val="Heading1"/>
      </w:pPr>
      <w:bookmarkStart w:id="3" w:name="_Toc428124761"/>
      <w:r>
        <w:t>EDUCATIONAL STANDARDS</w:t>
      </w:r>
      <w:bookmarkEnd w:id="3"/>
    </w:p>
    <w:p w14:paraId="7EB2E44F" w14:textId="77777777" w:rsidR="00A34163" w:rsidRDefault="00A34163" w:rsidP="00F46BA1">
      <w:pPr>
        <w:pStyle w:val="BodyText"/>
      </w:pPr>
    </w:p>
    <w:p w14:paraId="2FED9B9E" w14:textId="6EB8E054" w:rsidR="00A122BF" w:rsidRPr="000201B0" w:rsidRDefault="00A122BF" w:rsidP="00A122BF">
      <w:pPr>
        <w:pStyle w:val="BodyText"/>
      </w:pPr>
      <w:r>
        <w:t xml:space="preserve">An educational </w:t>
      </w:r>
      <w:hyperlink w:anchor="Curriculum" w:history="1">
        <w:r w:rsidRPr="00695CC1">
          <w:rPr>
            <w:rStyle w:val="Hyperlink"/>
          </w:rPr>
          <w:t>curriculum</w:t>
        </w:r>
      </w:hyperlink>
      <w:r>
        <w:t xml:space="preserve"> referred to as the "</w:t>
      </w:r>
      <w:hyperlink w:anchor="Standards" w:history="1">
        <w:r w:rsidR="00EE7EDD" w:rsidRPr="00EE7EDD">
          <w:rPr>
            <w:rStyle w:val="Hyperlink"/>
          </w:rPr>
          <w:t>standards</w:t>
        </w:r>
      </w:hyperlink>
      <w:r>
        <w:t xml:space="preserve">" was first presented in 1977 at the IFOMPT meeting in Vail, USA. It was </w:t>
      </w:r>
      <w:r w:rsidRPr="000201B0">
        <w:t xml:space="preserve">ratified in Israel at WCPT in 1978. The </w:t>
      </w:r>
      <w:hyperlink w:anchor="Curriculum" w:history="1">
        <w:r w:rsidRPr="000201B0">
          <w:rPr>
            <w:rStyle w:val="Hyperlink"/>
          </w:rPr>
          <w:t>curriculum</w:t>
        </w:r>
      </w:hyperlink>
      <w:r w:rsidRPr="000201B0">
        <w:t xml:space="preserve"> covers the post-graduate training of </w:t>
      </w:r>
      <w:hyperlink w:anchor="PhysicalTherapistPhysiotherapist" w:history="1">
        <w:r w:rsidR="005F45DA" w:rsidRPr="000201B0">
          <w:rPr>
            <w:rStyle w:val="Hyperlink"/>
          </w:rPr>
          <w:t>Physical Therapists</w:t>
        </w:r>
      </w:hyperlink>
      <w:r w:rsidRPr="000201B0">
        <w:t xml:space="preserve"> in OMT. A revised </w:t>
      </w:r>
      <w:hyperlink w:anchor="Curriculum" w:history="1">
        <w:r w:rsidRPr="000201B0">
          <w:rPr>
            <w:rStyle w:val="Hyperlink"/>
          </w:rPr>
          <w:t>curriculum</w:t>
        </w:r>
      </w:hyperlink>
      <w:r w:rsidRPr="000201B0">
        <w:t xml:space="preserve"> was accepted in 1992 at the IFOMPT meeting in Vail, USA. The educational </w:t>
      </w:r>
      <w:hyperlink w:anchor="Standards" w:history="1">
        <w:r w:rsidR="00EE7EDD" w:rsidRPr="000201B0">
          <w:rPr>
            <w:rStyle w:val="Hyperlink"/>
          </w:rPr>
          <w:t>standards</w:t>
        </w:r>
      </w:hyperlink>
      <w:r w:rsidRPr="000201B0">
        <w:t xml:space="preserve">, Part A (accepted 2000) extended the basic training received in OMT </w:t>
      </w:r>
      <w:r w:rsidR="00D26256" w:rsidRPr="000201B0">
        <w:t xml:space="preserve">entry level </w:t>
      </w:r>
      <w:hyperlink w:anchor="PhysicalTherapyPhysiotherapy" w:history="1">
        <w:r w:rsidR="004A2784" w:rsidRPr="000201B0">
          <w:rPr>
            <w:rStyle w:val="Hyperlink"/>
          </w:rPr>
          <w:t>p</w:t>
        </w:r>
        <w:r w:rsidR="005F45DA" w:rsidRPr="000201B0">
          <w:rPr>
            <w:rStyle w:val="Hyperlink"/>
          </w:rPr>
          <w:t xml:space="preserve">hysical </w:t>
        </w:r>
        <w:r w:rsidR="004A2784" w:rsidRPr="000201B0">
          <w:rPr>
            <w:rStyle w:val="Hyperlink"/>
          </w:rPr>
          <w:t>t</w:t>
        </w:r>
        <w:r w:rsidR="005F45DA" w:rsidRPr="000201B0">
          <w:rPr>
            <w:rStyle w:val="Hyperlink"/>
          </w:rPr>
          <w:t>herapy</w:t>
        </w:r>
      </w:hyperlink>
      <w:r w:rsidRPr="000201B0">
        <w:t xml:space="preserve"> training programmes so that Orthopaedic Manipulative </w:t>
      </w:r>
      <w:hyperlink w:anchor="PhysicalTherapistPhysiotherapist" w:history="1">
        <w:r w:rsidR="005F45DA" w:rsidRPr="000201B0">
          <w:rPr>
            <w:rStyle w:val="Hyperlink"/>
          </w:rPr>
          <w:t>Physical Therapists</w:t>
        </w:r>
      </w:hyperlink>
      <w:r w:rsidRPr="000201B0">
        <w:t xml:space="preserve"> attain a high standard of patient care. The document detailing the processes of International Monitoring was accepted in Cape Town (2004) and added to the </w:t>
      </w:r>
      <w:hyperlink w:anchor="Standards" w:history="1">
        <w:r w:rsidR="004A2784" w:rsidRPr="000201B0">
          <w:rPr>
            <w:rStyle w:val="Hyperlink"/>
          </w:rPr>
          <w:t>S</w:t>
        </w:r>
        <w:r w:rsidR="00EE7EDD" w:rsidRPr="000201B0">
          <w:rPr>
            <w:rStyle w:val="Hyperlink"/>
          </w:rPr>
          <w:t>tandards</w:t>
        </w:r>
      </w:hyperlink>
      <w:r w:rsidRPr="000201B0">
        <w:t xml:space="preserve"> Document as Part B. </w:t>
      </w:r>
    </w:p>
    <w:p w14:paraId="4977CC0C" w14:textId="77777777" w:rsidR="00A122BF" w:rsidRPr="000201B0" w:rsidRDefault="00A122BF" w:rsidP="00A122BF">
      <w:pPr>
        <w:pStyle w:val="BodyText"/>
      </w:pPr>
    </w:p>
    <w:p w14:paraId="13DBC56C" w14:textId="24E602B5" w:rsidR="00A122BF" w:rsidRPr="000201B0" w:rsidRDefault="00A122BF" w:rsidP="00A122BF">
      <w:pPr>
        <w:pStyle w:val="BodyText"/>
      </w:pPr>
      <w:r w:rsidRPr="000201B0">
        <w:t>The strategic plan for</w:t>
      </w:r>
      <w:r w:rsidR="005A5749">
        <w:t xml:space="preserve"> IFOMPT (2001) identified a six-</w:t>
      </w:r>
      <w:r w:rsidRPr="000201B0">
        <w:t xml:space="preserve">yearly review process of the </w:t>
      </w:r>
      <w:hyperlink w:anchor="Standards" w:history="1">
        <w:r w:rsidR="004A2784" w:rsidRPr="000201B0">
          <w:rPr>
            <w:rStyle w:val="Hyperlink"/>
          </w:rPr>
          <w:t>S</w:t>
        </w:r>
        <w:r w:rsidR="00EE7EDD" w:rsidRPr="000201B0">
          <w:rPr>
            <w:rStyle w:val="Hyperlink"/>
          </w:rPr>
          <w:t>tandards</w:t>
        </w:r>
      </w:hyperlink>
      <w:r w:rsidRPr="000201B0">
        <w:t xml:space="preserve"> Document. The 2008 </w:t>
      </w:r>
      <w:hyperlink w:anchor="Standards" w:history="1">
        <w:r w:rsidR="004A2784" w:rsidRPr="000201B0">
          <w:rPr>
            <w:rStyle w:val="Hyperlink"/>
          </w:rPr>
          <w:t>S</w:t>
        </w:r>
        <w:r w:rsidR="00EE7EDD" w:rsidRPr="000201B0">
          <w:rPr>
            <w:rStyle w:val="Hyperlink"/>
          </w:rPr>
          <w:t>tandards</w:t>
        </w:r>
      </w:hyperlink>
      <w:r w:rsidRPr="000201B0">
        <w:t xml:space="preserve"> Document Part A was developed through a multi-stage process including: questionnaire to M</w:t>
      </w:r>
      <w:r w:rsidR="00233F3D" w:rsidRPr="000201B0">
        <w:t>Os</w:t>
      </w:r>
      <w:r w:rsidRPr="000201B0">
        <w:t xml:space="preserve"> to review currency, strengths, weaknesses, structure, format and content of previous document; discussion of questionnaire data; support for a move to a </w:t>
      </w:r>
      <w:hyperlink w:anchor="Competency" w:history="1">
        <w:hyperlink w:anchor="Competency" w:history="1">
          <w:r w:rsidR="004F2857" w:rsidRPr="000201B0">
            <w:rPr>
              <w:rStyle w:val="Hyperlink"/>
            </w:rPr>
            <w:t>competency</w:t>
          </w:r>
        </w:hyperlink>
      </w:hyperlink>
      <w:r w:rsidRPr="000201B0">
        <w:t xml:space="preserve"> based framework of </w:t>
      </w:r>
      <w:hyperlink w:anchor="Standards" w:history="1">
        <w:r w:rsidR="00EE7EDD" w:rsidRPr="000201B0">
          <w:rPr>
            <w:rStyle w:val="Hyperlink"/>
          </w:rPr>
          <w:t>standards</w:t>
        </w:r>
      </w:hyperlink>
      <w:r w:rsidRPr="000201B0">
        <w:t xml:space="preserve">; further rounds of feedback informing </w:t>
      </w:r>
      <w:hyperlink w:anchor="Standards" w:history="1">
        <w:r w:rsidR="004A2784" w:rsidRPr="000201B0">
          <w:rPr>
            <w:rStyle w:val="Hyperlink"/>
          </w:rPr>
          <w:t>S</w:t>
        </w:r>
        <w:r w:rsidR="00EE7EDD" w:rsidRPr="000201B0">
          <w:rPr>
            <w:rStyle w:val="Hyperlink"/>
          </w:rPr>
          <w:t>tandards</w:t>
        </w:r>
      </w:hyperlink>
      <w:r w:rsidRPr="000201B0">
        <w:t xml:space="preserve"> Committee’s discussions; voting in acceptance of the 2008 document by the M</w:t>
      </w:r>
      <w:r w:rsidR="00233F3D" w:rsidRPr="000201B0">
        <w:t>Os</w:t>
      </w:r>
      <w:r w:rsidRPr="000201B0">
        <w:t xml:space="preserve"> at the General Meeting in Rotterdam. </w:t>
      </w:r>
    </w:p>
    <w:p w14:paraId="71318AA3" w14:textId="77777777" w:rsidR="00A122BF" w:rsidRPr="000201B0" w:rsidRDefault="00A122BF" w:rsidP="00A122BF">
      <w:pPr>
        <w:pStyle w:val="BodyText"/>
      </w:pPr>
    </w:p>
    <w:p w14:paraId="14A07738" w14:textId="48120BA6" w:rsidR="00A122BF" w:rsidRDefault="00A122BF" w:rsidP="00A122BF">
      <w:pPr>
        <w:pStyle w:val="BodyText"/>
      </w:pPr>
      <w:r w:rsidRPr="000201B0">
        <w:t xml:space="preserve">The 2016 </w:t>
      </w:r>
      <w:hyperlink w:anchor="Standards" w:history="1">
        <w:r w:rsidR="00233F3D" w:rsidRPr="000201B0">
          <w:rPr>
            <w:rStyle w:val="Hyperlink"/>
          </w:rPr>
          <w:t>S</w:t>
        </w:r>
        <w:r w:rsidR="00EE7EDD" w:rsidRPr="000201B0">
          <w:rPr>
            <w:rStyle w:val="Hyperlink"/>
          </w:rPr>
          <w:t>tandards</w:t>
        </w:r>
      </w:hyperlink>
      <w:r w:rsidRPr="000201B0">
        <w:t xml:space="preserve"> Document Part A has been developed through a process of: Survey</w:t>
      </w:r>
      <w:r w:rsidR="00782A05">
        <w:t xml:space="preserve"> </w:t>
      </w:r>
      <w:r w:rsidRPr="000201B0">
        <w:t xml:space="preserve">Monkey </w:t>
      </w:r>
      <w:hyperlink w:anchor="Evaluation" w:history="1">
        <w:r w:rsidRPr="000201B0">
          <w:rPr>
            <w:rStyle w:val="Hyperlink"/>
          </w:rPr>
          <w:t>evaluation</w:t>
        </w:r>
      </w:hyperlink>
      <w:r w:rsidRPr="000201B0">
        <w:t xml:space="preserve"> of 2008 </w:t>
      </w:r>
      <w:hyperlink w:anchor="Standards" w:history="1">
        <w:r w:rsidR="00064EE2" w:rsidRPr="000201B0">
          <w:rPr>
            <w:rStyle w:val="Hyperlink"/>
          </w:rPr>
          <w:t>S</w:t>
        </w:r>
        <w:r w:rsidR="00EE7EDD" w:rsidRPr="000201B0">
          <w:rPr>
            <w:rStyle w:val="Hyperlink"/>
          </w:rPr>
          <w:t>tandards</w:t>
        </w:r>
      </w:hyperlink>
      <w:r w:rsidRPr="000201B0">
        <w:t xml:space="preserve"> Document; </w:t>
      </w:r>
      <w:hyperlink w:anchor="Standards" w:history="1">
        <w:r w:rsidR="00064EE2" w:rsidRPr="000201B0">
          <w:rPr>
            <w:rStyle w:val="Hyperlink"/>
          </w:rPr>
          <w:t>S</w:t>
        </w:r>
        <w:r w:rsidR="00EE7EDD" w:rsidRPr="000201B0">
          <w:rPr>
            <w:rStyle w:val="Hyperlink"/>
          </w:rPr>
          <w:t>tandards</w:t>
        </w:r>
      </w:hyperlink>
      <w:r w:rsidRPr="000201B0">
        <w:t xml:space="preserve"> Committee proposal of required changes; agreement of proposed changes by </w:t>
      </w:r>
      <w:r w:rsidR="00E9008C">
        <w:t>MOs</w:t>
      </w:r>
      <w:r w:rsidRPr="000201B0">
        <w:t xml:space="preserve"> with some modifications; </w:t>
      </w:r>
      <w:r w:rsidR="00233F3D" w:rsidRPr="000201B0">
        <w:t xml:space="preserve">iterative process of </w:t>
      </w:r>
      <w:r w:rsidRPr="000201B0">
        <w:t xml:space="preserve">drafted changes </w:t>
      </w:r>
      <w:r w:rsidR="00233F3D" w:rsidRPr="000201B0">
        <w:t xml:space="preserve">and </w:t>
      </w:r>
      <w:r w:rsidRPr="000201B0">
        <w:t>M</w:t>
      </w:r>
      <w:r w:rsidR="00233F3D" w:rsidRPr="000201B0">
        <w:t>O</w:t>
      </w:r>
      <w:r w:rsidRPr="000201B0">
        <w:t xml:space="preserve"> review</w:t>
      </w:r>
      <w:r w:rsidR="00233F3D" w:rsidRPr="000201B0">
        <w:t>, to present a definitive document for review and vote in Glasgow 2016 at the General Meeting.</w:t>
      </w:r>
    </w:p>
    <w:p w14:paraId="6B0A5750" w14:textId="77777777" w:rsidR="00A122BF" w:rsidRDefault="00A122BF" w:rsidP="00A122BF">
      <w:pPr>
        <w:pStyle w:val="BodyText"/>
      </w:pPr>
    </w:p>
    <w:p w14:paraId="06C48C35" w14:textId="676468A1" w:rsidR="00A122BF" w:rsidRDefault="00A122BF" w:rsidP="00A122BF">
      <w:pPr>
        <w:pStyle w:val="BodyText"/>
      </w:pPr>
      <w:r>
        <w:t xml:space="preserve">The </w:t>
      </w:r>
      <w:hyperlink w:anchor="Competencies" w:history="1">
        <w:hyperlink w:anchor="Competencies" w:history="1">
          <w:r w:rsidR="004F2857" w:rsidRPr="004F2857">
            <w:rPr>
              <w:rStyle w:val="Hyperlink"/>
            </w:rPr>
            <w:t>competencies</w:t>
          </w:r>
        </w:hyperlink>
      </w:hyperlink>
      <w:r>
        <w:t xml:space="preserve"> (2008) have been moved to an appendix to act as a resource for M</w:t>
      </w:r>
      <w:r w:rsidR="00233F3D">
        <w:t>Os</w:t>
      </w:r>
      <w:r>
        <w:t xml:space="preserve"> and R</w:t>
      </w:r>
      <w:r w:rsidR="00233F3D">
        <w:t>IGs</w:t>
      </w:r>
      <w:r>
        <w:t xml:space="preserve"> when greater detail is required, for example for reviewing existing programmes or for writing a new </w:t>
      </w:r>
      <w:hyperlink w:anchor="Curriculum" w:history="1">
        <w:r w:rsidRPr="00695CC1">
          <w:rPr>
            <w:rStyle w:val="Hyperlink"/>
          </w:rPr>
          <w:t>curriculum</w:t>
        </w:r>
      </w:hyperlink>
      <w:r>
        <w:t xml:space="preserve">. The </w:t>
      </w:r>
      <w:hyperlink w:anchor="Competencies" w:history="1">
        <w:r w:rsidR="004F2857" w:rsidRPr="004F2857">
          <w:rPr>
            <w:rStyle w:val="Hyperlink"/>
          </w:rPr>
          <w:t>competencies</w:t>
        </w:r>
      </w:hyperlink>
      <w:r>
        <w:t xml:space="preserve"> have been replaced by a lesser number of</w:t>
      </w:r>
      <w:hyperlink w:anchor="Learningoutcome" w:history="1">
        <w:r w:rsidR="00233F3D">
          <w:rPr>
            <w:rStyle w:val="Hyperlink"/>
          </w:rPr>
          <w:t xml:space="preserve"> </w:t>
        </w:r>
        <w:r w:rsidRPr="007375AD">
          <w:rPr>
            <w:rStyle w:val="Hyperlink"/>
          </w:rPr>
          <w:t>learning outcomes</w:t>
        </w:r>
      </w:hyperlink>
      <w:r>
        <w:t xml:space="preserve"> that are detailed under the </w:t>
      </w:r>
      <w:hyperlink w:anchor="DimensionsofOMTpractice" w:history="1">
        <w:r w:rsidRPr="002A7655">
          <w:rPr>
            <w:rStyle w:val="Hyperlink"/>
          </w:rPr>
          <w:t>dimensions</w:t>
        </w:r>
      </w:hyperlink>
      <w:r>
        <w:t xml:space="preserve"> that remain unchanged from the 2008 document. The</w:t>
      </w:r>
      <w:hyperlink w:anchor="Learningoutcome" w:history="1">
        <w:r w:rsidR="005C40EE" w:rsidRPr="007375AD">
          <w:rPr>
            <w:rStyle w:val="Hyperlink"/>
          </w:rPr>
          <w:t xml:space="preserve"> learning </w:t>
        </w:r>
        <w:r w:rsidRPr="007375AD">
          <w:rPr>
            <w:rStyle w:val="Hyperlink"/>
          </w:rPr>
          <w:t>outcomes</w:t>
        </w:r>
      </w:hyperlink>
      <w:r>
        <w:t xml:space="preserve"> serve as a detailed guide towards </w:t>
      </w:r>
      <w:hyperlink w:anchor="Standards" w:history="1">
        <w:r w:rsidR="00EE7EDD" w:rsidRPr="00EE7EDD">
          <w:rPr>
            <w:rStyle w:val="Hyperlink"/>
          </w:rPr>
          <w:t>standards</w:t>
        </w:r>
      </w:hyperlink>
      <w:r>
        <w:t xml:space="preserve"> of education and training acceptable to IFOMPT</w:t>
      </w:r>
      <w:r w:rsidRPr="00E443A2">
        <w:t>.</w:t>
      </w:r>
      <w:r w:rsidR="00782A05">
        <w:t xml:space="preserve"> </w:t>
      </w:r>
      <w:hyperlink w:anchor="Learningoutcome" w:history="1">
        <w:r w:rsidR="00E443A2">
          <w:rPr>
            <w:rStyle w:val="Hyperlink"/>
          </w:rPr>
          <w:t>L</w:t>
        </w:r>
        <w:r w:rsidR="005C40EE" w:rsidRPr="007375AD">
          <w:rPr>
            <w:rStyle w:val="Hyperlink"/>
          </w:rPr>
          <w:t xml:space="preserve">earning </w:t>
        </w:r>
        <w:r w:rsidRPr="007375AD">
          <w:rPr>
            <w:rStyle w:val="Hyperlink"/>
          </w:rPr>
          <w:t>outcomes</w:t>
        </w:r>
      </w:hyperlink>
      <w:r>
        <w:t xml:space="preserve"> are </w:t>
      </w:r>
      <w:r w:rsidR="00782A05">
        <w:t>measurable</w:t>
      </w:r>
      <w:r>
        <w:t xml:space="preserve"> statements of what a student is expected to know, understand and/or be able to demonstrate after completion of a process of</w:t>
      </w:r>
      <w:hyperlink w:anchor="Learning" w:history="1">
        <w:r w:rsidR="005C40EE" w:rsidRPr="005C40EE">
          <w:rPr>
            <w:rStyle w:val="Hyperlink"/>
          </w:rPr>
          <w:t xml:space="preserve"> learning</w:t>
        </w:r>
      </w:hyperlink>
      <w:r w:rsidR="00E443A2">
        <w:rPr>
          <w:rStyle w:val="Hyperlink"/>
        </w:rPr>
        <w:t>.</w:t>
      </w:r>
      <w:r w:rsidR="005C40EE">
        <w:t xml:space="preserve"> </w:t>
      </w:r>
      <w:r>
        <w:t xml:space="preserve">They cover </w:t>
      </w:r>
      <w:hyperlink w:anchor="Theoretical" w:history="1">
        <w:r w:rsidRPr="00EE7EDD">
          <w:rPr>
            <w:rStyle w:val="Hyperlink"/>
          </w:rPr>
          <w:t>theoretical</w:t>
        </w:r>
      </w:hyperlink>
      <w:r>
        <w:t xml:space="preserve">, practical and clinical knowledge applied to NMS </w:t>
      </w:r>
      <w:hyperlink w:anchor="Dysfunction" w:history="1">
        <w:r w:rsidR="001D6A17" w:rsidRPr="001D6A17">
          <w:rPr>
            <w:rStyle w:val="Hyperlink"/>
          </w:rPr>
          <w:t>dysfunction</w:t>
        </w:r>
      </w:hyperlink>
      <w:r w:rsidR="001D6A17">
        <w:t xml:space="preserve"> </w:t>
      </w:r>
      <w:r>
        <w:t xml:space="preserve">in the spine and extremities, and provide the minimum requirements for IFOMPT membership. IFOMPT recognises that there will be differences in strengths and emphases in different OMT courses around the world. These differences are necessary and encouraged by IFOMPT for the future development of OMT. IFOMPT also recognises that differences will exist in methods and delivery of education in </w:t>
      </w:r>
      <w:r w:rsidRPr="008B68A9">
        <w:t xml:space="preserve">various countries. IFOMPT has a commitment to research and recognises the importance of evidence informed OMT </w:t>
      </w:r>
      <w:hyperlink w:anchor="Diagnosis" w:history="1">
        <w:r w:rsidRPr="008B68A9">
          <w:rPr>
            <w:rStyle w:val="Hyperlink"/>
          </w:rPr>
          <w:t>diagnosis</w:t>
        </w:r>
      </w:hyperlink>
      <w:r w:rsidRPr="008B68A9">
        <w:t xml:space="preserve"> and practice. It fosters inquiry and encourages Orthopaedic Manipulative</w:t>
      </w:r>
      <w:r>
        <w:t xml:space="preserve"> </w:t>
      </w:r>
      <w:hyperlink w:anchor="PhysicalTherapistPhysiotherapist" w:history="1">
        <w:r w:rsidR="005F45DA" w:rsidRPr="005F45DA">
          <w:rPr>
            <w:rStyle w:val="Hyperlink"/>
          </w:rPr>
          <w:t>Physical Therapists</w:t>
        </w:r>
      </w:hyperlink>
      <w:r>
        <w:t>' involvement in research.</w:t>
      </w:r>
    </w:p>
    <w:p w14:paraId="3D436F59" w14:textId="77777777" w:rsidR="00A122BF" w:rsidRDefault="00A122BF" w:rsidP="00A122BF">
      <w:pPr>
        <w:pStyle w:val="BodyText"/>
      </w:pPr>
    </w:p>
    <w:p w14:paraId="5F13759C" w14:textId="24AAE637" w:rsidR="00A122BF" w:rsidRDefault="00A122BF" w:rsidP="00A122BF">
      <w:pPr>
        <w:pStyle w:val="BodyText"/>
      </w:pPr>
      <w:r>
        <w:t xml:space="preserve">The acceptance and implementation of the educational </w:t>
      </w:r>
      <w:hyperlink w:anchor="Standards" w:history="1">
        <w:r w:rsidR="00EE7EDD" w:rsidRPr="00EE7EDD">
          <w:rPr>
            <w:rStyle w:val="Hyperlink"/>
          </w:rPr>
          <w:t>standards</w:t>
        </w:r>
      </w:hyperlink>
      <w:r>
        <w:t xml:space="preserve"> both </w:t>
      </w:r>
      <w:hyperlink w:anchor="Theoretical" w:history="1">
        <w:r w:rsidR="00EE7EDD" w:rsidRPr="00EE7EDD">
          <w:rPr>
            <w:rStyle w:val="Hyperlink"/>
          </w:rPr>
          <w:t>theoretical</w:t>
        </w:r>
      </w:hyperlink>
      <w:r>
        <w:t xml:space="preserve"> and practical are a mandatory </w:t>
      </w:r>
      <w:r>
        <w:rPr>
          <w:b/>
        </w:rPr>
        <w:t>MINIMUM</w:t>
      </w:r>
      <w:r>
        <w:t xml:space="preserve"> requirement for countries seeking full membership of IFOMPT. Formal </w:t>
      </w:r>
      <w:hyperlink w:anchor="Evaluation" w:history="1">
        <w:r w:rsidR="0086479F" w:rsidRPr="0086479F">
          <w:rPr>
            <w:rStyle w:val="Hyperlink"/>
          </w:rPr>
          <w:t>evaluation</w:t>
        </w:r>
      </w:hyperlink>
      <w:r>
        <w:t xml:space="preserve">s to demonstrate member </w:t>
      </w:r>
      <w:hyperlink w:anchor="Competency" w:history="1">
        <w:r w:rsidR="004F2857" w:rsidRPr="004F2857">
          <w:rPr>
            <w:rStyle w:val="Hyperlink"/>
          </w:rPr>
          <w:t>competency</w:t>
        </w:r>
      </w:hyperlink>
      <w:r>
        <w:t xml:space="preserve"> are prerequisite for ongoing membership status of the M</w:t>
      </w:r>
      <w:r w:rsidR="00233F3D">
        <w:t>O</w:t>
      </w:r>
      <w:r>
        <w:t>. The new document will enable R</w:t>
      </w:r>
      <w:r w:rsidR="00233F3D">
        <w:t>IGs</w:t>
      </w:r>
      <w:r>
        <w:t xml:space="preserve"> and M</w:t>
      </w:r>
      <w:r w:rsidR="00233F3D">
        <w:t>Os</w:t>
      </w:r>
      <w:r>
        <w:t xml:space="preserve"> to map and develop existing curricula to the new </w:t>
      </w:r>
      <w:hyperlink w:anchor="Standards" w:history="1">
        <w:r w:rsidR="00EE7EDD" w:rsidRPr="00EE7EDD">
          <w:rPr>
            <w:rStyle w:val="Hyperlink"/>
          </w:rPr>
          <w:t>standards</w:t>
        </w:r>
      </w:hyperlink>
      <w:r>
        <w:t xml:space="preserve"> defined as </w:t>
      </w:r>
      <w:hyperlink w:anchor="DimensionsofOMTpractice" w:history="1">
        <w:r w:rsidRPr="002A7655">
          <w:rPr>
            <w:rStyle w:val="Hyperlink"/>
          </w:rPr>
          <w:t>dimensions</w:t>
        </w:r>
      </w:hyperlink>
      <w:r>
        <w:t xml:space="preserve"> and</w:t>
      </w:r>
      <w:hyperlink w:anchor="Learningoutcome" w:history="1">
        <w:r w:rsidR="005C40EE" w:rsidRPr="007375AD">
          <w:rPr>
            <w:rStyle w:val="Hyperlink"/>
          </w:rPr>
          <w:t xml:space="preserve"> learning </w:t>
        </w:r>
        <w:r w:rsidRPr="007375AD">
          <w:rPr>
            <w:rStyle w:val="Hyperlink"/>
          </w:rPr>
          <w:t>outcomes</w:t>
        </w:r>
      </w:hyperlink>
      <w:r>
        <w:t xml:space="preserve"> with guidance and support from the </w:t>
      </w:r>
      <w:hyperlink w:anchor="Standards" w:history="1">
        <w:r w:rsidR="00087BB6">
          <w:rPr>
            <w:rStyle w:val="Hyperlink"/>
          </w:rPr>
          <w:t>S</w:t>
        </w:r>
        <w:r w:rsidR="00EE7EDD" w:rsidRPr="00EE7EDD">
          <w:rPr>
            <w:rStyle w:val="Hyperlink"/>
          </w:rPr>
          <w:t>tandards</w:t>
        </w:r>
      </w:hyperlink>
      <w:r>
        <w:t xml:space="preserve"> Committee. </w:t>
      </w:r>
    </w:p>
    <w:p w14:paraId="0893B811" w14:textId="77777777" w:rsidR="00A122BF" w:rsidRDefault="00A122BF" w:rsidP="00F46BA1">
      <w:pPr>
        <w:pStyle w:val="BodyText"/>
      </w:pPr>
    </w:p>
    <w:p w14:paraId="26092836" w14:textId="77777777" w:rsidR="00BD2C40" w:rsidRDefault="00BD2C40" w:rsidP="00A122BF">
      <w:pPr>
        <w:pStyle w:val="BodyText"/>
        <w:rPr>
          <w:i/>
        </w:rPr>
      </w:pPr>
    </w:p>
    <w:p w14:paraId="04D0D3D6" w14:textId="77777777" w:rsidR="00A34163" w:rsidRDefault="00A34163" w:rsidP="00F46BA1">
      <w:pPr>
        <w:pStyle w:val="BodyText"/>
      </w:pPr>
    </w:p>
    <w:p w14:paraId="5A5B66AC" w14:textId="77777777" w:rsidR="00153B41" w:rsidRDefault="00153B41" w:rsidP="00F46BA1">
      <w:pPr>
        <w:pStyle w:val="BodyText"/>
      </w:pPr>
      <w:r>
        <w:br w:type="page"/>
      </w:r>
    </w:p>
    <w:bookmarkStart w:id="4" w:name="_Toc428124762"/>
    <w:p w14:paraId="7F7EBB95" w14:textId="77777777" w:rsidR="00951A02" w:rsidRDefault="0094585A" w:rsidP="006D7875">
      <w:pPr>
        <w:pStyle w:val="Heading1"/>
      </w:pPr>
      <w:r>
        <w:rPr>
          <w:noProof/>
          <w:lang w:val="en-NZ" w:eastAsia="en-NZ"/>
        </w:rPr>
        <w:lastRenderedPageBreak/>
        <mc:AlternateContent>
          <mc:Choice Requires="wps">
            <w:drawing>
              <wp:anchor distT="0" distB="0" distL="114300" distR="114300" simplePos="0" relativeHeight="251677184" behindDoc="1" locked="0" layoutInCell="1" allowOverlap="1" wp14:anchorId="26099890" wp14:editId="592E8901">
                <wp:simplePos x="0" y="0"/>
                <wp:positionH relativeFrom="column">
                  <wp:posOffset>74295</wp:posOffset>
                </wp:positionH>
                <wp:positionV relativeFrom="paragraph">
                  <wp:posOffset>-788035</wp:posOffset>
                </wp:positionV>
                <wp:extent cx="995680" cy="1101090"/>
                <wp:effectExtent l="0" t="0" r="0" b="0"/>
                <wp:wrapNone/>
                <wp:docPr id="2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10109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F98D9" id="Rectangle 98" o:spid="_x0000_s1026" style="position:absolute;margin-left:5.85pt;margin-top:-62.05pt;width:78.4pt;height:86.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" fillcolor="#bfbfbf [2412]" stroked="f"/>
            </w:pict>
          </mc:Fallback>
        </mc:AlternateContent>
      </w:r>
      <w:r w:rsidR="00AA5255">
        <w:t>ORTHOPAEDIC MANIPULATIVE THERAPY</w:t>
      </w:r>
      <w:bookmarkEnd w:id="4"/>
    </w:p>
    <w:p w14:paraId="649AE9C3" w14:textId="77777777" w:rsidR="008E040A" w:rsidRDefault="008E040A" w:rsidP="00F46BA1">
      <w:pPr>
        <w:pStyle w:val="BodyText"/>
      </w:pPr>
    </w:p>
    <w:p w14:paraId="2606CEFC" w14:textId="77777777" w:rsidR="00A122BF" w:rsidRDefault="00A122BF" w:rsidP="00A122BF">
      <w:pPr>
        <w:pStyle w:val="BodyText"/>
      </w:pPr>
      <w:r>
        <w:t xml:space="preserve">The definition of OMT </w:t>
      </w:r>
      <w:r w:rsidRPr="00233F3D">
        <w:t>(as voted in at the General Meeting in Cape Town, March 2004)</w:t>
      </w:r>
      <w:r>
        <w:t xml:space="preserve"> is:</w:t>
      </w:r>
    </w:p>
    <w:p w14:paraId="6E3F57A9" w14:textId="77777777" w:rsidR="00A122BF" w:rsidRDefault="00A122BF" w:rsidP="00A122BF">
      <w:pPr>
        <w:pStyle w:val="BodyText"/>
      </w:pPr>
    </w:p>
    <w:p w14:paraId="0F12DE7E" w14:textId="5CBACB19" w:rsidR="00A122BF" w:rsidRPr="00AA5255" w:rsidRDefault="00A122BF" w:rsidP="00A122BF">
      <w:pPr>
        <w:pStyle w:val="BodyText"/>
        <w:ind w:left="2268"/>
        <w:rPr>
          <w:i/>
        </w:rPr>
      </w:pPr>
      <w:r w:rsidRPr="00336D1F">
        <w:rPr>
          <w:i/>
        </w:rPr>
        <w:t xml:space="preserve">“Orthopaedic Manual Therapy is a specialised area of </w:t>
      </w:r>
      <w:hyperlink w:anchor="PhysicalTherapyPhysiotherapy" w:history="1">
        <w:r w:rsidRPr="00336D1F">
          <w:rPr>
            <w:rStyle w:val="Hyperlink"/>
            <w:i/>
          </w:rPr>
          <w:t>physiotherapy</w:t>
        </w:r>
      </w:hyperlink>
      <w:r w:rsidR="00087BB6">
        <w:rPr>
          <w:i/>
        </w:rPr>
        <w:t>/</w:t>
      </w:r>
      <w:hyperlink w:anchor="PhysicalTherapyPhysiotherapy" w:history="1">
        <w:r w:rsidR="005F45DA" w:rsidRPr="00336D1F">
          <w:rPr>
            <w:rStyle w:val="Hyperlink"/>
            <w:i/>
          </w:rPr>
          <w:t>Physical Therapy</w:t>
        </w:r>
      </w:hyperlink>
      <w:r w:rsidRPr="00336D1F">
        <w:rPr>
          <w:i/>
        </w:rPr>
        <w:t xml:space="preserve"> for the management of NMS conditions, based on </w:t>
      </w:r>
      <w:hyperlink w:anchor="ClinicalReasoning" w:history="1">
        <w:hyperlink w:anchor="ClinicalReasoning" w:history="1">
          <w:r w:rsidR="007E05FE" w:rsidRPr="00336D1F">
            <w:rPr>
              <w:rStyle w:val="Hyperlink"/>
              <w:i/>
            </w:rPr>
            <w:t>clinical reasoning</w:t>
          </w:r>
        </w:hyperlink>
      </w:hyperlink>
      <w:r w:rsidRPr="00336D1F">
        <w:rPr>
          <w:i/>
        </w:rPr>
        <w:t xml:space="preserve">, using highly specific </w:t>
      </w:r>
      <w:hyperlink w:anchor="Treatment" w:history="1">
        <w:r w:rsidRPr="00336D1F">
          <w:rPr>
            <w:rStyle w:val="Hyperlink"/>
            <w:i/>
          </w:rPr>
          <w:t>treatment</w:t>
        </w:r>
      </w:hyperlink>
      <w:r w:rsidRPr="00336D1F">
        <w:rPr>
          <w:i/>
        </w:rPr>
        <w:t xml:space="preserve"> approaches including manual techniques</w:t>
      </w:r>
      <w:r w:rsidR="00336D1F" w:rsidRPr="00336D1F">
        <w:rPr>
          <w:i/>
        </w:rPr>
        <w:t xml:space="preserve"> and </w:t>
      </w:r>
      <w:hyperlink w:anchor="TherapeuticExercise" w:history="1">
        <w:r w:rsidRPr="00336D1F">
          <w:rPr>
            <w:rStyle w:val="Hyperlink"/>
            <w:i/>
          </w:rPr>
          <w:t>therapeutic exercise</w:t>
        </w:r>
      </w:hyperlink>
      <w:r w:rsidR="00E62DA5" w:rsidRPr="00336D1F">
        <w:rPr>
          <w:i/>
        </w:rPr>
        <w:t>s.</w:t>
      </w:r>
    </w:p>
    <w:p w14:paraId="61EE310F" w14:textId="77777777" w:rsidR="00A122BF" w:rsidRPr="00AA5255" w:rsidRDefault="00E62DA5" w:rsidP="00E62DA5">
      <w:pPr>
        <w:pStyle w:val="BodyText"/>
        <w:tabs>
          <w:tab w:val="left" w:pos="6740"/>
        </w:tabs>
        <w:ind w:left="2268"/>
        <w:rPr>
          <w:i/>
        </w:rPr>
      </w:pPr>
      <w:r>
        <w:rPr>
          <w:i/>
        </w:rPr>
        <w:tab/>
      </w:r>
    </w:p>
    <w:p w14:paraId="09DCE984" w14:textId="77777777" w:rsidR="00A122BF" w:rsidRPr="00AA5255" w:rsidRDefault="00A122BF" w:rsidP="00A122BF">
      <w:pPr>
        <w:pStyle w:val="BodyText"/>
        <w:ind w:left="2268"/>
        <w:rPr>
          <w:i/>
        </w:rPr>
      </w:pPr>
      <w:r w:rsidRPr="00AA5255">
        <w:rPr>
          <w:i/>
        </w:rPr>
        <w:t xml:space="preserve">Orthopaedic Manual Therapy also encompasses, and is driven by, the available scientific and clinical evidence and the </w:t>
      </w:r>
      <w:hyperlink w:anchor="Biopsychosocial" w:history="1">
        <w:r w:rsidRPr="00AA5255">
          <w:rPr>
            <w:rStyle w:val="Hyperlink"/>
            <w:i/>
          </w:rPr>
          <w:t>biopsychosocial</w:t>
        </w:r>
      </w:hyperlink>
      <w:r w:rsidRPr="00AA5255">
        <w:rPr>
          <w:i/>
        </w:rPr>
        <w:t xml:space="preserve"> framework of each individual patient”.</w:t>
      </w:r>
    </w:p>
    <w:p w14:paraId="7AF710FE" w14:textId="77777777" w:rsidR="00A122BF" w:rsidRDefault="00A122BF" w:rsidP="00A122BF">
      <w:pPr>
        <w:pStyle w:val="BodyText"/>
      </w:pPr>
    </w:p>
    <w:p w14:paraId="7353C845" w14:textId="21A6CD7D" w:rsidR="00A122BF" w:rsidRDefault="00A122BF" w:rsidP="00A122BF">
      <w:pPr>
        <w:pStyle w:val="BodyText"/>
      </w:pPr>
      <w:r>
        <w:t xml:space="preserve">OMT </w:t>
      </w:r>
      <w:hyperlink w:anchor="PhysicalTherapistPhysiotherapist" w:history="1">
        <w:r w:rsidR="005F45DA" w:rsidRPr="005F45DA">
          <w:rPr>
            <w:rStyle w:val="Hyperlink"/>
          </w:rPr>
          <w:t>Physical Therapists</w:t>
        </w:r>
      </w:hyperlink>
      <w:r>
        <w:t xml:space="preserve"> can act as the principal provider of patient care or as a member of an </w:t>
      </w:r>
      <w:hyperlink w:anchor="Interprofessional" w:history="1">
        <w:r w:rsidRPr="009A4D9A">
          <w:rPr>
            <w:rStyle w:val="Hyperlink"/>
          </w:rPr>
          <w:t>interprofessional</w:t>
        </w:r>
      </w:hyperlink>
      <w:r>
        <w:t xml:space="preserve"> team within a </w:t>
      </w:r>
      <w:hyperlink w:anchor="HealthCareSystem" w:history="1">
        <w:r w:rsidRPr="0086479F">
          <w:rPr>
            <w:rStyle w:val="Hyperlink"/>
          </w:rPr>
          <w:t>health care system</w:t>
        </w:r>
      </w:hyperlink>
      <w:r>
        <w:t xml:space="preserve">. </w:t>
      </w:r>
      <w:hyperlink w:anchor="Advanced" w:history="1">
        <w:r w:rsidRPr="005061F7">
          <w:rPr>
            <w:rStyle w:val="Hyperlink"/>
          </w:rPr>
          <w:t>Advanced</w:t>
        </w:r>
      </w:hyperlink>
      <w:r w:rsidRPr="005061F7">
        <w:t xml:space="preserve"> </w:t>
      </w:r>
      <w:hyperlink w:anchor="ClinicalReasoning" w:history="1">
        <w:r w:rsidR="007E05FE" w:rsidRPr="005061F7">
          <w:rPr>
            <w:rStyle w:val="Hyperlink"/>
          </w:rPr>
          <w:t>clinical reasoning</w:t>
        </w:r>
      </w:hyperlink>
      <w:r>
        <w:t xml:space="preserve"> skills are central to the practice of OMT </w:t>
      </w:r>
      <w:hyperlink w:anchor="PhysicalTherapistPhysiotherapist" w:history="1">
        <w:r w:rsidR="005F45DA" w:rsidRPr="005F45DA">
          <w:rPr>
            <w:rStyle w:val="Hyperlink"/>
          </w:rPr>
          <w:t>Physical Therapists</w:t>
        </w:r>
      </w:hyperlink>
      <w:r>
        <w:t xml:space="preserve">, ultimately leading to decisions formulated to provide the best patient care. Clinical decisions are established following consideration of the patient’s clinical and physical circumstances to establish a </w:t>
      </w:r>
      <w:hyperlink w:anchor="ClinicalPhysicalDiagnosis" w:history="1">
        <w:r w:rsidRPr="007E05FE">
          <w:rPr>
            <w:rStyle w:val="Hyperlink"/>
          </w:rPr>
          <w:t>clinical physical diagnosis</w:t>
        </w:r>
      </w:hyperlink>
      <w:r>
        <w:t xml:space="preserve"> and </w:t>
      </w:r>
      <w:hyperlink w:anchor="Treatment" w:history="1">
        <w:r w:rsidRPr="00EA4CEB">
          <w:rPr>
            <w:rStyle w:val="Hyperlink"/>
          </w:rPr>
          <w:t>treatment</w:t>
        </w:r>
      </w:hyperlink>
      <w:r>
        <w:t xml:space="preserve"> options. The decisions are informed by </w:t>
      </w:r>
      <w:hyperlink w:anchor="ResearchEvidence" w:history="1">
        <w:r w:rsidRPr="00155E02">
          <w:rPr>
            <w:rStyle w:val="Hyperlink"/>
          </w:rPr>
          <w:t>research evidence</w:t>
        </w:r>
      </w:hyperlink>
      <w:r>
        <w:t xml:space="preserve"> concerning the efficacy, risks, effecti</w:t>
      </w:r>
      <w:r w:rsidR="00087BB6">
        <w:t>veness</w:t>
      </w:r>
      <w:r>
        <w:t xml:space="preserve"> and efficiency of the options (Haynes, 2002). Given the likely consequences associated with each option, decisions are made using a model that views the</w:t>
      </w:r>
      <w:r w:rsidR="000F64D3">
        <w:t xml:space="preserve"> patient’s role within decision-</w:t>
      </w:r>
      <w:r>
        <w:t xml:space="preserve">making as central to practice (Higgs and Jones, 2000), thus describing a patient </w:t>
      </w:r>
      <w:r w:rsidR="00782A05">
        <w:t>centered</w:t>
      </w:r>
      <w:r>
        <w:t xml:space="preserve"> model of practice.</w:t>
      </w:r>
    </w:p>
    <w:p w14:paraId="7A3B0F1F" w14:textId="77777777" w:rsidR="00EE5FF6" w:rsidRDefault="00EE5FF6" w:rsidP="00A122BF">
      <w:pPr>
        <w:pStyle w:val="BodyText"/>
      </w:pPr>
    </w:p>
    <w:p w14:paraId="47CBC435" w14:textId="73CB6D0A" w:rsidR="00D24AF3" w:rsidRPr="008B3F78" w:rsidRDefault="005061F7" w:rsidP="00A122BF">
      <w:pPr>
        <w:pStyle w:val="BodyText"/>
        <w:rPr>
          <w:b/>
        </w:rPr>
      </w:pPr>
      <w:r w:rsidRPr="008B3F78">
        <w:rPr>
          <w:b/>
        </w:rPr>
        <w:t>Figure 1: Patient</w:t>
      </w:r>
      <w:r w:rsidR="00BA412E" w:rsidRPr="008B3F78">
        <w:rPr>
          <w:b/>
        </w:rPr>
        <w:t xml:space="preserve"> </w:t>
      </w:r>
      <w:r w:rsidR="00782A05" w:rsidRPr="008B3F78">
        <w:rPr>
          <w:b/>
        </w:rPr>
        <w:t>centered</w:t>
      </w:r>
      <w:r w:rsidRPr="008B3F78">
        <w:rPr>
          <w:b/>
        </w:rPr>
        <w:t xml:space="preserve"> clinical reasoning </w:t>
      </w:r>
      <w:r w:rsidR="00BD2C40" w:rsidRPr="008B3F78">
        <w:rPr>
          <w:b/>
        </w:rPr>
        <w:t>(</w:t>
      </w:r>
      <w:r w:rsidR="00D24AF3" w:rsidRPr="008B3F78">
        <w:rPr>
          <w:b/>
        </w:rPr>
        <w:t xml:space="preserve">This </w:t>
      </w:r>
      <w:r w:rsidR="0037799E" w:rsidRPr="008B3F78">
        <w:rPr>
          <w:b/>
        </w:rPr>
        <w:t>figure</w:t>
      </w:r>
      <w:r w:rsidR="00D24AF3" w:rsidRPr="008B3F78">
        <w:rPr>
          <w:b/>
        </w:rPr>
        <w:t xml:space="preserve"> was published in Clinical Reaso</w:t>
      </w:r>
      <w:r w:rsidR="008B3F78">
        <w:rPr>
          <w:b/>
        </w:rPr>
        <w:t>ning in the Health Professions</w:t>
      </w:r>
      <w:r w:rsidR="0037799E" w:rsidRPr="008B3F78">
        <w:rPr>
          <w:b/>
        </w:rPr>
        <w:t>, Joy Higgs and Mark Jones</w:t>
      </w:r>
      <w:r w:rsidR="00D24AF3" w:rsidRPr="008B3F78">
        <w:rPr>
          <w:b/>
        </w:rPr>
        <w:t xml:space="preserve">, </w:t>
      </w:r>
      <w:r w:rsidR="008B3F78">
        <w:rPr>
          <w:b/>
        </w:rPr>
        <w:t>Chapter 1 age 11</w:t>
      </w:r>
      <w:r w:rsidR="00D24AF3" w:rsidRPr="008B3F78">
        <w:rPr>
          <w:b/>
        </w:rPr>
        <w:t>, Copyright Elsevier</w:t>
      </w:r>
      <w:r w:rsidR="008B3F78" w:rsidRPr="008B3F78">
        <w:rPr>
          <w:b/>
        </w:rPr>
        <w:t xml:space="preserve"> </w:t>
      </w:r>
      <w:r w:rsidR="008B3F78">
        <w:rPr>
          <w:b/>
        </w:rPr>
        <w:t>2000) reproduced with permission</w:t>
      </w:r>
    </w:p>
    <w:p w14:paraId="123F5C63" w14:textId="02B9B19E" w:rsidR="00D24AF3" w:rsidRDefault="00D24AF3" w:rsidP="00A122BF">
      <w:pPr>
        <w:pStyle w:val="BodyText"/>
        <w:rPr>
          <w:b/>
        </w:rPr>
      </w:pPr>
    </w:p>
    <w:p w14:paraId="0D358F7C" w14:textId="0E04557F" w:rsidR="009F7B54" w:rsidRDefault="00D24AF3" w:rsidP="005624BD">
      <w:pPr>
        <w:pStyle w:val="BodyText"/>
        <w:jc w:val="center"/>
      </w:pPr>
      <w:r>
        <w:rPr>
          <w:noProof/>
          <w:lang w:val="en-NZ" w:eastAsia="en-NZ"/>
        </w:rPr>
        <w:drawing>
          <wp:inline distT="0" distB="0" distL="0" distR="0" wp14:anchorId="714F128B" wp14:editId="2905D5BF">
            <wp:extent cx="2649128" cy="1704975"/>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2499" cy="1707144"/>
                    </a:xfrm>
                    <a:prstGeom prst="rect">
                      <a:avLst/>
                    </a:prstGeom>
                  </pic:spPr>
                </pic:pic>
              </a:graphicData>
            </a:graphic>
          </wp:inline>
        </w:drawing>
      </w:r>
    </w:p>
    <w:p w14:paraId="2B5827FD" w14:textId="77777777" w:rsidR="009F7B54" w:rsidRDefault="009F7B54" w:rsidP="009F7B54">
      <w:pPr>
        <w:pStyle w:val="BodyText"/>
      </w:pPr>
    </w:p>
    <w:p w14:paraId="54B935E0" w14:textId="3E9C7AF9" w:rsidR="005813A0" w:rsidRDefault="005813A0" w:rsidP="00EE5FF6">
      <w:pPr>
        <w:pStyle w:val="BodyText"/>
      </w:pPr>
      <w:r>
        <w:t xml:space="preserve">Therefore, practice in OMT is informed by a complex integration of </w:t>
      </w:r>
      <w:hyperlink w:anchor="ResearchEvidence" w:history="1">
        <w:r w:rsidRPr="00155E02">
          <w:rPr>
            <w:rStyle w:val="Hyperlink"/>
          </w:rPr>
          <w:t>research evidence</w:t>
        </w:r>
      </w:hyperlink>
      <w:r>
        <w:t>, the patient’s preferences and the patient’s individual clinical presentation as illustrated in the following model of expertise:</w:t>
      </w:r>
    </w:p>
    <w:p w14:paraId="54D82045" w14:textId="77777777" w:rsidR="00EE5FF6" w:rsidRDefault="00EE5FF6" w:rsidP="00BA412E">
      <w:pPr>
        <w:pStyle w:val="BodyText"/>
        <w:rPr>
          <w:b/>
        </w:rPr>
      </w:pPr>
    </w:p>
    <w:p w14:paraId="13572988" w14:textId="3AE30EDE" w:rsidR="005813A0" w:rsidRDefault="005813A0" w:rsidP="00BA412E">
      <w:pPr>
        <w:pStyle w:val="BodyText"/>
        <w:rPr>
          <w:b/>
        </w:rPr>
      </w:pPr>
      <w:r w:rsidRPr="00BA412E">
        <w:rPr>
          <w:b/>
        </w:rPr>
        <w:t>Figure 2: Model</w:t>
      </w:r>
      <w:r w:rsidR="00BA412E" w:rsidRPr="00BA412E">
        <w:rPr>
          <w:b/>
        </w:rPr>
        <w:t xml:space="preserve"> </w:t>
      </w:r>
      <w:r w:rsidRPr="00BA412E">
        <w:rPr>
          <w:b/>
        </w:rPr>
        <w:t xml:space="preserve">of </w:t>
      </w:r>
      <w:hyperlink w:anchor="ClinicalExpertise" w:history="1">
        <w:r w:rsidR="00366E90" w:rsidRPr="00BA412E">
          <w:rPr>
            <w:b/>
          </w:rPr>
          <w:t>clinical expertise</w:t>
        </w:r>
      </w:hyperlink>
      <w:r w:rsidRPr="00BA412E">
        <w:rPr>
          <w:b/>
        </w:rPr>
        <w:t xml:space="preserve"> </w:t>
      </w:r>
      <w:r w:rsidRPr="00A718C3">
        <w:rPr>
          <w:b/>
        </w:rPr>
        <w:t>(</w:t>
      </w:r>
      <w:r w:rsidR="005321EF" w:rsidRPr="00A718C3">
        <w:rPr>
          <w:b/>
        </w:rPr>
        <w:t>Modified from Haynes RB, Devereaux PJ, Guyatt GH. Physicians' and patients' choices in evidence based practice. BMJ 2002; 324:1350-1351</w:t>
      </w:r>
      <w:r w:rsidRPr="00A718C3">
        <w:rPr>
          <w:b/>
        </w:rPr>
        <w:t>)</w:t>
      </w:r>
    </w:p>
    <w:p w14:paraId="33BE3743" w14:textId="77777777" w:rsidR="005624BD" w:rsidRPr="00A718C3" w:rsidRDefault="005624BD" w:rsidP="00BA412E">
      <w:pPr>
        <w:pStyle w:val="BodyText"/>
        <w:rPr>
          <w:b/>
        </w:rPr>
      </w:pPr>
    </w:p>
    <w:p w14:paraId="7DEACFC3" w14:textId="1C7240A5" w:rsidR="005813A0" w:rsidRDefault="005321EF" w:rsidP="00A122BF">
      <w:pPr>
        <w:pStyle w:val="BodyText"/>
      </w:pPr>
      <w:r>
        <w:rPr>
          <w:noProof/>
          <w:lang w:val="en-NZ" w:eastAsia="en-NZ"/>
        </w:rPr>
        <w:drawing>
          <wp:inline distT="0" distB="0" distL="0" distR="0" wp14:anchorId="7AD8ECA4" wp14:editId="78C6154E">
            <wp:extent cx="3502056" cy="2133600"/>
            <wp:effectExtent l="0" t="0" r="3175"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0815" cy="2151121"/>
                    </a:xfrm>
                    <a:prstGeom prst="rect">
                      <a:avLst/>
                    </a:prstGeom>
                  </pic:spPr>
                </pic:pic>
              </a:graphicData>
            </a:graphic>
          </wp:inline>
        </w:drawing>
      </w:r>
    </w:p>
    <w:p w14:paraId="67BA0BC7" w14:textId="77777777" w:rsidR="005E1C29" w:rsidRDefault="005E1C29" w:rsidP="00A122BF">
      <w:pPr>
        <w:pStyle w:val="BodyText"/>
      </w:pPr>
    </w:p>
    <w:p w14:paraId="51CD0C2F" w14:textId="35630D18" w:rsidR="005813A0" w:rsidRDefault="005813A0" w:rsidP="005813A0">
      <w:pPr>
        <w:pStyle w:val="BodyText"/>
      </w:pPr>
      <w:r>
        <w:t>The application of OMT is based on a</w:t>
      </w:r>
      <w:r w:rsidR="005E1C29">
        <w:t xml:space="preserve"> </w:t>
      </w:r>
      <w:hyperlink w:anchor="Comprehensive" w:history="1">
        <w:hyperlink w:anchor="Comprehensive" w:history="1">
          <w:r w:rsidR="004F2857" w:rsidRPr="004F2857">
            <w:rPr>
              <w:rStyle w:val="Hyperlink"/>
            </w:rPr>
            <w:t>comprehensive</w:t>
          </w:r>
        </w:hyperlink>
      </w:hyperlink>
      <w:r>
        <w:t xml:space="preserve"> </w:t>
      </w:r>
      <w:hyperlink w:anchor="Assessment" w:history="1">
        <w:r w:rsidRPr="001004EC">
          <w:rPr>
            <w:rStyle w:val="Hyperlink"/>
          </w:rPr>
          <w:t>assessment</w:t>
        </w:r>
      </w:hyperlink>
      <w:r>
        <w:t xml:space="preserve"> of the patient’s NMS system and of the patient’s functional abilities. This </w:t>
      </w:r>
      <w:hyperlink w:anchor="Examination" w:history="1">
        <w:r w:rsidRPr="0086479F">
          <w:rPr>
            <w:rStyle w:val="Hyperlink"/>
          </w:rPr>
          <w:t>examination</w:t>
        </w:r>
      </w:hyperlink>
      <w:r>
        <w:t xml:space="preserve"> serves to define the presenting </w:t>
      </w:r>
      <w:hyperlink w:anchor="Dysfunction" w:history="1">
        <w:r w:rsidR="001D6A17" w:rsidRPr="001D6A17">
          <w:rPr>
            <w:rStyle w:val="Hyperlink"/>
          </w:rPr>
          <w:t>dysfunction</w:t>
        </w:r>
      </w:hyperlink>
      <w:r>
        <w:t xml:space="preserve">(s) in the articular, muscular, nervous and other relevant systems; and how these relate to any </w:t>
      </w:r>
      <w:hyperlink w:anchor="Disability" w:history="1">
        <w:r w:rsidRPr="002A7655">
          <w:rPr>
            <w:rStyle w:val="Hyperlink"/>
          </w:rPr>
          <w:t>disability</w:t>
        </w:r>
      </w:hyperlink>
      <w:r>
        <w:t xml:space="preserve"> or </w:t>
      </w:r>
      <w:hyperlink w:anchor="FunctionalLimitation" w:history="1">
        <w:r w:rsidRPr="0086479F">
          <w:rPr>
            <w:rStyle w:val="Hyperlink"/>
          </w:rPr>
          <w:t>functional limitation</w:t>
        </w:r>
      </w:hyperlink>
      <w:r>
        <w:t xml:space="preserve"> as described by the WHO’s International Classification of Functioning, Disability and Health (</w:t>
      </w:r>
      <w:hyperlink w:anchor="ICF" w:history="1">
        <w:r w:rsidRPr="000606BB">
          <w:rPr>
            <w:rStyle w:val="Hyperlink"/>
          </w:rPr>
          <w:t>ICF</w:t>
        </w:r>
      </w:hyperlink>
      <w:r>
        <w:t>).</w:t>
      </w:r>
      <w:r>
        <w:rPr>
          <w:vertAlign w:val="superscript"/>
        </w:rPr>
        <w:footnoteReference w:id="1"/>
      </w:r>
      <w:r>
        <w:t xml:space="preserve"> Equally, the </w:t>
      </w:r>
      <w:hyperlink w:anchor="Examination" w:history="1">
        <w:r w:rsidR="0086479F" w:rsidRPr="0086479F">
          <w:rPr>
            <w:rStyle w:val="Hyperlink"/>
          </w:rPr>
          <w:t>examination</w:t>
        </w:r>
      </w:hyperlink>
      <w:r w:rsidR="0086479F">
        <w:t xml:space="preserve"> </w:t>
      </w:r>
      <w:r>
        <w:t xml:space="preserve">aims to distinguish those conditions </w:t>
      </w:r>
      <w:r w:rsidRPr="005E1C29">
        <w:t>that</w:t>
      </w:r>
      <w:r>
        <w:t xml:space="preserve"> are indications or </w:t>
      </w:r>
      <w:hyperlink w:anchor="Contraindication" w:history="1">
        <w:r w:rsidRPr="004F2857">
          <w:rPr>
            <w:rStyle w:val="Hyperlink"/>
          </w:rPr>
          <w:t>contraindication</w:t>
        </w:r>
      </w:hyperlink>
      <w:r>
        <w:t xml:space="preserve">s to OMT </w:t>
      </w:r>
      <w:hyperlink w:anchor="PhysicalTherapyPhysiotherapy" w:history="1">
        <w:r w:rsidR="005F45DA" w:rsidRPr="005F45DA">
          <w:rPr>
            <w:rStyle w:val="Hyperlink"/>
          </w:rPr>
          <w:t>Physical Therapy</w:t>
        </w:r>
      </w:hyperlink>
      <w:r w:rsidR="00087BB6">
        <w:t xml:space="preserve"> and/</w:t>
      </w:r>
      <w:r>
        <w:t xml:space="preserve">or demand special </w:t>
      </w:r>
      <w:hyperlink w:anchor="Precautions" w:history="1">
        <w:r w:rsidRPr="00155E02">
          <w:rPr>
            <w:rStyle w:val="Hyperlink"/>
          </w:rPr>
          <w:t>precautions</w:t>
        </w:r>
      </w:hyperlink>
      <w:r>
        <w:t>, as well as those where anatomical anomalies or pathological processes limit or direct the use of OMT procedures.</w:t>
      </w:r>
    </w:p>
    <w:p w14:paraId="42594230" w14:textId="77777777" w:rsidR="005813A0" w:rsidRDefault="005813A0" w:rsidP="005813A0">
      <w:pPr>
        <w:pStyle w:val="BodyText"/>
      </w:pPr>
    </w:p>
    <w:p w14:paraId="754D007A" w14:textId="02DDC5A0" w:rsidR="005813A0" w:rsidRDefault="005813A0" w:rsidP="005813A0">
      <w:pPr>
        <w:pStyle w:val="BodyText"/>
      </w:pPr>
      <w:r>
        <w:t xml:space="preserve">OMT includes a large range of therapeutic procedures such </w:t>
      </w:r>
      <w:r w:rsidRPr="000201B0">
        <w:t>as passive movements (</w:t>
      </w:r>
      <w:hyperlink w:anchor="Mobilisation" w:history="1">
        <w:r w:rsidRPr="000201B0">
          <w:rPr>
            <w:rStyle w:val="Hyperlink"/>
          </w:rPr>
          <w:t>mobilisation</w:t>
        </w:r>
      </w:hyperlink>
      <w:r w:rsidR="00087BB6" w:rsidRPr="000201B0">
        <w:t xml:space="preserve"> and/</w:t>
      </w:r>
      <w:r w:rsidRPr="000201B0">
        <w:t xml:space="preserve">or </w:t>
      </w:r>
      <w:hyperlink w:anchor="Manipulation" w:history="1">
        <w:r w:rsidRPr="000201B0">
          <w:rPr>
            <w:rStyle w:val="Hyperlink"/>
          </w:rPr>
          <w:t>manipulation</w:t>
        </w:r>
      </w:hyperlink>
      <w:r w:rsidRPr="000201B0">
        <w:t>), rehabilitative exercises</w:t>
      </w:r>
      <w:r w:rsidR="001830D9" w:rsidRPr="000201B0">
        <w:t xml:space="preserve">, patient </w:t>
      </w:r>
      <w:r w:rsidR="00336D1F" w:rsidRPr="000201B0">
        <w:t>information</w:t>
      </w:r>
      <w:r w:rsidR="00087BB6" w:rsidRPr="000201B0">
        <w:t>/</w:t>
      </w:r>
      <w:r w:rsidR="001830D9" w:rsidRPr="000201B0">
        <w:t>education</w:t>
      </w:r>
      <w:r w:rsidRPr="000201B0">
        <w:t xml:space="preserve"> as well as other </w:t>
      </w:r>
      <w:hyperlink w:anchor="Intervention" w:history="1">
        <w:r w:rsidRPr="000201B0">
          <w:rPr>
            <w:rStyle w:val="Hyperlink"/>
          </w:rPr>
          <w:t>interventions</w:t>
        </w:r>
      </w:hyperlink>
      <w:r w:rsidRPr="000201B0">
        <w:t xml:space="preserve"> and modalities. The main aims of OMT are to relieve </w:t>
      </w:r>
      <w:hyperlink w:anchor="Pain" w:history="1">
        <w:r w:rsidR="00E83A52" w:rsidRPr="000201B0">
          <w:rPr>
            <w:rStyle w:val="Hyperlink"/>
          </w:rPr>
          <w:t>pain</w:t>
        </w:r>
      </w:hyperlink>
      <w:r w:rsidRPr="000201B0">
        <w:t xml:space="preserve"> and to</w:t>
      </w:r>
      <w:r>
        <w:t xml:space="preserve"> optimise the patient’s functional ability.</w:t>
      </w:r>
    </w:p>
    <w:p w14:paraId="0D726CCF" w14:textId="272F6E07" w:rsidR="00336D1F" w:rsidRDefault="00336D1F" w:rsidP="005813A0">
      <w:pPr>
        <w:pStyle w:val="BodyText"/>
      </w:pPr>
    </w:p>
    <w:p w14:paraId="535892CA" w14:textId="77777777" w:rsidR="00336D1F" w:rsidRDefault="00336D1F" w:rsidP="005813A0">
      <w:pPr>
        <w:pStyle w:val="BodyText"/>
      </w:pPr>
    </w:p>
    <w:p w14:paraId="316495DF" w14:textId="7519C213" w:rsidR="005624BD" w:rsidRPr="008B3F78" w:rsidRDefault="0013036F" w:rsidP="005624BD">
      <w:pPr>
        <w:pStyle w:val="BodyText"/>
        <w:rPr>
          <w:b/>
        </w:rPr>
      </w:pPr>
      <w:r w:rsidRPr="008B3F78">
        <w:rPr>
          <w:b/>
        </w:rPr>
        <w:t xml:space="preserve">Figure 3: </w:t>
      </w:r>
      <w:r w:rsidR="00336D1F" w:rsidRPr="008B3F78">
        <w:rPr>
          <w:b/>
        </w:rPr>
        <w:t>WHO’s International Classification of Functioning, Disability and Health (</w:t>
      </w:r>
      <w:r w:rsidR="008B3F78">
        <w:rPr>
          <w:b/>
        </w:rPr>
        <w:t xml:space="preserve">Reproduced with permission </w:t>
      </w:r>
      <w:r w:rsidR="0037799E" w:rsidRPr="008B3F78">
        <w:rPr>
          <w:b/>
        </w:rPr>
        <w:t xml:space="preserve">from </w:t>
      </w:r>
      <w:r w:rsidR="006323ED">
        <w:rPr>
          <w:b/>
        </w:rPr>
        <w:t xml:space="preserve">Towards a </w:t>
      </w:r>
      <w:r w:rsidR="005624BD" w:rsidRPr="008B3F78">
        <w:rPr>
          <w:b/>
        </w:rPr>
        <w:t xml:space="preserve">Common Language for Functioning, Disability and Health ICF, Geneva, Page 9 </w:t>
      </w:r>
      <w:hyperlink r:id="rId13" w:history="1">
        <w:r w:rsidR="005624BD" w:rsidRPr="008B3F78">
          <w:rPr>
            <w:rStyle w:val="Hyperlink"/>
            <w:b/>
            <w:color w:val="auto"/>
          </w:rPr>
          <w:t>http://www.who.int/classifications/icf/icfbeginnersguide.pdf</w:t>
        </w:r>
      </w:hyperlink>
      <w:r w:rsidR="005624BD" w:rsidRPr="008B3F78">
        <w:rPr>
          <w:b/>
        </w:rPr>
        <w:t>)</w:t>
      </w:r>
    </w:p>
    <w:p w14:paraId="1E1734A2" w14:textId="77777777" w:rsidR="005624BD" w:rsidRPr="005624BD" w:rsidRDefault="005624BD" w:rsidP="005624BD">
      <w:pPr>
        <w:rPr>
          <w:rFonts w:ascii="Calibri" w:hAnsi="Calibri"/>
          <w:color w:val="FF0000"/>
        </w:rPr>
      </w:pPr>
    </w:p>
    <w:p w14:paraId="574B3EBE" w14:textId="77777777" w:rsidR="008B3F78" w:rsidRDefault="008B3F78" w:rsidP="00A122BF">
      <w:pPr>
        <w:pStyle w:val="BodyText"/>
      </w:pPr>
    </w:p>
    <w:p w14:paraId="26184EBE" w14:textId="68CC7FD5" w:rsidR="005813A0" w:rsidRDefault="006D488B" w:rsidP="00A122BF">
      <w:pPr>
        <w:pStyle w:val="BodyText"/>
      </w:pPr>
      <w:r>
        <w:rPr>
          <w:noProof/>
          <w:lang w:val="en-NZ" w:eastAsia="en-NZ"/>
        </w:rPr>
        <w:drawing>
          <wp:anchor distT="0" distB="0" distL="114300" distR="114300" simplePos="0" relativeHeight="251703808" behindDoc="0" locked="0" layoutInCell="1" allowOverlap="1" wp14:anchorId="2B54A3FD" wp14:editId="27B206ED">
            <wp:simplePos x="0" y="0"/>
            <wp:positionH relativeFrom="column">
              <wp:posOffset>1536700</wp:posOffset>
            </wp:positionH>
            <wp:positionV relativeFrom="paragraph">
              <wp:posOffset>73025</wp:posOffset>
            </wp:positionV>
            <wp:extent cx="3492500" cy="2118995"/>
            <wp:effectExtent l="50800" t="50800" r="114300" b="908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2500" cy="2118995"/>
                    </a:xfrm>
                    <a:prstGeom prst="rect">
                      <a:avLst/>
                    </a:prstGeom>
                    <a:ln w="6350" cap="sq" cmpd="sng">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0D91A3C5" w14:textId="2EF74E80" w:rsidR="00153B41" w:rsidRDefault="00153B41" w:rsidP="00F46BA1">
      <w:pPr>
        <w:pStyle w:val="BodyText"/>
      </w:pPr>
      <w:r>
        <w:br w:type="page"/>
      </w:r>
    </w:p>
    <w:bookmarkStart w:id="5" w:name="_Toc428124763"/>
    <w:p w14:paraId="274480C1" w14:textId="77777777" w:rsidR="00951A02" w:rsidRDefault="0094585A" w:rsidP="00FB131C">
      <w:pPr>
        <w:pStyle w:val="Heading1"/>
      </w:pPr>
      <w:r>
        <w:rPr>
          <w:noProof/>
          <w:lang w:val="en-NZ" w:eastAsia="en-NZ"/>
        </w:rPr>
        <w:lastRenderedPageBreak/>
        <mc:AlternateContent>
          <mc:Choice Requires="wps">
            <w:drawing>
              <wp:anchor distT="0" distB="0" distL="114300" distR="114300" simplePos="0" relativeHeight="251678208" behindDoc="1" locked="0" layoutInCell="1" allowOverlap="1" wp14:anchorId="232F56BF" wp14:editId="6A1F92E2">
                <wp:simplePos x="0" y="0"/>
                <wp:positionH relativeFrom="column">
                  <wp:posOffset>74295</wp:posOffset>
                </wp:positionH>
                <wp:positionV relativeFrom="paragraph">
                  <wp:posOffset>-770890</wp:posOffset>
                </wp:positionV>
                <wp:extent cx="995680" cy="1083945"/>
                <wp:effectExtent l="0" t="0" r="0" b="8255"/>
                <wp:wrapNone/>
                <wp:docPr id="20"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08394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FEDC2" id="Rectangle 99" o:spid="_x0000_s1026" style="position:absolute;margin-left:5.85pt;margin-top:-60.7pt;width:78.4pt;height:85.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" fillcolor="#bfbfbf [2412]" stroked="f"/>
            </w:pict>
          </mc:Fallback>
        </mc:AlternateContent>
      </w:r>
      <w:r w:rsidR="005C2596">
        <w:t>THE SCOPE OF OMT PRACTICE</w:t>
      </w:r>
      <w:bookmarkEnd w:id="5"/>
    </w:p>
    <w:p w14:paraId="0A0C2AD5" w14:textId="77777777" w:rsidR="00A34163" w:rsidRDefault="00A34163" w:rsidP="00951A02"/>
    <w:p w14:paraId="0FD3E222" w14:textId="77777777" w:rsidR="00C93FAF" w:rsidRDefault="00C93FAF" w:rsidP="00951A02"/>
    <w:p w14:paraId="4E96E108" w14:textId="77777777" w:rsidR="005813A0" w:rsidRPr="008B68A9" w:rsidRDefault="005813A0" w:rsidP="005813A0">
      <w:pPr>
        <w:pStyle w:val="BodyText"/>
      </w:pPr>
      <w:r w:rsidRPr="008B68A9">
        <w:t xml:space="preserve">OMT </w:t>
      </w:r>
      <w:hyperlink w:anchor="PhysicalTherapistPhysiotherapist" w:history="1">
        <w:r w:rsidR="005F45DA" w:rsidRPr="008B68A9">
          <w:rPr>
            <w:rStyle w:val="Hyperlink"/>
          </w:rPr>
          <w:t>Physical Therapists</w:t>
        </w:r>
      </w:hyperlink>
      <w:r w:rsidRPr="008B68A9">
        <w:t xml:space="preserve"> provide </w:t>
      </w:r>
      <w:hyperlink w:anchor="Advanced" w:history="1">
        <w:r w:rsidRPr="008B68A9">
          <w:rPr>
            <w:rStyle w:val="Hyperlink"/>
          </w:rPr>
          <w:t>advanced</w:t>
        </w:r>
      </w:hyperlink>
      <w:r w:rsidRPr="008B68A9">
        <w:t xml:space="preserve"> knowledge of </w:t>
      </w:r>
      <w:hyperlink w:anchor="Comprehensive" w:history="1">
        <w:r w:rsidR="004F2857" w:rsidRPr="008B68A9">
          <w:rPr>
            <w:rStyle w:val="Hyperlink"/>
          </w:rPr>
          <w:t>comprehensive</w:t>
        </w:r>
      </w:hyperlink>
      <w:r w:rsidRPr="008B68A9">
        <w:t xml:space="preserve"> </w:t>
      </w:r>
      <w:hyperlink w:anchor="ConservativeManagement" w:history="1">
        <w:r w:rsidRPr="008B68A9">
          <w:rPr>
            <w:rStyle w:val="Hyperlink"/>
          </w:rPr>
          <w:t>conservative management</w:t>
        </w:r>
      </w:hyperlink>
      <w:r w:rsidRPr="008B68A9">
        <w:t xml:space="preserve"> characterised by the analysis, interpretation and </w:t>
      </w:r>
      <w:hyperlink w:anchor="Treatment" w:history="1">
        <w:r w:rsidR="00EA4CEB" w:rsidRPr="008B68A9">
          <w:rPr>
            <w:rStyle w:val="Hyperlink"/>
          </w:rPr>
          <w:t>treatment</w:t>
        </w:r>
      </w:hyperlink>
      <w:r w:rsidR="00EA4CEB" w:rsidRPr="008B68A9">
        <w:t xml:space="preserve"> </w:t>
      </w:r>
      <w:r w:rsidRPr="008B68A9">
        <w:t xml:space="preserve">of health problems resulting from NMS disorders. </w:t>
      </w:r>
    </w:p>
    <w:p w14:paraId="0D43CFF8" w14:textId="77777777" w:rsidR="005813A0" w:rsidRPr="008B68A9" w:rsidRDefault="005813A0" w:rsidP="005813A0">
      <w:pPr>
        <w:pStyle w:val="BodyText"/>
      </w:pPr>
    </w:p>
    <w:p w14:paraId="7D8E0B52" w14:textId="7F844A8E" w:rsidR="005813A0" w:rsidRPr="008B68A9" w:rsidRDefault="005813A0" w:rsidP="005813A0">
      <w:pPr>
        <w:pStyle w:val="BodyText"/>
      </w:pPr>
      <w:r w:rsidRPr="008B68A9">
        <w:t xml:space="preserve">In order to work effectively as an OMT Physical Therapist, </w:t>
      </w:r>
      <w:hyperlink w:anchor="Advanced" w:history="1">
        <w:r w:rsidR="009556F3" w:rsidRPr="008B68A9">
          <w:rPr>
            <w:rStyle w:val="Hyperlink"/>
          </w:rPr>
          <w:t>advanced</w:t>
        </w:r>
      </w:hyperlink>
      <w:r w:rsidRPr="008B68A9">
        <w:t xml:space="preserve"> knowledge, skills and attributes are required using the principles of </w:t>
      </w:r>
      <w:hyperlink w:anchor="EvidenceInformedPractice" w:history="1">
        <w:r w:rsidR="00F84636" w:rsidRPr="008B68A9">
          <w:rPr>
            <w:rStyle w:val="Hyperlink"/>
          </w:rPr>
          <w:t>evidence i</w:t>
        </w:r>
        <w:r w:rsidRPr="008B68A9">
          <w:rPr>
            <w:rStyle w:val="Hyperlink"/>
          </w:rPr>
          <w:t>nformed practice</w:t>
        </w:r>
      </w:hyperlink>
      <w:r w:rsidRPr="008B68A9">
        <w:t xml:space="preserve"> and the processes of </w:t>
      </w:r>
      <w:hyperlink w:anchor="ClinicalReasoning" w:history="1">
        <w:r w:rsidR="007E05FE" w:rsidRPr="008B68A9">
          <w:rPr>
            <w:rStyle w:val="Hyperlink"/>
          </w:rPr>
          <w:t>clinical reasoning</w:t>
        </w:r>
      </w:hyperlink>
      <w:r w:rsidRPr="008B68A9">
        <w:t xml:space="preserve">. The working of the OMT </w:t>
      </w:r>
      <w:hyperlink w:anchor="PhysicalTherapistPhysiotherapist" w:history="1">
        <w:r w:rsidRPr="008B68A9">
          <w:rPr>
            <w:rStyle w:val="Hyperlink"/>
          </w:rPr>
          <w:t>Physical Therapist</w:t>
        </w:r>
      </w:hyperlink>
      <w:r w:rsidRPr="008B68A9">
        <w:t xml:space="preserve"> can be described in seven clinical roles. The </w:t>
      </w:r>
      <w:hyperlink w:anchor="Competencies" w:history="1">
        <w:r w:rsidR="004F2857" w:rsidRPr="008B68A9">
          <w:rPr>
            <w:rStyle w:val="Hyperlink"/>
          </w:rPr>
          <w:t>competencies</w:t>
        </w:r>
      </w:hyperlink>
      <w:r w:rsidRPr="008B68A9">
        <w:t xml:space="preserve"> detailed in Appendix </w:t>
      </w:r>
      <w:r w:rsidR="001F4414" w:rsidRPr="008B68A9">
        <w:t xml:space="preserve">D, </w:t>
      </w:r>
      <w:r w:rsidRPr="008B68A9">
        <w:t xml:space="preserve">are central to these defined roles and the </w:t>
      </w:r>
      <w:hyperlink w:anchor="Effective" w:history="1">
        <w:r w:rsidRPr="008B68A9">
          <w:rPr>
            <w:rStyle w:val="Hyperlink"/>
          </w:rPr>
          <w:t>effective</w:t>
        </w:r>
      </w:hyperlink>
      <w:r w:rsidRPr="008B68A9">
        <w:t xml:space="preserve"> working of an OMT Physical Therapist</w:t>
      </w:r>
      <w:r w:rsidRPr="000201B0">
        <w:t>.</w:t>
      </w:r>
      <w:r w:rsidR="00881C21" w:rsidRPr="000201B0">
        <w:t xml:space="preserve">  It is </w:t>
      </w:r>
      <w:r w:rsidR="00FF5F00" w:rsidRPr="000201B0">
        <w:t xml:space="preserve">recognised that these roles are required for an OMT Physical Therapist at a postgraduate level to work in practice and that therapists will go on to work in a range of areas </w:t>
      </w:r>
      <w:r w:rsidR="00087BB6" w:rsidRPr="000201B0">
        <w:t>(</w:t>
      </w:r>
      <w:r w:rsidR="00FF5F00" w:rsidRPr="000201B0">
        <w:t>e.g. research, academic positions, clinical scientists</w:t>
      </w:r>
      <w:r w:rsidR="00087BB6" w:rsidRPr="000201B0">
        <w:t>)</w:t>
      </w:r>
      <w:r w:rsidR="00FF5F00" w:rsidRPr="000201B0">
        <w:t>.</w:t>
      </w:r>
    </w:p>
    <w:p w14:paraId="4D554BC3" w14:textId="77777777" w:rsidR="005813A0" w:rsidRPr="008B68A9" w:rsidRDefault="005813A0" w:rsidP="005813A0">
      <w:pPr>
        <w:pStyle w:val="BodyText"/>
      </w:pPr>
    </w:p>
    <w:p w14:paraId="5C486529" w14:textId="743D00CC" w:rsidR="005813A0" w:rsidRPr="008B68A9" w:rsidRDefault="005813A0" w:rsidP="005813A0">
      <w:pPr>
        <w:pStyle w:val="BodyText"/>
      </w:pPr>
      <w:r w:rsidRPr="008B68A9">
        <w:t>1)</w:t>
      </w:r>
      <w:r w:rsidRPr="008B68A9">
        <w:tab/>
        <w:t xml:space="preserve">The OMT </w:t>
      </w:r>
      <w:r w:rsidR="005F45DA" w:rsidRPr="008B68A9">
        <w:t xml:space="preserve">Physical Therapist </w:t>
      </w:r>
      <w:r w:rsidR="00087BB6">
        <w:t>as an expert/clinical decision-maker/</w:t>
      </w:r>
      <w:r w:rsidRPr="008B68A9">
        <w:t>clinician</w:t>
      </w:r>
    </w:p>
    <w:p w14:paraId="605DB042" w14:textId="77777777" w:rsidR="005813A0" w:rsidRPr="008B68A9" w:rsidRDefault="005813A0" w:rsidP="005813A0">
      <w:pPr>
        <w:pStyle w:val="BodyText"/>
      </w:pPr>
      <w:r w:rsidRPr="008B68A9">
        <w:t>2)</w:t>
      </w:r>
      <w:r w:rsidRPr="008B68A9">
        <w:tab/>
        <w:t xml:space="preserve">The OMT </w:t>
      </w:r>
      <w:r w:rsidR="005F45DA" w:rsidRPr="008B68A9">
        <w:t xml:space="preserve">Physical Therapist </w:t>
      </w:r>
      <w:r w:rsidRPr="008B68A9">
        <w:t>as a communicator</w:t>
      </w:r>
    </w:p>
    <w:p w14:paraId="053FB011" w14:textId="77777777" w:rsidR="005813A0" w:rsidRPr="008B68A9" w:rsidRDefault="005813A0" w:rsidP="005813A0">
      <w:pPr>
        <w:pStyle w:val="BodyText"/>
      </w:pPr>
      <w:r w:rsidRPr="008B68A9">
        <w:t>3)</w:t>
      </w:r>
      <w:r w:rsidRPr="008B68A9">
        <w:tab/>
        <w:t xml:space="preserve">The OMT </w:t>
      </w:r>
      <w:r w:rsidR="005F45DA" w:rsidRPr="008B68A9">
        <w:t xml:space="preserve">Physical Therapist </w:t>
      </w:r>
      <w:r w:rsidRPr="008B68A9">
        <w:t xml:space="preserve">as a collaborator </w:t>
      </w:r>
    </w:p>
    <w:p w14:paraId="775238B7" w14:textId="2C185E36" w:rsidR="005813A0" w:rsidRPr="008B68A9" w:rsidRDefault="005813A0" w:rsidP="005813A0">
      <w:pPr>
        <w:pStyle w:val="BodyText"/>
      </w:pPr>
      <w:r w:rsidRPr="008B68A9">
        <w:t>4)</w:t>
      </w:r>
      <w:r w:rsidRPr="008B68A9">
        <w:tab/>
        <w:t xml:space="preserve">The OMT </w:t>
      </w:r>
      <w:r w:rsidR="005F45DA" w:rsidRPr="008B68A9">
        <w:t xml:space="preserve">Physical Therapist </w:t>
      </w:r>
      <w:r w:rsidR="00087BB6">
        <w:t>as a leader/</w:t>
      </w:r>
      <w:r w:rsidRPr="008B68A9">
        <w:t>manager</w:t>
      </w:r>
    </w:p>
    <w:p w14:paraId="2856BBB1" w14:textId="77777777" w:rsidR="005813A0" w:rsidRPr="008B68A9" w:rsidRDefault="005813A0" w:rsidP="005813A0">
      <w:pPr>
        <w:pStyle w:val="BodyText"/>
      </w:pPr>
      <w:r w:rsidRPr="008B68A9">
        <w:t>5)</w:t>
      </w:r>
      <w:r w:rsidRPr="008B68A9">
        <w:tab/>
        <w:t xml:space="preserve">The OMT </w:t>
      </w:r>
      <w:r w:rsidR="005F45DA" w:rsidRPr="008B68A9">
        <w:t xml:space="preserve">Physical Therapist </w:t>
      </w:r>
      <w:r w:rsidRPr="008B68A9">
        <w:t>as a health advocate</w:t>
      </w:r>
    </w:p>
    <w:p w14:paraId="226B4ED8" w14:textId="77777777" w:rsidR="005813A0" w:rsidRDefault="005813A0" w:rsidP="005813A0">
      <w:pPr>
        <w:pStyle w:val="BodyText"/>
      </w:pPr>
      <w:r w:rsidRPr="008B68A9">
        <w:t>6)</w:t>
      </w:r>
      <w:r w:rsidRPr="008B68A9">
        <w:tab/>
        <w:t xml:space="preserve">The OMT </w:t>
      </w:r>
      <w:r w:rsidR="005F45DA" w:rsidRPr="008B68A9">
        <w:t xml:space="preserve">Physical Therapist </w:t>
      </w:r>
      <w:r w:rsidRPr="008B68A9">
        <w:t>as a scholar</w:t>
      </w:r>
    </w:p>
    <w:p w14:paraId="09BC6A45" w14:textId="77777777" w:rsidR="005813A0" w:rsidRDefault="005813A0" w:rsidP="005813A0">
      <w:pPr>
        <w:pStyle w:val="BodyText"/>
      </w:pPr>
      <w:r>
        <w:t>7)</w:t>
      </w:r>
      <w:r>
        <w:tab/>
        <w:t xml:space="preserve">The OMT </w:t>
      </w:r>
      <w:r w:rsidR="005F45DA" w:rsidRPr="00F509D8">
        <w:t>Physical Therapist</w:t>
      </w:r>
      <w:r w:rsidR="005F45DA">
        <w:t xml:space="preserve"> </w:t>
      </w:r>
      <w:r>
        <w:t>as a professional</w:t>
      </w:r>
    </w:p>
    <w:p w14:paraId="1C459C94" w14:textId="77777777" w:rsidR="00CB61BA" w:rsidRDefault="00CB61BA" w:rsidP="00CB61BA">
      <w:pPr>
        <w:pStyle w:val="BodyText"/>
        <w:rPr>
          <w:b/>
        </w:rPr>
      </w:pPr>
    </w:p>
    <w:p w14:paraId="3594A67E" w14:textId="77777777" w:rsidR="008E040A" w:rsidRPr="00CB61BA" w:rsidRDefault="008E040A" w:rsidP="00CB61BA">
      <w:pPr>
        <w:pStyle w:val="BodyText"/>
        <w:rPr>
          <w:b/>
        </w:rPr>
      </w:pPr>
    </w:p>
    <w:p w14:paraId="22C4099D" w14:textId="7A4029CC" w:rsidR="001F4414" w:rsidRPr="00CB61BA" w:rsidRDefault="0013036F" w:rsidP="00CB61BA">
      <w:pPr>
        <w:pStyle w:val="BodyText"/>
        <w:rPr>
          <w:b/>
        </w:rPr>
      </w:pPr>
      <w:r>
        <w:rPr>
          <w:b/>
        </w:rPr>
        <w:t>Figure 4</w:t>
      </w:r>
      <w:r w:rsidR="001F4414" w:rsidRPr="00CB61BA">
        <w:rPr>
          <w:b/>
        </w:rPr>
        <w:t>: Clinical Roles of the OMT</w:t>
      </w:r>
      <w:r w:rsidR="00CB61BA" w:rsidRPr="00CB61BA">
        <w:rPr>
          <w:b/>
        </w:rPr>
        <w:t xml:space="preserve"> </w:t>
      </w:r>
      <w:r w:rsidR="001F4414" w:rsidRPr="00CB61BA">
        <w:rPr>
          <w:b/>
        </w:rPr>
        <w:t>Physical Therapist</w:t>
      </w:r>
      <w:r w:rsidR="00A718C3">
        <w:rPr>
          <w:b/>
        </w:rPr>
        <w:t xml:space="preserve"> (</w:t>
      </w:r>
      <w:r w:rsidR="00A718C3" w:rsidRPr="00A718C3">
        <w:rPr>
          <w:b/>
        </w:rPr>
        <w:t>Frank JR, Snell L, Sherbino J, editors. Can Meds 2015 Physician Competency Framework. Ottawa: Royal College of Physicians and Surgeons of Ca</w:t>
      </w:r>
      <w:r w:rsidR="006323ED">
        <w:rPr>
          <w:b/>
        </w:rPr>
        <w:t>nada; 2015, reproduced with permission)</w:t>
      </w:r>
    </w:p>
    <w:p w14:paraId="55B19DB5" w14:textId="77777777" w:rsidR="00CB61BA" w:rsidRPr="00CB61BA" w:rsidRDefault="00CB61BA" w:rsidP="00CB61BA">
      <w:pPr>
        <w:pStyle w:val="BodyText"/>
        <w:rPr>
          <w:b/>
        </w:rPr>
      </w:pPr>
    </w:p>
    <w:p w14:paraId="1C5E52E0" w14:textId="4FDB5FD5" w:rsidR="0094585A" w:rsidRDefault="00A718C3" w:rsidP="00A718C3">
      <w:pPr>
        <w:pStyle w:val="BodyText"/>
        <w:jc w:val="center"/>
      </w:pPr>
      <w:r>
        <w:rPr>
          <w:noProof/>
          <w:lang w:val="en-NZ" w:eastAsia="en-NZ"/>
        </w:rPr>
        <w:drawing>
          <wp:inline distT="0" distB="0" distL="0" distR="0" wp14:anchorId="50AB11B9" wp14:editId="5D000E10">
            <wp:extent cx="3297284" cy="297180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05802" cy="2979477"/>
                    </a:xfrm>
                    <a:prstGeom prst="rect">
                      <a:avLst/>
                    </a:prstGeom>
                  </pic:spPr>
                </pic:pic>
              </a:graphicData>
            </a:graphic>
          </wp:inline>
        </w:drawing>
      </w:r>
    </w:p>
    <w:p w14:paraId="699E276D" w14:textId="77777777" w:rsidR="0094585A" w:rsidRDefault="0094585A" w:rsidP="005813A0">
      <w:pPr>
        <w:pStyle w:val="BodyText"/>
      </w:pPr>
    </w:p>
    <w:p w14:paraId="6FEB97D2" w14:textId="77777777" w:rsidR="0094585A" w:rsidRDefault="0094585A" w:rsidP="00881C21">
      <w:pPr>
        <w:pStyle w:val="BodyText"/>
        <w:ind w:left="0"/>
      </w:pPr>
    </w:p>
    <w:p w14:paraId="3C2C39CB" w14:textId="54565315" w:rsidR="005813A0" w:rsidRPr="00551059" w:rsidRDefault="005813A0" w:rsidP="00380F67">
      <w:pPr>
        <w:pStyle w:val="Heading2"/>
        <w:ind w:left="1985" w:hanging="567"/>
        <w:rPr>
          <w:sz w:val="24"/>
          <w:szCs w:val="24"/>
        </w:rPr>
      </w:pPr>
      <w:bookmarkStart w:id="6" w:name="_Toc428124764"/>
      <w:r w:rsidRPr="00551059">
        <w:rPr>
          <w:sz w:val="24"/>
          <w:szCs w:val="24"/>
        </w:rPr>
        <w:t>The OMT Physical Therapist as an EXPERT/</w:t>
      </w:r>
      <w:r w:rsidR="00B154A4">
        <w:rPr>
          <w:caps/>
          <w:sz w:val="24"/>
          <w:szCs w:val="24"/>
        </w:rPr>
        <w:t>clinical decision-maker C</w:t>
      </w:r>
      <w:r w:rsidRPr="00087BB6">
        <w:rPr>
          <w:caps/>
          <w:sz w:val="24"/>
          <w:szCs w:val="24"/>
        </w:rPr>
        <w:t>linician</w:t>
      </w:r>
      <w:r w:rsidRPr="00551059">
        <w:rPr>
          <w:sz w:val="24"/>
          <w:szCs w:val="24"/>
        </w:rPr>
        <w:t>.</w:t>
      </w:r>
      <w:bookmarkEnd w:id="6"/>
    </w:p>
    <w:p w14:paraId="07B1E6CF" w14:textId="77777777" w:rsidR="005813A0" w:rsidRDefault="005813A0" w:rsidP="00B14211">
      <w:pPr>
        <w:pStyle w:val="BodyText"/>
        <w:rPr>
          <w:highlight w:val="cyan"/>
        </w:rPr>
      </w:pPr>
    </w:p>
    <w:p w14:paraId="4EF0404E" w14:textId="77777777" w:rsidR="008E040A" w:rsidRPr="001F4414" w:rsidRDefault="008E040A" w:rsidP="00B14211">
      <w:pPr>
        <w:pStyle w:val="BodyText"/>
        <w:rPr>
          <w:highlight w:val="cyan"/>
        </w:rPr>
      </w:pPr>
    </w:p>
    <w:p w14:paraId="71DFD782" w14:textId="6BDF18F2" w:rsidR="005813A0" w:rsidRPr="008B68A9" w:rsidRDefault="005813A0" w:rsidP="00B14211">
      <w:pPr>
        <w:pStyle w:val="BodyText"/>
      </w:pPr>
      <w:r w:rsidRPr="008B68A9">
        <w:t xml:space="preserve">As Experts, OMT </w:t>
      </w:r>
      <w:hyperlink w:anchor="PhysicalTherapistPhysiotherapist" w:history="1">
        <w:r w:rsidR="005F45DA" w:rsidRPr="008B68A9">
          <w:rPr>
            <w:rStyle w:val="Hyperlink"/>
          </w:rPr>
          <w:t>Physical Therapists</w:t>
        </w:r>
      </w:hyperlink>
      <w:r w:rsidRPr="008B68A9">
        <w:t xml:space="preserve"> provide high-quality, safe, </w:t>
      </w:r>
      <w:hyperlink w:anchor="PatientCentred" w:history="1">
        <w:r w:rsidR="004D1FAE" w:rsidRPr="008B68A9">
          <w:rPr>
            <w:rStyle w:val="Hyperlink"/>
          </w:rPr>
          <w:t xml:space="preserve">patient </w:t>
        </w:r>
        <w:r w:rsidR="00782A05" w:rsidRPr="008B68A9">
          <w:rPr>
            <w:rStyle w:val="Hyperlink"/>
          </w:rPr>
          <w:t>centered</w:t>
        </w:r>
      </w:hyperlink>
      <w:r w:rsidR="004D1FAE" w:rsidRPr="008B68A9">
        <w:t xml:space="preserve"> </w:t>
      </w:r>
      <w:r w:rsidRPr="008B68A9">
        <w:t xml:space="preserve">care drawing on their propositional knowledge, clinical skills and professional values.  They systematically collect and interpret </w:t>
      </w:r>
      <w:hyperlink w:anchor="Quantitative" w:history="1">
        <w:r w:rsidRPr="008B68A9">
          <w:rPr>
            <w:rStyle w:val="Hyperlink"/>
          </w:rPr>
          <w:t>quantitative</w:t>
        </w:r>
      </w:hyperlink>
      <w:r w:rsidRPr="008B68A9">
        <w:t xml:space="preserve"> and </w:t>
      </w:r>
      <w:hyperlink w:anchor="Qualitative" w:history="1">
        <w:r w:rsidRPr="008B68A9">
          <w:rPr>
            <w:rStyle w:val="Hyperlink"/>
          </w:rPr>
          <w:t>qualitative</w:t>
        </w:r>
      </w:hyperlink>
      <w:r w:rsidRPr="008B68A9">
        <w:t xml:space="preserve"> information relevant to the patient’s health problems and </w:t>
      </w:r>
      <w:r w:rsidRPr="000201B0">
        <w:t xml:space="preserve">needs and make clinical decisions and carry out </w:t>
      </w:r>
      <w:hyperlink w:anchor="Assessment" w:history="1">
        <w:hyperlink w:anchor="Assessment" w:history="1">
          <w:r w:rsidR="001004EC" w:rsidRPr="000201B0">
            <w:rPr>
              <w:rStyle w:val="Hyperlink"/>
            </w:rPr>
            <w:t>assessment</w:t>
          </w:r>
        </w:hyperlink>
      </w:hyperlink>
      <w:r w:rsidRPr="000201B0">
        <w:t xml:space="preserve"> procedures and therapeutic </w:t>
      </w:r>
      <w:hyperlink w:anchor="Intervention" w:history="1">
        <w:r w:rsidRPr="000201B0">
          <w:rPr>
            <w:rStyle w:val="Hyperlink"/>
          </w:rPr>
          <w:t>interventions</w:t>
        </w:r>
      </w:hyperlink>
      <w:r w:rsidR="000E1703" w:rsidRPr="000201B0">
        <w:t xml:space="preserve">. </w:t>
      </w:r>
      <w:r w:rsidR="0013036F" w:rsidRPr="000201B0">
        <w:t>They utilis</w:t>
      </w:r>
      <w:r w:rsidR="00FF5F00" w:rsidRPr="000201B0">
        <w:t xml:space="preserve">e the data to formulate differential diagnoses and screen </w:t>
      </w:r>
      <w:r w:rsidR="00FF5F00" w:rsidRPr="000201B0">
        <w:lastRenderedPageBreak/>
        <w:t xml:space="preserve">for the appropriateness of OMT interventions and initiate referral to other health care professionals if required. </w:t>
      </w:r>
      <w:r w:rsidRPr="000201B0">
        <w:t xml:space="preserve">This is done within their </w:t>
      </w:r>
      <w:hyperlink w:anchor="ScopeofPractice" w:history="1">
        <w:r w:rsidR="00EE7EDD" w:rsidRPr="000201B0">
          <w:rPr>
            <w:rStyle w:val="Hyperlink"/>
          </w:rPr>
          <w:t>scope</w:t>
        </w:r>
        <w:r w:rsidR="001F4414" w:rsidRPr="000201B0">
          <w:rPr>
            <w:rStyle w:val="Hyperlink"/>
          </w:rPr>
          <w:t xml:space="preserve"> </w:t>
        </w:r>
        <w:r w:rsidR="00EE7EDD" w:rsidRPr="000201B0">
          <w:rPr>
            <w:rStyle w:val="Hyperlink"/>
          </w:rPr>
          <w:t>of</w:t>
        </w:r>
        <w:r w:rsidR="001F4414" w:rsidRPr="000201B0">
          <w:rPr>
            <w:rStyle w:val="Hyperlink"/>
          </w:rPr>
          <w:t xml:space="preserve"> </w:t>
        </w:r>
        <w:r w:rsidR="00EE7EDD" w:rsidRPr="000201B0">
          <w:rPr>
            <w:rStyle w:val="Hyperlink"/>
          </w:rPr>
          <w:t>practice</w:t>
        </w:r>
      </w:hyperlink>
      <w:r w:rsidRPr="000201B0">
        <w:t xml:space="preserve"> with an understanding of the limits of their expertise. Their clinical</w:t>
      </w:r>
      <w:r w:rsidRPr="008B68A9">
        <w:t xml:space="preserve"> decision-making is evidence</w:t>
      </w:r>
      <w:r w:rsidR="00D82FCF" w:rsidRPr="008B68A9">
        <w:t xml:space="preserve"> </w:t>
      </w:r>
      <w:r w:rsidRPr="008B68A9">
        <w:t xml:space="preserve">informed and takes into account the patient’s preferences. Their clinical </w:t>
      </w:r>
      <w:r w:rsidR="00087BB6">
        <w:t>practice is up-to-date, ethical</w:t>
      </w:r>
      <w:r w:rsidRPr="008B68A9">
        <w:t xml:space="preserve"> and resource-efficient and is conducted in collaboration with patients and their families, other health care professionals and the community. The role as an Expert is fundamental and draws on the </w:t>
      </w:r>
      <w:hyperlink w:anchor="Competencies" w:history="1">
        <w:r w:rsidR="004F2857" w:rsidRPr="008B68A9">
          <w:rPr>
            <w:rStyle w:val="Hyperlink"/>
          </w:rPr>
          <w:t>competencies</w:t>
        </w:r>
      </w:hyperlink>
      <w:r w:rsidRPr="008B68A9">
        <w:t xml:space="preserve"> required for the intrinsic roles of communicator, collaborator, manager, health advocate, scholar and professional.</w:t>
      </w:r>
    </w:p>
    <w:p w14:paraId="335B9B00" w14:textId="77777777" w:rsidR="005813A0" w:rsidRPr="008B68A9" w:rsidRDefault="005813A0" w:rsidP="00B14211">
      <w:pPr>
        <w:pStyle w:val="BodyText"/>
      </w:pPr>
    </w:p>
    <w:p w14:paraId="5C5623BE" w14:textId="77777777" w:rsidR="008E040A" w:rsidRPr="008B68A9" w:rsidRDefault="008E040A" w:rsidP="00B14211">
      <w:pPr>
        <w:pStyle w:val="BodyText"/>
      </w:pPr>
    </w:p>
    <w:p w14:paraId="6FA61A92" w14:textId="77777777" w:rsidR="00B14211" w:rsidRPr="008B68A9" w:rsidRDefault="00B14211" w:rsidP="00380F67">
      <w:pPr>
        <w:pStyle w:val="Heading2"/>
        <w:rPr>
          <w:sz w:val="24"/>
          <w:szCs w:val="24"/>
        </w:rPr>
      </w:pPr>
      <w:bookmarkStart w:id="7" w:name="_Toc428124765"/>
      <w:r w:rsidRPr="008B68A9">
        <w:rPr>
          <w:sz w:val="24"/>
          <w:szCs w:val="24"/>
        </w:rPr>
        <w:t>The OMT Physical Therapist as a COMMUNICATOR</w:t>
      </w:r>
      <w:bookmarkEnd w:id="7"/>
    </w:p>
    <w:p w14:paraId="5256381E" w14:textId="77777777" w:rsidR="00B14211" w:rsidRPr="008B68A9" w:rsidRDefault="00B14211" w:rsidP="00B14211">
      <w:pPr>
        <w:pStyle w:val="BodyText"/>
      </w:pPr>
    </w:p>
    <w:p w14:paraId="50B3B216" w14:textId="2D91ECB0" w:rsidR="00FC3683" w:rsidRPr="008B68A9" w:rsidRDefault="00B14211" w:rsidP="000E1703">
      <w:pPr>
        <w:pStyle w:val="BodyText"/>
      </w:pPr>
      <w:r w:rsidRPr="000201B0">
        <w:t xml:space="preserve">Excellent verbal and non-verbal communication skills are required for building </w:t>
      </w:r>
      <w:r w:rsidR="000201B0">
        <w:t xml:space="preserve">an </w:t>
      </w:r>
      <w:hyperlink w:anchor="Effective" w:history="1">
        <w:r w:rsidRPr="000201B0">
          <w:rPr>
            <w:rStyle w:val="Hyperlink"/>
          </w:rPr>
          <w:t>effective</w:t>
        </w:r>
      </w:hyperlink>
      <w:r w:rsidRPr="000201B0">
        <w:t xml:space="preserve"> </w:t>
      </w:r>
      <w:r w:rsidR="00F731C1" w:rsidRPr="000201B0">
        <w:t xml:space="preserve">therapeutic alliance </w:t>
      </w:r>
      <w:r w:rsidRPr="000201B0">
        <w:t>and establishing</w:t>
      </w:r>
      <w:r w:rsidRPr="008B68A9">
        <w:t xml:space="preserve"> rapport with patients, </w:t>
      </w:r>
      <w:hyperlink w:anchor="Caregiver" w:history="1">
        <w:r w:rsidRPr="008B68A9">
          <w:rPr>
            <w:rStyle w:val="Hyperlink"/>
          </w:rPr>
          <w:t>care giver</w:t>
        </w:r>
      </w:hyperlink>
      <w:r w:rsidRPr="008B68A9">
        <w:t xml:space="preserve">s, health professionals and other sectors and stakeholders, and the media. These skills are required to communicate between the OMT </w:t>
      </w:r>
      <w:hyperlink w:anchor="PhysicalTherapistPhysiotherapist" w:history="1">
        <w:r w:rsidR="005F45DA" w:rsidRPr="008B68A9">
          <w:rPr>
            <w:rStyle w:val="Hyperlink"/>
          </w:rPr>
          <w:t>Physical Therapist</w:t>
        </w:r>
      </w:hyperlink>
      <w:r w:rsidR="005F45DA" w:rsidRPr="008B68A9">
        <w:t xml:space="preserve"> </w:t>
      </w:r>
      <w:r w:rsidRPr="008B68A9">
        <w:t xml:space="preserve">and individuals, groups, the community and the general population. OMT </w:t>
      </w:r>
      <w:hyperlink w:anchor="PhysicalTherapistPhysiotherapist" w:history="1">
        <w:r w:rsidR="005F45DA" w:rsidRPr="008B68A9">
          <w:rPr>
            <w:rStyle w:val="Hyperlink"/>
          </w:rPr>
          <w:t>Physical Therapists</w:t>
        </w:r>
      </w:hyperlink>
      <w:r w:rsidRPr="008B68A9">
        <w:t xml:space="preserve"> enable </w:t>
      </w:r>
      <w:hyperlink w:anchor="PatientCentred" w:history="1">
        <w:r w:rsidR="00F111EB" w:rsidRPr="008B68A9">
          <w:rPr>
            <w:rStyle w:val="Hyperlink"/>
          </w:rPr>
          <w:t xml:space="preserve">patient </w:t>
        </w:r>
        <w:r w:rsidR="00782A05" w:rsidRPr="008B68A9">
          <w:rPr>
            <w:rStyle w:val="Hyperlink"/>
          </w:rPr>
          <w:t>centered</w:t>
        </w:r>
      </w:hyperlink>
      <w:r w:rsidR="00F111EB" w:rsidRPr="008B68A9">
        <w:t xml:space="preserve"> </w:t>
      </w:r>
      <w:r w:rsidRPr="008B68A9">
        <w:t xml:space="preserve">therapeutic communication by actively listening to the patient’s experiences and exploring the patient’s perspective, including his or her fears, ideas about the health condition and its impact and expectations of health care professionals. The OMT </w:t>
      </w:r>
      <w:hyperlink w:anchor="PhysicalTherapistPhysiotherapist" w:history="1">
        <w:r w:rsidR="005F45DA" w:rsidRPr="008B68A9">
          <w:rPr>
            <w:rStyle w:val="Hyperlink"/>
          </w:rPr>
          <w:t>Physical Therapist</w:t>
        </w:r>
      </w:hyperlink>
      <w:r w:rsidR="005F45DA" w:rsidRPr="008B68A9">
        <w:t xml:space="preserve"> </w:t>
      </w:r>
      <w:r w:rsidRPr="008B68A9">
        <w:t xml:space="preserve">integrates this knowledge and engages in a shared decision-making process with the patient to develop </w:t>
      </w:r>
      <w:hyperlink w:anchor="Treatment" w:history="1">
        <w:r w:rsidR="00EA4CEB" w:rsidRPr="008B68A9">
          <w:rPr>
            <w:rStyle w:val="Hyperlink"/>
          </w:rPr>
          <w:t>treatment</w:t>
        </w:r>
      </w:hyperlink>
      <w:r w:rsidR="00EA4CEB" w:rsidRPr="008B68A9">
        <w:t xml:space="preserve"> </w:t>
      </w:r>
      <w:r w:rsidR="00DE016A">
        <w:t xml:space="preserve">goals and an </w:t>
      </w:r>
      <w:r w:rsidRPr="008B68A9">
        <w:t>evidence</w:t>
      </w:r>
      <w:r w:rsidR="00E71CBC" w:rsidRPr="008B68A9">
        <w:t xml:space="preserve"> </w:t>
      </w:r>
      <w:r w:rsidRPr="008B68A9">
        <w:t>informed plan that reflects the patient’s needs, values and preferences. These abilities are critical to empowering individuals/target groups to make informed decisions and are essential in eliciting patients’</w:t>
      </w:r>
      <w:r w:rsidR="00087BB6">
        <w:t>/</w:t>
      </w:r>
      <w:r w:rsidRPr="008B68A9">
        <w:t>target groups’ needs, beliefs and e</w:t>
      </w:r>
      <w:r w:rsidR="000E1703" w:rsidRPr="008B68A9">
        <w:t xml:space="preserve">xpectations about their health. </w:t>
      </w:r>
    </w:p>
    <w:p w14:paraId="18C3D202" w14:textId="77777777" w:rsidR="00551059" w:rsidRPr="008B68A9" w:rsidRDefault="00551059" w:rsidP="00551059">
      <w:pPr>
        <w:pStyle w:val="BodyText"/>
      </w:pPr>
    </w:p>
    <w:p w14:paraId="2B5C4C4D" w14:textId="77777777" w:rsidR="008E040A" w:rsidRPr="008B68A9" w:rsidRDefault="008E040A" w:rsidP="00551059">
      <w:pPr>
        <w:pStyle w:val="BodyText"/>
      </w:pPr>
    </w:p>
    <w:p w14:paraId="0EE7FAF2" w14:textId="77777777" w:rsidR="00B14211" w:rsidRPr="008B68A9" w:rsidRDefault="00B14211" w:rsidP="00380F67">
      <w:pPr>
        <w:pStyle w:val="Heading2"/>
        <w:rPr>
          <w:sz w:val="24"/>
          <w:szCs w:val="24"/>
        </w:rPr>
      </w:pPr>
      <w:bookmarkStart w:id="8" w:name="_Toc428124766"/>
      <w:r w:rsidRPr="008B68A9">
        <w:rPr>
          <w:sz w:val="24"/>
          <w:szCs w:val="24"/>
        </w:rPr>
        <w:t>The OMT Physical Therapist as a COLLABORATOR</w:t>
      </w:r>
      <w:bookmarkEnd w:id="8"/>
    </w:p>
    <w:p w14:paraId="7492C8A3" w14:textId="77777777" w:rsidR="00B14211" w:rsidRPr="008B68A9" w:rsidRDefault="00B14211" w:rsidP="00B14211">
      <w:pPr>
        <w:pStyle w:val="BodyText"/>
      </w:pPr>
    </w:p>
    <w:p w14:paraId="3E28144B" w14:textId="0F416233" w:rsidR="00B14211" w:rsidRPr="008B68A9" w:rsidRDefault="00B14211" w:rsidP="00B14211">
      <w:pPr>
        <w:pStyle w:val="BodyText"/>
      </w:pPr>
      <w:r w:rsidRPr="008B68A9">
        <w:t xml:space="preserve">Collaboration is essential for safe, high-quality </w:t>
      </w:r>
      <w:hyperlink w:anchor="PatientCentred" w:history="1">
        <w:r w:rsidR="004D1FAE" w:rsidRPr="008B68A9">
          <w:rPr>
            <w:rStyle w:val="Hyperlink"/>
          </w:rPr>
          <w:t xml:space="preserve">patient </w:t>
        </w:r>
        <w:r w:rsidR="00782A05" w:rsidRPr="008B68A9">
          <w:rPr>
            <w:rStyle w:val="Hyperlink"/>
          </w:rPr>
          <w:t>centered</w:t>
        </w:r>
      </w:hyperlink>
      <w:r w:rsidR="004D1FAE" w:rsidRPr="008B68A9">
        <w:t xml:space="preserve"> </w:t>
      </w:r>
      <w:r w:rsidRPr="008B68A9">
        <w:t>care</w:t>
      </w:r>
      <w:r w:rsidR="00087BB6">
        <w:t>,</w:t>
      </w:r>
      <w:r w:rsidRPr="008B68A9">
        <w:t xml:space="preserve"> and involves patients and their families, other health care professionals, community partners and health system stakeholders. The OMT </w:t>
      </w:r>
      <w:hyperlink w:anchor="PhysicalTherapistPhysiotherapist" w:history="1">
        <w:r w:rsidR="005F45DA" w:rsidRPr="008B68A9">
          <w:rPr>
            <w:rStyle w:val="Hyperlink"/>
          </w:rPr>
          <w:t>Physical Therapist</w:t>
        </w:r>
      </w:hyperlink>
      <w:r w:rsidR="005F45DA" w:rsidRPr="008B68A9">
        <w:t xml:space="preserve"> </w:t>
      </w:r>
      <w:r w:rsidRPr="008B68A9">
        <w:t xml:space="preserve">collaborates effectively to build sustainable and equitable relationships with patients and </w:t>
      </w:r>
      <w:hyperlink w:anchor="MultiProfessional" w:history="1">
        <w:r w:rsidRPr="008B68A9">
          <w:rPr>
            <w:rStyle w:val="Hyperlink"/>
          </w:rPr>
          <w:t>multi-disciplinary teams</w:t>
        </w:r>
      </w:hyperlink>
      <w:r w:rsidRPr="008B68A9">
        <w:t xml:space="preserve"> to facilitate the attainment of meaningful outcomes and health gains. Collaboration requires relationships based in trust, respect, and shared decision-making among a variety of individuals.  It involves </w:t>
      </w:r>
      <w:r w:rsidR="00087BB6">
        <w:t>sharing knowledge, perspectives</w:t>
      </w:r>
      <w:r w:rsidRPr="008B68A9">
        <w:t xml:space="preserve"> and responsibilities</w:t>
      </w:r>
      <w:r w:rsidR="000E1703" w:rsidRPr="008B68A9">
        <w:t xml:space="preserve"> </w:t>
      </w:r>
      <w:r w:rsidRPr="008B68A9">
        <w:t xml:space="preserve">and a willingness to learn together.  This requires understanding of others, pursuing common goals and outcomes, and managing differences.  This does not reduce the need, however, for the OMT </w:t>
      </w:r>
      <w:hyperlink w:anchor="PhysicalTherapistPhysiotherapist" w:history="1">
        <w:r w:rsidR="005F45DA" w:rsidRPr="008B68A9">
          <w:rPr>
            <w:rStyle w:val="Hyperlink"/>
          </w:rPr>
          <w:t>Physical Therapist</w:t>
        </w:r>
      </w:hyperlink>
      <w:r w:rsidR="005F45DA" w:rsidRPr="008B68A9">
        <w:t xml:space="preserve"> </w:t>
      </w:r>
      <w:r w:rsidRPr="008B68A9">
        <w:t xml:space="preserve">to be able to function independently when </w:t>
      </w:r>
      <w:r w:rsidRPr="000201B0">
        <w:t>required (e.g. working in a</w:t>
      </w:r>
      <w:r w:rsidRPr="008B68A9">
        <w:t xml:space="preserve"> remote location).</w:t>
      </w:r>
    </w:p>
    <w:p w14:paraId="229F5D7C" w14:textId="77777777" w:rsidR="00551059" w:rsidRPr="008B68A9" w:rsidRDefault="00551059" w:rsidP="00551059">
      <w:pPr>
        <w:pStyle w:val="BodyText"/>
      </w:pPr>
    </w:p>
    <w:p w14:paraId="56D22886" w14:textId="77777777" w:rsidR="008E040A" w:rsidRPr="008B68A9" w:rsidRDefault="008E040A" w:rsidP="00551059">
      <w:pPr>
        <w:pStyle w:val="BodyText"/>
      </w:pPr>
    </w:p>
    <w:p w14:paraId="57698BA6" w14:textId="77777777" w:rsidR="00B14211" w:rsidRPr="008B68A9" w:rsidRDefault="00B14211" w:rsidP="00380F67">
      <w:pPr>
        <w:pStyle w:val="Heading2"/>
        <w:rPr>
          <w:sz w:val="24"/>
          <w:szCs w:val="24"/>
        </w:rPr>
      </w:pPr>
      <w:bookmarkStart w:id="9" w:name="_Toc428124767"/>
      <w:r w:rsidRPr="008B68A9">
        <w:rPr>
          <w:sz w:val="24"/>
          <w:szCs w:val="24"/>
        </w:rPr>
        <w:t>The OMT Physical Therapist as a LEADER/MANAGER</w:t>
      </w:r>
      <w:bookmarkEnd w:id="9"/>
    </w:p>
    <w:p w14:paraId="071F3986" w14:textId="77777777" w:rsidR="000E1703" w:rsidRPr="008B68A9" w:rsidRDefault="000E1703" w:rsidP="00C77DDC">
      <w:pPr>
        <w:pStyle w:val="BodyText"/>
      </w:pPr>
    </w:p>
    <w:p w14:paraId="53EE7177" w14:textId="24C0C121" w:rsidR="00B14211" w:rsidRPr="008B68A9" w:rsidRDefault="00B14211" w:rsidP="00B14211">
      <w:pPr>
        <w:pStyle w:val="BodyText"/>
      </w:pPr>
      <w:r w:rsidRPr="008B68A9">
        <w:t xml:space="preserve">As leaders, OMT </w:t>
      </w:r>
      <w:hyperlink w:anchor="PhysicalTherapistPhysiotherapist" w:history="1">
        <w:r w:rsidR="005F45DA" w:rsidRPr="008B68A9">
          <w:rPr>
            <w:rStyle w:val="Hyperlink"/>
          </w:rPr>
          <w:t>Physical Therapists</w:t>
        </w:r>
      </w:hyperlink>
      <w:r w:rsidRPr="008B68A9">
        <w:t xml:space="preserve"> engage with others to contribute to a vision of a high-quality </w:t>
      </w:r>
      <w:hyperlink w:anchor="HealthCareSystem" w:history="1">
        <w:r w:rsidRPr="008B68A9">
          <w:rPr>
            <w:rStyle w:val="Hyperlink"/>
          </w:rPr>
          <w:t>health care system</w:t>
        </w:r>
      </w:hyperlink>
      <w:r w:rsidRPr="008B68A9">
        <w:t xml:space="preserve"> and take responsibility for the delivery of excellent patient care through their activities as clinicians, administrators, scholars and teachers. OMT </w:t>
      </w:r>
      <w:hyperlink w:anchor="PhysicalTherapistPhysiotherapist" w:history="1">
        <w:r w:rsidR="005F45DA" w:rsidRPr="008B68A9">
          <w:rPr>
            <w:rStyle w:val="Hyperlink"/>
          </w:rPr>
          <w:t>Physical Therapists</w:t>
        </w:r>
      </w:hyperlink>
      <w:r w:rsidRPr="008B68A9">
        <w:t xml:space="preserve"> function as leaders/managers, engaging in shared decision-making involving resources, co-workers, tasks, policies and contribute to the development and delivery of continuously improving health care. They do this in the settings of hospitals, private clinics, community health centers, health promotion units, and in the broader context of the </w:t>
      </w:r>
      <w:hyperlink w:anchor="HealthCareSystem" w:history="1">
        <w:r w:rsidRPr="008B68A9">
          <w:rPr>
            <w:rStyle w:val="Hyperlink"/>
          </w:rPr>
          <w:t>health care system</w:t>
        </w:r>
      </w:hyperlink>
      <w:r w:rsidRPr="008B68A9">
        <w:t xml:space="preserve">. Thus, OMT </w:t>
      </w:r>
      <w:hyperlink w:anchor="PhysicalTherapistPhysiotherapist" w:history="1">
        <w:r w:rsidR="005F45DA" w:rsidRPr="008B68A9">
          <w:rPr>
            <w:rStyle w:val="Hyperlink"/>
          </w:rPr>
          <w:t>Physical Therapists</w:t>
        </w:r>
      </w:hyperlink>
      <w:r w:rsidRPr="008B68A9">
        <w:t xml:space="preserve"> are required to </w:t>
      </w:r>
      <w:hyperlink w:anchor="Prioritise" w:history="1">
        <w:r w:rsidRPr="008B68A9">
          <w:rPr>
            <w:rStyle w:val="Hyperlink"/>
          </w:rPr>
          <w:t>prioritise</w:t>
        </w:r>
      </w:hyperlink>
      <w:r w:rsidRPr="008B68A9">
        <w:t xml:space="preserve"> and effectively execute tasks through teamwork with colleagues, and make systematic decisions when allocating finite health </w:t>
      </w:r>
      <w:hyperlink w:anchor="Carer" w:history="1">
        <w:r w:rsidRPr="008B68A9">
          <w:rPr>
            <w:rStyle w:val="Hyperlink"/>
          </w:rPr>
          <w:t>care r</w:t>
        </w:r>
      </w:hyperlink>
      <w:r w:rsidRPr="008B68A9">
        <w:t xml:space="preserve">esources. They function as individual care providers, as members of teams, and as leaders in the </w:t>
      </w:r>
      <w:hyperlink w:anchor="HealthCareSystem" w:history="1">
        <w:r w:rsidRPr="008B68A9">
          <w:rPr>
            <w:rStyle w:val="Hyperlink"/>
          </w:rPr>
          <w:t>health care system</w:t>
        </w:r>
      </w:hyperlink>
      <w:r w:rsidRPr="008B68A9">
        <w:t xml:space="preserve"> </w:t>
      </w:r>
      <w:r w:rsidR="00087BB6">
        <w:t>locally, regionally, nationally</w:t>
      </w:r>
      <w:r w:rsidRPr="008B68A9">
        <w:t xml:space="preserve"> and globally. OMT </w:t>
      </w:r>
      <w:hyperlink w:anchor="PhysicalTherapistPhysiotherapist" w:history="1">
        <w:r w:rsidR="005F45DA" w:rsidRPr="008B68A9">
          <w:rPr>
            <w:rStyle w:val="Hyperlink"/>
          </w:rPr>
          <w:t>Physical Therapists</w:t>
        </w:r>
      </w:hyperlink>
      <w:r w:rsidRPr="008B68A9">
        <w:t xml:space="preserve"> take on positions of leadership within the context of professional organisations and the </w:t>
      </w:r>
      <w:hyperlink w:anchor="HealthCareSystem" w:history="1">
        <w:r w:rsidRPr="008B68A9">
          <w:rPr>
            <w:rStyle w:val="Hyperlink"/>
          </w:rPr>
          <w:t>health care system</w:t>
        </w:r>
      </w:hyperlink>
      <w:r w:rsidRPr="008B68A9">
        <w:t>.</w:t>
      </w:r>
    </w:p>
    <w:p w14:paraId="7D83CD60" w14:textId="77777777" w:rsidR="00B14211" w:rsidRPr="008B68A9" w:rsidRDefault="00B14211" w:rsidP="00B14211">
      <w:pPr>
        <w:pStyle w:val="BodyText"/>
      </w:pPr>
    </w:p>
    <w:p w14:paraId="446AD256" w14:textId="24F7D5BB" w:rsidR="008E040A" w:rsidRDefault="008E040A" w:rsidP="00B14211">
      <w:pPr>
        <w:pStyle w:val="BodyText"/>
      </w:pPr>
    </w:p>
    <w:p w14:paraId="52CF1CE2" w14:textId="77777777" w:rsidR="00782A05" w:rsidRPr="008B68A9" w:rsidRDefault="00782A05" w:rsidP="00B14211">
      <w:pPr>
        <w:pStyle w:val="BodyText"/>
      </w:pPr>
    </w:p>
    <w:p w14:paraId="51140DD3" w14:textId="1913461F" w:rsidR="00B14211" w:rsidRPr="008B68A9" w:rsidRDefault="00B14211" w:rsidP="00380F67">
      <w:pPr>
        <w:pStyle w:val="Heading2"/>
        <w:rPr>
          <w:sz w:val="24"/>
          <w:szCs w:val="24"/>
        </w:rPr>
      </w:pPr>
      <w:bookmarkStart w:id="10" w:name="_Toc428124768"/>
      <w:r w:rsidRPr="008B68A9">
        <w:rPr>
          <w:sz w:val="24"/>
          <w:szCs w:val="24"/>
        </w:rPr>
        <w:t>The OMT Physical Therapist as a HEALTH ADVOCATE</w:t>
      </w:r>
      <w:bookmarkEnd w:id="10"/>
    </w:p>
    <w:p w14:paraId="096336AA" w14:textId="77777777" w:rsidR="00B14211" w:rsidRPr="008B68A9" w:rsidRDefault="00B14211" w:rsidP="00B14211">
      <w:pPr>
        <w:pStyle w:val="BodyText"/>
      </w:pPr>
    </w:p>
    <w:p w14:paraId="3E34D786" w14:textId="11BDC5D7" w:rsidR="00B14211" w:rsidRPr="008B68A9" w:rsidRDefault="00B14211" w:rsidP="00B14211">
      <w:pPr>
        <w:pStyle w:val="BodyText"/>
        <w:rPr>
          <w:rFonts w:asciiTheme="minorHAnsi" w:eastAsia="Times New Roman" w:hAnsiTheme="minorHAnsi" w:cs="Times New Roman"/>
        </w:rPr>
      </w:pPr>
      <w:r w:rsidRPr="008B68A9">
        <w:rPr>
          <w:rFonts w:asciiTheme="minorHAnsi" w:eastAsia="Times New Roman" w:hAnsiTheme="minorHAnsi" w:cs="Times New Roman"/>
        </w:rPr>
        <w:t xml:space="preserve">OMT </w:t>
      </w:r>
      <w:hyperlink w:anchor="PhysicalTherapistPhysiotherapist" w:history="1">
        <w:r w:rsidR="005F45DA" w:rsidRPr="008B68A9">
          <w:rPr>
            <w:rStyle w:val="Hyperlink"/>
            <w:rFonts w:asciiTheme="minorHAnsi" w:hAnsiTheme="minorHAnsi"/>
          </w:rPr>
          <w:t>Physical Therapists</w:t>
        </w:r>
      </w:hyperlink>
      <w:r w:rsidRPr="008B68A9">
        <w:rPr>
          <w:rFonts w:asciiTheme="minorHAnsi" w:eastAsia="Times New Roman" w:hAnsiTheme="minorHAnsi" w:cs="Times New Roman"/>
        </w:rPr>
        <w:t xml:space="preserve"> contribute their expertise as they work with communities or patient populations to improve health. They recognise the importance of </w:t>
      </w:r>
      <w:hyperlink w:anchor="Advocacy" w:history="1">
        <w:r w:rsidRPr="008B68A9">
          <w:rPr>
            <w:rStyle w:val="Hyperlink"/>
            <w:rFonts w:asciiTheme="minorHAnsi" w:eastAsia="Times New Roman" w:hAnsiTheme="minorHAnsi" w:cs="Times New Roman"/>
          </w:rPr>
          <w:t>advocacy</w:t>
        </w:r>
      </w:hyperlink>
      <w:r w:rsidRPr="008B68A9">
        <w:rPr>
          <w:rFonts w:asciiTheme="minorHAnsi" w:eastAsia="Times New Roman" w:hAnsiTheme="minorHAnsi" w:cs="Times New Roman"/>
        </w:rPr>
        <w:t xml:space="preserve"> activities in responding to the challenges represented by those social, environmental, </w:t>
      </w:r>
      <w:r w:rsidR="00C55F3C" w:rsidRPr="008B68A9">
        <w:rPr>
          <w:rFonts w:asciiTheme="minorHAnsi" w:eastAsia="Times New Roman" w:hAnsiTheme="minorHAnsi" w:cs="Times New Roman"/>
        </w:rPr>
        <w:t xml:space="preserve">psychological </w:t>
      </w:r>
      <w:r w:rsidRPr="008B68A9">
        <w:rPr>
          <w:rFonts w:asciiTheme="minorHAnsi" w:eastAsia="Times New Roman" w:hAnsiTheme="minorHAnsi" w:cs="Times New Roman"/>
        </w:rPr>
        <w:t xml:space="preserve">and biological factors that determine the health of patients and society. They recognise </w:t>
      </w:r>
      <w:hyperlink w:anchor="Advocacy" w:history="1">
        <w:hyperlink w:anchor="Advocacy" w:history="1">
          <w:r w:rsidR="009556F3" w:rsidRPr="008B68A9">
            <w:rPr>
              <w:rStyle w:val="Hyperlink"/>
              <w:rFonts w:asciiTheme="minorHAnsi" w:eastAsia="Times New Roman" w:hAnsiTheme="minorHAnsi" w:cs="Times New Roman"/>
            </w:rPr>
            <w:t>advocacy</w:t>
          </w:r>
        </w:hyperlink>
      </w:hyperlink>
      <w:r w:rsidRPr="008B68A9">
        <w:rPr>
          <w:rFonts w:asciiTheme="minorHAnsi" w:eastAsia="Times New Roman" w:hAnsiTheme="minorHAnsi" w:cs="Times New Roman"/>
        </w:rPr>
        <w:t xml:space="preserve"> as an essential and fundamental component of health promotion that occurs at the level of the individual patient, the practice population, the health care team, the broader community, the media and at all levels of government. The OMT </w:t>
      </w:r>
      <w:hyperlink w:anchor="PhysicalTherapistPhysiotherapist" w:history="1">
        <w:r w:rsidR="005F45DA" w:rsidRPr="008B68A9">
          <w:rPr>
            <w:rStyle w:val="Hyperlink"/>
            <w:rFonts w:asciiTheme="minorHAnsi" w:hAnsiTheme="minorHAnsi"/>
          </w:rPr>
          <w:t>Physical Therapist</w:t>
        </w:r>
      </w:hyperlink>
      <w:r w:rsidR="005F45DA" w:rsidRPr="008B68A9">
        <w:rPr>
          <w:rFonts w:asciiTheme="minorHAnsi" w:hAnsiTheme="minorHAnsi"/>
        </w:rPr>
        <w:t xml:space="preserve"> </w:t>
      </w:r>
      <w:r w:rsidRPr="008B68A9">
        <w:rPr>
          <w:rFonts w:asciiTheme="minorHAnsi" w:eastAsia="Times New Roman" w:hAnsiTheme="minorHAnsi" w:cs="Times New Roman"/>
        </w:rPr>
        <w:t xml:space="preserve">supports patients in navigating the </w:t>
      </w:r>
      <w:hyperlink w:anchor="HealthCareSystem" w:history="1">
        <w:r w:rsidRPr="008B68A9">
          <w:rPr>
            <w:rStyle w:val="Hyperlink"/>
            <w:rFonts w:asciiTheme="minorHAnsi" w:eastAsia="Times New Roman" w:hAnsiTheme="minorHAnsi" w:cs="Times New Roman"/>
          </w:rPr>
          <w:t>health care system</w:t>
        </w:r>
      </w:hyperlink>
      <w:r w:rsidRPr="008B68A9">
        <w:rPr>
          <w:rFonts w:asciiTheme="minorHAnsi" w:eastAsia="Times New Roman" w:hAnsiTheme="minorHAnsi" w:cs="Times New Roman"/>
        </w:rPr>
        <w:t xml:space="preserve">; seeks to improve the quality of their clinical practice; contributes their knowledge to positively influence the health of patients, communities or population and increases awareness about important health issues. They engage with other health care professionals, community agencies, administrators and policy-makers. Health </w:t>
      </w:r>
      <w:hyperlink w:anchor="Advocacy" w:history="1">
        <w:r w:rsidR="009556F3" w:rsidRPr="008B68A9">
          <w:rPr>
            <w:rStyle w:val="Hyperlink"/>
            <w:rFonts w:asciiTheme="minorHAnsi" w:eastAsia="Times New Roman" w:hAnsiTheme="minorHAnsi" w:cs="Times New Roman"/>
          </w:rPr>
          <w:t>advocacy</w:t>
        </w:r>
      </w:hyperlink>
      <w:r w:rsidRPr="008B68A9">
        <w:rPr>
          <w:rFonts w:asciiTheme="minorHAnsi" w:eastAsia="Times New Roman" w:hAnsiTheme="minorHAnsi" w:cs="Times New Roman"/>
        </w:rPr>
        <w:t xml:space="preserve"> is measured by both the individual and collective </w:t>
      </w:r>
      <w:hyperlink w:anchor="Response" w:history="1">
        <w:r w:rsidRPr="008B68A9">
          <w:rPr>
            <w:rStyle w:val="Hyperlink"/>
            <w:rFonts w:asciiTheme="minorHAnsi" w:eastAsia="Times New Roman" w:hAnsiTheme="minorHAnsi" w:cs="Times New Roman"/>
          </w:rPr>
          <w:t>response</w:t>
        </w:r>
      </w:hyperlink>
      <w:r w:rsidRPr="008B68A9">
        <w:rPr>
          <w:rFonts w:asciiTheme="minorHAnsi" w:eastAsia="Times New Roman" w:hAnsiTheme="minorHAnsi" w:cs="Times New Roman"/>
        </w:rPr>
        <w:t xml:space="preserve">s of OMT </w:t>
      </w:r>
      <w:hyperlink w:anchor="PhysicalTherapistPhysiotherapist" w:history="1">
        <w:r w:rsidR="005F45DA" w:rsidRPr="008B68A9">
          <w:rPr>
            <w:rStyle w:val="Hyperlink"/>
            <w:rFonts w:asciiTheme="minorHAnsi" w:hAnsiTheme="minorHAnsi"/>
          </w:rPr>
          <w:t>Physical Therapists</w:t>
        </w:r>
      </w:hyperlink>
      <w:r w:rsidRPr="008B68A9">
        <w:rPr>
          <w:rFonts w:asciiTheme="minorHAnsi" w:eastAsia="Times New Roman" w:hAnsiTheme="minorHAnsi" w:cs="Times New Roman"/>
        </w:rPr>
        <w:t xml:space="preserve"> to health issues that impact at all levels of health care from the individual through to the development of public health initiatives and policy</w:t>
      </w:r>
      <w:r w:rsidR="001F4414" w:rsidRPr="008B68A9">
        <w:rPr>
          <w:rFonts w:asciiTheme="minorHAnsi" w:eastAsia="Times New Roman" w:hAnsiTheme="minorHAnsi" w:cs="Times New Roman"/>
        </w:rPr>
        <w:t>.</w:t>
      </w:r>
    </w:p>
    <w:p w14:paraId="0C3CF943" w14:textId="77777777" w:rsidR="00551059" w:rsidRPr="008B68A9" w:rsidRDefault="00551059" w:rsidP="00380F67">
      <w:pPr>
        <w:pStyle w:val="BodyText"/>
      </w:pPr>
    </w:p>
    <w:p w14:paraId="1A33410E" w14:textId="77777777" w:rsidR="008E040A" w:rsidRPr="008B68A9" w:rsidRDefault="008E040A" w:rsidP="00380F67">
      <w:pPr>
        <w:pStyle w:val="BodyText"/>
      </w:pPr>
    </w:p>
    <w:p w14:paraId="3B537507" w14:textId="77777777" w:rsidR="00B14211" w:rsidRPr="008B68A9" w:rsidRDefault="00B14211" w:rsidP="00380F67">
      <w:pPr>
        <w:pStyle w:val="Heading2"/>
        <w:rPr>
          <w:sz w:val="24"/>
          <w:szCs w:val="24"/>
        </w:rPr>
      </w:pPr>
      <w:bookmarkStart w:id="11" w:name="_Toc428124769"/>
      <w:r w:rsidRPr="008B68A9">
        <w:rPr>
          <w:sz w:val="24"/>
          <w:szCs w:val="24"/>
        </w:rPr>
        <w:t>The OMT Physical Therapist as a SCHOLAR</w:t>
      </w:r>
      <w:bookmarkEnd w:id="11"/>
    </w:p>
    <w:p w14:paraId="0BBD5733" w14:textId="77777777" w:rsidR="00B14211" w:rsidRPr="008B68A9" w:rsidRDefault="00B14211" w:rsidP="00B14211">
      <w:pPr>
        <w:pStyle w:val="BodyText"/>
      </w:pPr>
    </w:p>
    <w:p w14:paraId="79C70834" w14:textId="7C52DD58" w:rsidR="00B14211" w:rsidRPr="008B68A9" w:rsidRDefault="00B14211" w:rsidP="00B14211">
      <w:pPr>
        <w:pStyle w:val="BodyText"/>
        <w:rPr>
          <w:rFonts w:asciiTheme="minorHAnsi" w:eastAsia="Times New Roman" w:hAnsiTheme="minorHAnsi" w:cs="Times New Roman"/>
        </w:rPr>
      </w:pPr>
      <w:r w:rsidRPr="008B68A9">
        <w:rPr>
          <w:rFonts w:asciiTheme="minorHAnsi" w:eastAsia="Times New Roman" w:hAnsiTheme="minorHAnsi" w:cs="Times New Roman"/>
        </w:rPr>
        <w:t xml:space="preserve">As Scholars, the OMT </w:t>
      </w:r>
      <w:hyperlink w:anchor="PhysicalTherapistPhysiotherapist" w:history="1">
        <w:r w:rsidR="005F45DA" w:rsidRPr="008B68A9">
          <w:rPr>
            <w:rStyle w:val="Hyperlink"/>
            <w:rFonts w:asciiTheme="minorHAnsi" w:hAnsiTheme="minorHAnsi"/>
          </w:rPr>
          <w:t>Physical Therapist</w:t>
        </w:r>
      </w:hyperlink>
      <w:r w:rsidR="005F45DA" w:rsidRPr="008B68A9">
        <w:rPr>
          <w:rFonts w:asciiTheme="minorHAnsi" w:hAnsiTheme="minorHAnsi"/>
        </w:rPr>
        <w:t xml:space="preserve"> </w:t>
      </w:r>
      <w:r w:rsidRPr="008B68A9">
        <w:rPr>
          <w:rFonts w:asciiTheme="minorHAnsi" w:eastAsia="Times New Roman" w:hAnsiTheme="minorHAnsi" w:cs="Times New Roman"/>
        </w:rPr>
        <w:t>demonstrates a lifelong commitment to excellence in practice through continuous</w:t>
      </w:r>
      <w:hyperlink w:anchor="Learning" w:history="1">
        <w:r w:rsidR="005C40EE" w:rsidRPr="008B68A9">
          <w:rPr>
            <w:rStyle w:val="Hyperlink"/>
            <w:rFonts w:asciiTheme="minorHAnsi" w:hAnsiTheme="minorHAnsi"/>
          </w:rPr>
          <w:t xml:space="preserve"> learning</w:t>
        </w:r>
      </w:hyperlink>
      <w:r w:rsidR="005C40EE" w:rsidRPr="008B68A9">
        <w:rPr>
          <w:rFonts w:asciiTheme="minorHAnsi" w:hAnsiTheme="minorHAnsi"/>
        </w:rPr>
        <w:t xml:space="preserve"> </w:t>
      </w:r>
      <w:r w:rsidRPr="008B68A9">
        <w:rPr>
          <w:rFonts w:asciiTheme="minorHAnsi" w:eastAsia="Times New Roman" w:hAnsiTheme="minorHAnsi" w:cs="Times New Roman"/>
        </w:rPr>
        <w:t>and by teaching others, evaluating evidence and contributing to the application, dissemination and translation of knowledge. They recognise the need to be continually</w:t>
      </w:r>
      <w:hyperlink w:anchor="Learning" w:history="1">
        <w:r w:rsidR="005C40EE" w:rsidRPr="008B68A9">
          <w:rPr>
            <w:rStyle w:val="Hyperlink"/>
            <w:rFonts w:asciiTheme="minorHAnsi" w:hAnsiTheme="minorHAnsi"/>
          </w:rPr>
          <w:t xml:space="preserve"> learning</w:t>
        </w:r>
      </w:hyperlink>
      <w:r w:rsidR="005C40EE" w:rsidRPr="008B68A9">
        <w:rPr>
          <w:rFonts w:asciiTheme="minorHAnsi" w:hAnsiTheme="minorHAnsi"/>
        </w:rPr>
        <w:t xml:space="preserve"> </w:t>
      </w:r>
      <w:r w:rsidR="0013036F">
        <w:rPr>
          <w:rFonts w:asciiTheme="minorHAnsi" w:eastAsia="Times New Roman" w:hAnsiTheme="minorHAnsi" w:cs="Times New Roman"/>
        </w:rPr>
        <w:t>and model the practice of life-</w:t>
      </w:r>
      <w:r w:rsidRPr="008B68A9">
        <w:rPr>
          <w:rFonts w:asciiTheme="minorHAnsi" w:eastAsia="Times New Roman" w:hAnsiTheme="minorHAnsi" w:cs="Times New Roman"/>
        </w:rPr>
        <w:t>long</w:t>
      </w:r>
      <w:hyperlink w:anchor="Learning" w:history="1">
        <w:r w:rsidR="005C40EE" w:rsidRPr="008B68A9">
          <w:rPr>
            <w:rStyle w:val="Hyperlink"/>
            <w:rFonts w:asciiTheme="minorHAnsi" w:hAnsiTheme="minorHAnsi"/>
          </w:rPr>
          <w:t xml:space="preserve"> learning</w:t>
        </w:r>
      </w:hyperlink>
      <w:r w:rsidR="005C40EE" w:rsidRPr="008B68A9">
        <w:rPr>
          <w:rFonts w:asciiTheme="minorHAnsi" w:hAnsiTheme="minorHAnsi"/>
        </w:rPr>
        <w:t xml:space="preserve"> </w:t>
      </w:r>
      <w:r w:rsidRPr="008B68A9">
        <w:rPr>
          <w:rFonts w:asciiTheme="minorHAnsi" w:eastAsia="Times New Roman" w:hAnsiTheme="minorHAnsi" w:cs="Times New Roman"/>
        </w:rPr>
        <w:t>for others. They continually evaluate the processes and outcomes of their clinical practice, sharing and comparing their work with others and actively seek feedback to improve quality of care and patient safety. Through their scholarly activities, they identify pertinent evidence, evaluate it using specific criteria, and apply it in their practice. Through their engagement in eviden</w:t>
      </w:r>
      <w:r w:rsidR="000F64D3">
        <w:rPr>
          <w:rFonts w:asciiTheme="minorHAnsi" w:eastAsia="Times New Roman" w:hAnsiTheme="minorHAnsi" w:cs="Times New Roman"/>
        </w:rPr>
        <w:t>ce informed and shared decision-</w:t>
      </w:r>
      <w:r w:rsidRPr="008B68A9">
        <w:rPr>
          <w:rFonts w:asciiTheme="minorHAnsi" w:eastAsia="Times New Roman" w:hAnsiTheme="minorHAnsi" w:cs="Times New Roman"/>
        </w:rPr>
        <w:t xml:space="preserve">making, they recognize uncertainty in practice and formulate questions to address knowledge gaps. They identify evidence synthesis that are relevant to these questions and arrive at clinical decisions that are informed by evidence while taking the </w:t>
      </w:r>
      <w:hyperlink w:anchor="PatientClientValues" w:history="1">
        <w:r w:rsidRPr="008B68A9">
          <w:rPr>
            <w:rStyle w:val="Hyperlink"/>
            <w:rFonts w:asciiTheme="minorHAnsi" w:eastAsia="Times New Roman" w:hAnsiTheme="minorHAnsi" w:cs="Times New Roman"/>
          </w:rPr>
          <w:t>patient values</w:t>
        </w:r>
      </w:hyperlink>
      <w:r w:rsidRPr="008B68A9">
        <w:rPr>
          <w:rFonts w:asciiTheme="minorHAnsi" w:eastAsia="Times New Roman" w:hAnsiTheme="minorHAnsi" w:cs="Times New Roman"/>
        </w:rPr>
        <w:t xml:space="preserve"> and their </w:t>
      </w:r>
      <w:hyperlink w:anchor="ClinicalExpertise" w:history="1">
        <w:r w:rsidR="00366E90" w:rsidRPr="008B68A9">
          <w:rPr>
            <w:rStyle w:val="Hyperlink"/>
            <w:rFonts w:asciiTheme="minorHAnsi" w:hAnsiTheme="minorHAnsi"/>
          </w:rPr>
          <w:t>clinical expertise</w:t>
        </w:r>
      </w:hyperlink>
      <w:r w:rsidRPr="008B68A9">
        <w:rPr>
          <w:rFonts w:asciiTheme="minorHAnsi" w:eastAsia="Times New Roman" w:hAnsiTheme="minorHAnsi" w:cs="Times New Roman"/>
        </w:rPr>
        <w:t xml:space="preserve"> into account. As teachers</w:t>
      </w:r>
      <w:r w:rsidR="000F0C72">
        <w:rPr>
          <w:rFonts w:asciiTheme="minorHAnsi" w:eastAsia="Times New Roman" w:hAnsiTheme="minorHAnsi" w:cs="Times New Roman"/>
        </w:rPr>
        <w:t xml:space="preserve">, they facilitate </w:t>
      </w:r>
      <w:r w:rsidRPr="008B68A9">
        <w:rPr>
          <w:rFonts w:asciiTheme="minorHAnsi" w:eastAsia="Times New Roman" w:hAnsiTheme="minorHAnsi" w:cs="Times New Roman"/>
        </w:rPr>
        <w:t xml:space="preserve">individually and through teams, the education of OMT </w:t>
      </w:r>
      <w:hyperlink w:anchor="PhysicalTherapistPhysiotherapist" w:history="1">
        <w:r w:rsidR="005F45DA" w:rsidRPr="008B68A9">
          <w:rPr>
            <w:rStyle w:val="Hyperlink"/>
            <w:rFonts w:asciiTheme="minorHAnsi" w:hAnsiTheme="minorHAnsi"/>
          </w:rPr>
          <w:t>Physical Therapists</w:t>
        </w:r>
      </w:hyperlink>
      <w:r w:rsidRPr="008B68A9">
        <w:rPr>
          <w:rFonts w:asciiTheme="minorHAnsi" w:eastAsia="Times New Roman" w:hAnsiTheme="minorHAnsi" w:cs="Times New Roman"/>
        </w:rPr>
        <w:t>, colleagues, co-workers, the public and others</w:t>
      </w:r>
      <w:r w:rsidR="001F4414" w:rsidRPr="008B68A9">
        <w:rPr>
          <w:rFonts w:asciiTheme="minorHAnsi" w:eastAsia="Times New Roman" w:hAnsiTheme="minorHAnsi" w:cs="Times New Roman"/>
        </w:rPr>
        <w:t>.</w:t>
      </w:r>
    </w:p>
    <w:p w14:paraId="6392BA6F" w14:textId="77777777" w:rsidR="00551059" w:rsidRPr="008B68A9" w:rsidRDefault="00551059" w:rsidP="00551059">
      <w:pPr>
        <w:pStyle w:val="BodyText"/>
      </w:pPr>
    </w:p>
    <w:p w14:paraId="0F0724CB" w14:textId="77777777" w:rsidR="008E040A" w:rsidRPr="008B68A9" w:rsidRDefault="008E040A" w:rsidP="00551059">
      <w:pPr>
        <w:pStyle w:val="BodyText"/>
      </w:pPr>
    </w:p>
    <w:p w14:paraId="201B4BE0" w14:textId="77777777" w:rsidR="00B14211" w:rsidRPr="008B68A9" w:rsidRDefault="00B14211" w:rsidP="00380F67">
      <w:pPr>
        <w:pStyle w:val="Heading2"/>
        <w:rPr>
          <w:sz w:val="24"/>
          <w:szCs w:val="24"/>
        </w:rPr>
      </w:pPr>
      <w:bookmarkStart w:id="12" w:name="_Toc428124770"/>
      <w:r w:rsidRPr="008B68A9">
        <w:rPr>
          <w:sz w:val="24"/>
          <w:szCs w:val="24"/>
        </w:rPr>
        <w:t>The OMT Physical Therapist as a PROFESSIONAL</w:t>
      </w:r>
      <w:bookmarkEnd w:id="12"/>
    </w:p>
    <w:p w14:paraId="523A98D4" w14:textId="77777777" w:rsidR="00B14211" w:rsidRPr="008B68A9" w:rsidRDefault="00B14211" w:rsidP="00B14211">
      <w:pPr>
        <w:pStyle w:val="BodyText"/>
        <w:rPr>
          <w:rFonts w:ascii="Arial" w:eastAsia="Times New Roman" w:hAnsi="Arial" w:cs="Times New Roman"/>
          <w:sz w:val="22"/>
          <w:szCs w:val="22"/>
        </w:rPr>
      </w:pPr>
    </w:p>
    <w:p w14:paraId="2D05EFA8" w14:textId="6CE84218" w:rsidR="00B14211" w:rsidRPr="00EC632D" w:rsidRDefault="00B14211" w:rsidP="00B14211">
      <w:pPr>
        <w:pStyle w:val="BodyText"/>
        <w:rPr>
          <w:strike/>
        </w:rPr>
      </w:pPr>
      <w:r w:rsidRPr="008B68A9">
        <w:t xml:space="preserve">The OMT </w:t>
      </w:r>
      <w:hyperlink w:anchor="PhysicalTherapistPhysiotherapist" w:history="1">
        <w:r w:rsidR="005F45DA" w:rsidRPr="008B68A9">
          <w:rPr>
            <w:rStyle w:val="Hyperlink"/>
          </w:rPr>
          <w:t>Physical Therapists</w:t>
        </w:r>
      </w:hyperlink>
      <w:r w:rsidRPr="008B68A9">
        <w:t xml:space="preserve"> have a societal role as professionals with a distinct body of knowledge, skills and attributes dedicated to improving the health and well-being of individual patients and society. They are committed to the highest </w:t>
      </w:r>
      <w:hyperlink w:anchor="Standards" w:history="1">
        <w:r w:rsidR="00EE7EDD" w:rsidRPr="008B68A9">
          <w:rPr>
            <w:rStyle w:val="Hyperlink"/>
          </w:rPr>
          <w:t>standards</w:t>
        </w:r>
      </w:hyperlink>
      <w:r w:rsidRPr="008B68A9">
        <w:t xml:space="preserve"> of excellence in clinical care and ethical conduct, and to the continued development of </w:t>
      </w:r>
      <w:hyperlink w:anchor="Mastery" w:history="1">
        <w:r w:rsidRPr="008B68A9">
          <w:rPr>
            <w:rStyle w:val="Hyperlink"/>
          </w:rPr>
          <w:t>mastery</w:t>
        </w:r>
      </w:hyperlink>
      <w:r w:rsidRPr="008B68A9">
        <w:t xml:space="preserve"> of their discipline, through continuing personal and professional development.</w:t>
      </w:r>
      <w:r w:rsidR="000E1703" w:rsidRPr="008B68A9">
        <w:t xml:space="preserve"> </w:t>
      </w:r>
      <w:r w:rsidRPr="008B68A9">
        <w:t xml:space="preserve">The role of a Professional includes clinical </w:t>
      </w:r>
      <w:hyperlink w:anchor="Competence" w:history="1">
        <w:r w:rsidRPr="008B68A9">
          <w:rPr>
            <w:rStyle w:val="Hyperlink"/>
          </w:rPr>
          <w:t>competence</w:t>
        </w:r>
      </w:hyperlink>
      <w:r w:rsidRPr="008B68A9">
        <w:t xml:space="preserve">, a commitment to ongoing professional development, promotion of the public good, adherence to ethical </w:t>
      </w:r>
      <w:hyperlink w:anchor="Standards" w:history="1">
        <w:r w:rsidR="00EE7EDD" w:rsidRPr="008B68A9">
          <w:rPr>
            <w:rStyle w:val="Hyperlink"/>
          </w:rPr>
          <w:t>standards</w:t>
        </w:r>
      </w:hyperlink>
      <w:r w:rsidRPr="008B68A9">
        <w:t xml:space="preserve">, and values such as integrity, honesty, altruism, humility, respect for diversity, and transparency with respect to potential conflicts of interest. </w:t>
      </w:r>
    </w:p>
    <w:p w14:paraId="1E614BA1" w14:textId="77777777" w:rsidR="008E040A" w:rsidRPr="008B68A9" w:rsidRDefault="008E040A" w:rsidP="00EC632D">
      <w:pPr>
        <w:pStyle w:val="BodyText"/>
        <w:ind w:left="0"/>
      </w:pPr>
    </w:p>
    <w:p w14:paraId="159F33C9" w14:textId="659FA512" w:rsidR="00551059" w:rsidRDefault="001024BD" w:rsidP="00B14211">
      <w:pPr>
        <w:pStyle w:val="BodyText"/>
      </w:pPr>
      <w:r w:rsidRPr="00913998">
        <w:t xml:space="preserve">See </w:t>
      </w:r>
      <w:r w:rsidR="00CC33FC" w:rsidRPr="00913998">
        <w:t>Section 10 R</w:t>
      </w:r>
      <w:r w:rsidR="0065604F" w:rsidRPr="00913998">
        <w:t>eference</w:t>
      </w:r>
      <w:r w:rsidR="000F64D3" w:rsidRPr="00913998">
        <w:t>s</w:t>
      </w:r>
      <w:r w:rsidR="0065604F" w:rsidRPr="00913998">
        <w:t xml:space="preserve"> for further details </w:t>
      </w:r>
      <w:r w:rsidR="000F64D3" w:rsidRPr="00913998">
        <w:t>on these roles</w:t>
      </w:r>
    </w:p>
    <w:p w14:paraId="388C8FD0" w14:textId="4B96BDED" w:rsidR="00782A05" w:rsidRDefault="00782A05" w:rsidP="00B14211">
      <w:pPr>
        <w:pStyle w:val="BodyText"/>
      </w:pPr>
    </w:p>
    <w:p w14:paraId="710100A4" w14:textId="73D20969" w:rsidR="00782A05" w:rsidRDefault="00782A05" w:rsidP="00B14211">
      <w:pPr>
        <w:pStyle w:val="BodyText"/>
      </w:pPr>
    </w:p>
    <w:p w14:paraId="5BBFFE0C" w14:textId="18A71639" w:rsidR="00782A05" w:rsidRDefault="00782A05" w:rsidP="00B14211">
      <w:pPr>
        <w:pStyle w:val="BodyText"/>
      </w:pPr>
    </w:p>
    <w:p w14:paraId="5D0C3EBB" w14:textId="3D4B1475" w:rsidR="00782A05" w:rsidRDefault="00782A05" w:rsidP="00B14211">
      <w:pPr>
        <w:pStyle w:val="BodyText"/>
      </w:pPr>
    </w:p>
    <w:p w14:paraId="045C97D0" w14:textId="34489EFC" w:rsidR="00782A05" w:rsidRDefault="00782A05" w:rsidP="00B14211">
      <w:pPr>
        <w:pStyle w:val="BodyText"/>
      </w:pPr>
    </w:p>
    <w:p w14:paraId="6107EC02" w14:textId="0BF5F538" w:rsidR="00782A05" w:rsidRDefault="00782A05" w:rsidP="00B14211">
      <w:pPr>
        <w:pStyle w:val="BodyText"/>
      </w:pPr>
    </w:p>
    <w:p w14:paraId="75CD1FB6" w14:textId="6A734FC6" w:rsidR="00782A05" w:rsidRDefault="00782A05" w:rsidP="00B14211">
      <w:pPr>
        <w:pStyle w:val="BodyText"/>
      </w:pPr>
    </w:p>
    <w:p w14:paraId="64C854F1" w14:textId="257E8703" w:rsidR="00782A05" w:rsidRDefault="00782A05" w:rsidP="00B14211">
      <w:pPr>
        <w:pStyle w:val="BodyText"/>
      </w:pPr>
    </w:p>
    <w:p w14:paraId="020E45F3" w14:textId="54B12AD0" w:rsidR="00782A05" w:rsidRDefault="00782A05" w:rsidP="00B14211">
      <w:pPr>
        <w:pStyle w:val="BodyText"/>
      </w:pPr>
    </w:p>
    <w:p w14:paraId="2BC4636D" w14:textId="77777777" w:rsidR="00782A05" w:rsidRPr="008B68A9" w:rsidRDefault="00782A05" w:rsidP="00B14211">
      <w:pPr>
        <w:pStyle w:val="BodyText"/>
      </w:pPr>
    </w:p>
    <w:bookmarkStart w:id="13" w:name="_Toc428124771"/>
    <w:p w14:paraId="179A501D" w14:textId="77777777" w:rsidR="00951A02" w:rsidRPr="008B68A9" w:rsidRDefault="0094585A" w:rsidP="00FB131C">
      <w:pPr>
        <w:pStyle w:val="Heading1"/>
        <w:ind w:left="2127" w:hanging="1843"/>
      </w:pPr>
      <w:r>
        <w:rPr>
          <w:noProof/>
          <w:lang w:val="en-NZ" w:eastAsia="en-NZ"/>
        </w:rPr>
        <mc:AlternateContent>
          <mc:Choice Requires="wps">
            <w:drawing>
              <wp:anchor distT="0" distB="0" distL="114300" distR="114300" simplePos="0" relativeHeight="251679232" behindDoc="1" locked="0" layoutInCell="1" allowOverlap="1" wp14:anchorId="0DB48F68" wp14:editId="62EE4AA4">
                <wp:simplePos x="0" y="0"/>
                <wp:positionH relativeFrom="column">
                  <wp:posOffset>74295</wp:posOffset>
                </wp:positionH>
                <wp:positionV relativeFrom="paragraph">
                  <wp:posOffset>-726440</wp:posOffset>
                </wp:positionV>
                <wp:extent cx="995680" cy="1041400"/>
                <wp:effectExtent l="0" t="0" r="0" b="0"/>
                <wp:wrapNone/>
                <wp:docPr id="18"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04140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BDA37" id="Rectangle 101" o:spid="_x0000_s1026" style="position:absolute;margin-left:5.85pt;margin-top:-57.2pt;width:78.4pt;height:8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" fillcolor="#bfbfbf [2412]" stroked="f"/>
            </w:pict>
          </mc:Fallback>
        </mc:AlternateContent>
      </w:r>
      <w:r w:rsidR="003B2E86" w:rsidRPr="008B68A9">
        <w:t>A FRAMEWORK OF DIMENSIONS AND LEARNING OUTCOMES FOR</w:t>
      </w:r>
      <w:r w:rsidR="00EC40AA" w:rsidRPr="008B68A9">
        <w:t xml:space="preserve"> </w:t>
      </w:r>
      <w:r w:rsidR="003B2E86" w:rsidRPr="008B68A9">
        <w:t>OMT</w:t>
      </w:r>
      <w:bookmarkEnd w:id="13"/>
    </w:p>
    <w:p w14:paraId="21BD3D09" w14:textId="77777777" w:rsidR="008E040A" w:rsidRPr="008B68A9" w:rsidRDefault="008E040A" w:rsidP="00F46BA1">
      <w:pPr>
        <w:pStyle w:val="BodyText"/>
      </w:pPr>
    </w:p>
    <w:p w14:paraId="73DB367E" w14:textId="77777777" w:rsidR="00F46BA1" w:rsidRPr="008B68A9" w:rsidRDefault="00F46BA1" w:rsidP="00380F67">
      <w:pPr>
        <w:pStyle w:val="Heading2"/>
        <w:rPr>
          <w:sz w:val="24"/>
          <w:szCs w:val="24"/>
        </w:rPr>
      </w:pPr>
      <w:bookmarkStart w:id="14" w:name="_Toc428124772"/>
      <w:r w:rsidRPr="008B68A9">
        <w:rPr>
          <w:sz w:val="24"/>
          <w:szCs w:val="24"/>
        </w:rPr>
        <w:t>Purpose of the Framework</w:t>
      </w:r>
      <w:bookmarkEnd w:id="14"/>
    </w:p>
    <w:p w14:paraId="3BC670C4" w14:textId="77777777" w:rsidR="00F46BA1" w:rsidRPr="008B68A9" w:rsidRDefault="00F46BA1" w:rsidP="00F46BA1">
      <w:pPr>
        <w:pStyle w:val="BodyText"/>
      </w:pPr>
    </w:p>
    <w:p w14:paraId="46E0E5BF" w14:textId="453610A7" w:rsidR="00F46BA1" w:rsidRPr="008B68A9" w:rsidRDefault="00F46BA1" w:rsidP="00F46BA1">
      <w:pPr>
        <w:pStyle w:val="BodyText"/>
      </w:pPr>
      <w:r w:rsidRPr="008B68A9">
        <w:t xml:space="preserve">The Educational </w:t>
      </w:r>
      <w:hyperlink w:anchor="Standards" w:history="1">
        <w:r w:rsidR="00EE7EDD" w:rsidRPr="008B68A9">
          <w:rPr>
            <w:rStyle w:val="Hyperlink"/>
          </w:rPr>
          <w:t>standards</w:t>
        </w:r>
      </w:hyperlink>
      <w:r w:rsidRPr="008B68A9">
        <w:t xml:space="preserve"> in OMT provide a clear and detailed </w:t>
      </w:r>
      <w:r w:rsidRPr="000F64D3">
        <w:t xml:space="preserve">description of the knowledge, skills and attributes expected of a competent OMT </w:t>
      </w:r>
      <w:hyperlink w:anchor="PhysicalTherapistPhysiotherapist" w:history="1">
        <w:r w:rsidR="005F45DA" w:rsidRPr="000F64D3">
          <w:rPr>
            <w:rStyle w:val="Hyperlink"/>
          </w:rPr>
          <w:t>Physical Therapist</w:t>
        </w:r>
      </w:hyperlink>
      <w:r w:rsidR="005F45DA" w:rsidRPr="000F64D3">
        <w:t xml:space="preserve"> </w:t>
      </w:r>
      <w:r w:rsidR="00156FBA" w:rsidRPr="000F64D3">
        <w:t>working within a biopsychosocial model of practice, in</w:t>
      </w:r>
      <w:r w:rsidRPr="000F64D3">
        <w:t xml:space="preserve"> the </w:t>
      </w:r>
      <w:r w:rsidR="00527212" w:rsidRPr="000F64D3">
        <w:t>patient-</w:t>
      </w:r>
      <w:r w:rsidR="00782A05" w:rsidRPr="000F64D3">
        <w:t>centered</w:t>
      </w:r>
      <w:r w:rsidR="00527212" w:rsidRPr="000F64D3">
        <w:t xml:space="preserve"> </w:t>
      </w:r>
      <w:hyperlink w:anchor="Contemporary" w:history="1">
        <w:r w:rsidRPr="000F64D3">
          <w:rPr>
            <w:rStyle w:val="Hyperlink"/>
          </w:rPr>
          <w:t>contemporary</w:t>
        </w:r>
      </w:hyperlink>
      <w:r w:rsidRPr="000F64D3">
        <w:t xml:space="preserve"> healthcare environment. This framework is consistent with current </w:t>
      </w:r>
      <w:hyperlink w:anchor="AdultLearningTheory" w:history="1">
        <w:r w:rsidRPr="000F64D3">
          <w:rPr>
            <w:rStyle w:val="Hyperlink"/>
          </w:rPr>
          <w:t>adult learning theory</w:t>
        </w:r>
      </w:hyperlink>
      <w:r w:rsidRPr="000F64D3">
        <w:t xml:space="preserve"> and provides a contextual understanding of the required outcomes of a programme in OMT. Importantly, the framework permits the</w:t>
      </w:r>
      <w:hyperlink w:anchor="Learning" w:history="1">
        <w:r w:rsidR="005C40EE" w:rsidRPr="000F64D3">
          <w:rPr>
            <w:rStyle w:val="Hyperlink"/>
          </w:rPr>
          <w:t xml:space="preserve"> learning</w:t>
        </w:r>
      </w:hyperlink>
      <w:r w:rsidR="005C40EE" w:rsidRPr="000F64D3">
        <w:t xml:space="preserve"> </w:t>
      </w:r>
      <w:r w:rsidRPr="000F64D3">
        <w:t xml:space="preserve">process to be flexible, </w:t>
      </w:r>
      <w:hyperlink w:anchor="Innovative" w:history="1">
        <w:r w:rsidRPr="000F64D3">
          <w:rPr>
            <w:rStyle w:val="Hyperlink"/>
          </w:rPr>
          <w:t>innovative</w:t>
        </w:r>
      </w:hyperlink>
      <w:r w:rsidRPr="000F64D3">
        <w:t xml:space="preserve"> and responsive to the </w:t>
      </w:r>
      <w:hyperlink w:anchor="IndividualLearningNeeds" w:history="1">
        <w:r w:rsidRPr="000F64D3">
          <w:rPr>
            <w:rStyle w:val="Hyperlink"/>
          </w:rPr>
          <w:t>individual learning needs</w:t>
        </w:r>
      </w:hyperlink>
      <w:r w:rsidRPr="000F64D3">
        <w:t xml:space="preserve"> of the </w:t>
      </w:r>
      <w:r w:rsidR="00FF29DF" w:rsidRPr="000F64D3">
        <w:t xml:space="preserve">OMT </w:t>
      </w:r>
      <w:hyperlink w:anchor="PhysicalTherapistPhysiotherapist" w:history="1">
        <w:r w:rsidRPr="000F64D3">
          <w:rPr>
            <w:rStyle w:val="Hyperlink"/>
          </w:rPr>
          <w:t>Physical Therapist</w:t>
        </w:r>
      </w:hyperlink>
      <w:r w:rsidRPr="000F64D3">
        <w:t>. There is</w:t>
      </w:r>
      <w:r w:rsidR="00527212" w:rsidRPr="000F64D3">
        <w:t>,</w:t>
      </w:r>
      <w:r w:rsidRPr="00156FBA">
        <w:t xml:space="preserve"> therefore</w:t>
      </w:r>
      <w:r w:rsidR="00527212" w:rsidRPr="00156FBA">
        <w:t>,</w:t>
      </w:r>
      <w:r w:rsidRPr="00156FBA">
        <w:t xml:space="preserve"> minimal prescription in this document as to how the required</w:t>
      </w:r>
      <w:hyperlink w:anchor="Learningoutcome" w:history="1">
        <w:r w:rsidR="005C40EE" w:rsidRPr="00156FBA">
          <w:rPr>
            <w:rStyle w:val="Hyperlink"/>
          </w:rPr>
          <w:t xml:space="preserve"> learning </w:t>
        </w:r>
        <w:r w:rsidRPr="00156FBA">
          <w:rPr>
            <w:rStyle w:val="Hyperlink"/>
          </w:rPr>
          <w:t>outcomes</w:t>
        </w:r>
      </w:hyperlink>
      <w:r w:rsidRPr="00156FBA">
        <w:t xml:space="preserve"> should be achieved and evaluated. The onus is on the educational provider to demonstrate that their programme produces OMT </w:t>
      </w:r>
      <w:hyperlink w:anchor="PhysicalTherapistPhysiotherapist" w:history="1">
        <w:r w:rsidR="005F45DA" w:rsidRPr="00156FBA">
          <w:rPr>
            <w:rStyle w:val="Hyperlink"/>
          </w:rPr>
          <w:t>Physical Therapists</w:t>
        </w:r>
      </w:hyperlink>
      <w:r w:rsidRPr="00156FBA">
        <w:t xml:space="preserve"> who meet the stipulated</w:t>
      </w:r>
      <w:hyperlink w:anchor="Learningoutcome" w:history="1">
        <w:r w:rsidR="005C40EE" w:rsidRPr="00156FBA">
          <w:rPr>
            <w:rStyle w:val="Hyperlink"/>
          </w:rPr>
          <w:t xml:space="preserve"> learning </w:t>
        </w:r>
        <w:r w:rsidRPr="00156FBA">
          <w:rPr>
            <w:rStyle w:val="Hyperlink"/>
          </w:rPr>
          <w:t>outcomes</w:t>
        </w:r>
      </w:hyperlink>
      <w:r w:rsidRPr="00156FBA">
        <w:t xml:space="preserve"> (and their constituent knowledge, skills and attributes), but allows them significant scope as to how they might achieve these outcomes. Such an approach recognises the resource, geographical and other challenges in providing OMT education internationally, but ensures a consistency of </w:t>
      </w:r>
      <w:hyperlink w:anchor="Competency" w:history="1">
        <w:r w:rsidR="004F2857" w:rsidRPr="00156FBA">
          <w:rPr>
            <w:rStyle w:val="Hyperlink"/>
          </w:rPr>
          <w:t>competency</w:t>
        </w:r>
      </w:hyperlink>
      <w:r w:rsidRPr="00156FBA">
        <w:t xml:space="preserve"> across the member nations of IFOMPT and</w:t>
      </w:r>
      <w:r w:rsidR="00527212" w:rsidRPr="00156FBA">
        <w:t>,</w:t>
      </w:r>
      <w:r w:rsidRPr="00156FBA">
        <w:t xml:space="preserve"> therefore</w:t>
      </w:r>
      <w:r w:rsidR="00527212" w:rsidRPr="00156FBA">
        <w:t>,</w:t>
      </w:r>
      <w:r w:rsidRPr="00156FBA">
        <w:t xml:space="preserve"> establishes a minimum standard. (</w:t>
      </w:r>
      <w:r w:rsidR="00C55F3C" w:rsidRPr="00156FBA">
        <w:t xml:space="preserve">Examples </w:t>
      </w:r>
      <w:r w:rsidRPr="00156FBA">
        <w:t>of the types of</w:t>
      </w:r>
      <w:hyperlink w:anchor="Learning" w:history="1">
        <w:r w:rsidR="005C40EE" w:rsidRPr="00156FBA">
          <w:rPr>
            <w:rStyle w:val="Hyperlink"/>
          </w:rPr>
          <w:t xml:space="preserve"> learning</w:t>
        </w:r>
      </w:hyperlink>
      <w:r w:rsidR="005C40EE" w:rsidRPr="00156FBA">
        <w:t xml:space="preserve"> </w:t>
      </w:r>
      <w:hyperlink w:anchor="Strategies" w:history="1">
        <w:r w:rsidRPr="00156FBA">
          <w:rPr>
            <w:rStyle w:val="Hyperlink"/>
          </w:rPr>
          <w:t>strategies</w:t>
        </w:r>
      </w:hyperlink>
      <w:r w:rsidRPr="00156FBA">
        <w:t xml:space="preserve"> and </w:t>
      </w:r>
      <w:hyperlink w:anchor="Assessment" w:history="1">
        <w:hyperlink w:anchor="Assessment" w:history="1">
          <w:r w:rsidR="001004EC" w:rsidRPr="00156FBA">
            <w:rPr>
              <w:rStyle w:val="Hyperlink"/>
            </w:rPr>
            <w:t>assessment</w:t>
          </w:r>
        </w:hyperlink>
      </w:hyperlink>
      <w:r w:rsidR="00F22832" w:rsidRPr="00156FBA">
        <w:t xml:space="preserve"> tools </w:t>
      </w:r>
      <w:r w:rsidRPr="00156FBA">
        <w:t>which could be employed</w:t>
      </w:r>
      <w:r w:rsidR="00C55F3C" w:rsidRPr="00156FBA">
        <w:t xml:space="preserve"> are provided throughout the document </w:t>
      </w:r>
      <w:r w:rsidR="00527212" w:rsidRPr="00156FBA">
        <w:t>(</w:t>
      </w:r>
      <w:r w:rsidR="00C55F3C" w:rsidRPr="00156FBA">
        <w:t>e.g. Appendix B</w:t>
      </w:r>
      <w:r w:rsidR="00527212" w:rsidRPr="00156FBA">
        <w:t>)</w:t>
      </w:r>
      <w:r w:rsidR="00C55F3C" w:rsidRPr="00156FBA">
        <w:t xml:space="preserve">, </w:t>
      </w:r>
      <w:r w:rsidRPr="00156FBA">
        <w:t xml:space="preserve">but </w:t>
      </w:r>
      <w:r w:rsidR="00C55F3C" w:rsidRPr="00156FBA">
        <w:t>are</w:t>
      </w:r>
      <w:r w:rsidRPr="00156FBA">
        <w:t xml:space="preserve"> not intended to be prescriptive).</w:t>
      </w:r>
    </w:p>
    <w:p w14:paraId="3CDAA25C" w14:textId="77777777" w:rsidR="00F46BA1" w:rsidRPr="008B68A9" w:rsidRDefault="00F46BA1" w:rsidP="00EC40AA">
      <w:pPr>
        <w:pStyle w:val="BodyText"/>
        <w:spacing w:line="360" w:lineRule="auto"/>
      </w:pPr>
    </w:p>
    <w:p w14:paraId="2A937253" w14:textId="77777777" w:rsidR="00F46BA1" w:rsidRPr="008B68A9" w:rsidRDefault="00F46BA1" w:rsidP="00380F67">
      <w:pPr>
        <w:pStyle w:val="Heading2"/>
        <w:rPr>
          <w:szCs w:val="28"/>
        </w:rPr>
      </w:pPr>
      <w:bookmarkStart w:id="15" w:name="_Toc428124773"/>
      <w:r w:rsidRPr="008B68A9">
        <w:rPr>
          <w:szCs w:val="28"/>
        </w:rPr>
        <w:t>Development of the Framework</w:t>
      </w:r>
      <w:bookmarkEnd w:id="15"/>
    </w:p>
    <w:p w14:paraId="759597E4" w14:textId="77777777" w:rsidR="00F46BA1" w:rsidRPr="008B68A9" w:rsidRDefault="00F46BA1" w:rsidP="00F46BA1">
      <w:pPr>
        <w:pStyle w:val="BodyText"/>
      </w:pPr>
    </w:p>
    <w:p w14:paraId="06F0F972" w14:textId="176B5F1E" w:rsidR="00F46BA1" w:rsidRPr="008B68A9" w:rsidRDefault="00F46BA1" w:rsidP="00F46BA1">
      <w:pPr>
        <w:pStyle w:val="BodyText"/>
      </w:pPr>
      <w:r w:rsidRPr="008B68A9">
        <w:t xml:space="preserve">The </w:t>
      </w:r>
      <w:hyperlink w:anchor="Competencies" w:history="1">
        <w:r w:rsidR="004F2857" w:rsidRPr="008B68A9">
          <w:rPr>
            <w:rStyle w:val="Hyperlink"/>
          </w:rPr>
          <w:t>competencies</w:t>
        </w:r>
      </w:hyperlink>
      <w:r w:rsidRPr="008B68A9">
        <w:t xml:space="preserve"> (2008) have been moved to Appendix </w:t>
      </w:r>
      <w:r w:rsidR="00EC40AA" w:rsidRPr="008B68A9">
        <w:t>D</w:t>
      </w:r>
      <w:r w:rsidRPr="008B68A9">
        <w:t xml:space="preserve"> to act as a resource for M</w:t>
      </w:r>
      <w:r w:rsidR="00156FBA">
        <w:t>Os</w:t>
      </w:r>
      <w:r w:rsidRPr="008B68A9">
        <w:t xml:space="preserve"> and R</w:t>
      </w:r>
      <w:r w:rsidR="00156FBA">
        <w:t>IGs</w:t>
      </w:r>
      <w:r w:rsidRPr="008B68A9">
        <w:t xml:space="preserve"> when greater detail is required, for example for reviewing existing programmes or for writing a new </w:t>
      </w:r>
      <w:hyperlink w:anchor="Curriculum" w:history="1">
        <w:r w:rsidRPr="008B68A9">
          <w:rPr>
            <w:rStyle w:val="Hyperlink"/>
          </w:rPr>
          <w:t>curriculum</w:t>
        </w:r>
      </w:hyperlink>
      <w:r w:rsidRPr="008B68A9">
        <w:t xml:space="preserve">. The </w:t>
      </w:r>
      <w:hyperlink w:anchor="Competencies" w:history="1">
        <w:r w:rsidR="004F2857" w:rsidRPr="008B68A9">
          <w:rPr>
            <w:rStyle w:val="Hyperlink"/>
          </w:rPr>
          <w:t>competencies</w:t>
        </w:r>
      </w:hyperlink>
      <w:r w:rsidRPr="008B68A9">
        <w:t xml:space="preserve"> have been replaced by a lesser number of</w:t>
      </w:r>
      <w:hyperlink w:anchor="Learningoutcome" w:history="1">
        <w:r w:rsidR="005C40EE" w:rsidRPr="008B68A9">
          <w:rPr>
            <w:rStyle w:val="Hyperlink"/>
          </w:rPr>
          <w:t xml:space="preserve"> learning </w:t>
        </w:r>
        <w:r w:rsidRPr="008B68A9">
          <w:rPr>
            <w:rStyle w:val="Hyperlink"/>
          </w:rPr>
          <w:t>outcomes</w:t>
        </w:r>
      </w:hyperlink>
      <w:r w:rsidRPr="008B68A9">
        <w:t xml:space="preserve"> that are detailed under the </w:t>
      </w:r>
      <w:hyperlink w:anchor="DimensionsofOMTpractice" w:history="1">
        <w:r w:rsidRPr="008B68A9">
          <w:rPr>
            <w:rStyle w:val="Hyperlink"/>
          </w:rPr>
          <w:t>dimensions</w:t>
        </w:r>
      </w:hyperlink>
      <w:r w:rsidRPr="008B68A9">
        <w:t xml:space="preserve"> that remain unchanged from the 2008 document. The</w:t>
      </w:r>
      <w:hyperlink w:anchor="Learning" w:history="1">
        <w:r w:rsidR="005C40EE" w:rsidRPr="008B68A9">
          <w:rPr>
            <w:rStyle w:val="Hyperlink"/>
          </w:rPr>
          <w:t xml:space="preserve"> learning </w:t>
        </w:r>
        <w:r w:rsidRPr="008B68A9">
          <w:rPr>
            <w:rStyle w:val="Hyperlink"/>
          </w:rPr>
          <w:t>outcomes</w:t>
        </w:r>
      </w:hyperlink>
      <w:r w:rsidRPr="008B68A9">
        <w:t xml:space="preserve"> serve as a detailed guide towards </w:t>
      </w:r>
      <w:hyperlink w:anchor="Standards" w:history="1">
        <w:r w:rsidR="00EE7EDD" w:rsidRPr="008B68A9">
          <w:rPr>
            <w:rStyle w:val="Hyperlink"/>
          </w:rPr>
          <w:t>standards</w:t>
        </w:r>
      </w:hyperlink>
      <w:r w:rsidRPr="008B68A9">
        <w:t xml:space="preserve"> of education an</w:t>
      </w:r>
      <w:r w:rsidR="00765346" w:rsidRPr="008B68A9">
        <w:t>d training acceptable to IFOMPT.</w:t>
      </w:r>
      <w:hyperlink w:anchor="Learningoutcome" w:history="1">
        <w:r w:rsidR="005C40EE" w:rsidRPr="008B68A9">
          <w:rPr>
            <w:rStyle w:val="Hyperlink"/>
          </w:rPr>
          <w:t xml:space="preserve"> </w:t>
        </w:r>
        <w:r w:rsidR="00765346" w:rsidRPr="008B68A9">
          <w:rPr>
            <w:rStyle w:val="Hyperlink"/>
          </w:rPr>
          <w:t>L</w:t>
        </w:r>
        <w:r w:rsidR="005C40EE" w:rsidRPr="008B68A9">
          <w:rPr>
            <w:rStyle w:val="Hyperlink"/>
          </w:rPr>
          <w:t xml:space="preserve">earning </w:t>
        </w:r>
        <w:r w:rsidRPr="008B68A9">
          <w:rPr>
            <w:rStyle w:val="Hyperlink"/>
          </w:rPr>
          <w:t>outcomes</w:t>
        </w:r>
      </w:hyperlink>
      <w:r w:rsidRPr="008B68A9">
        <w:t xml:space="preserve"> are </w:t>
      </w:r>
      <w:r w:rsidR="00782A05" w:rsidRPr="008B68A9">
        <w:t>measurable</w:t>
      </w:r>
      <w:r w:rsidRPr="008B68A9">
        <w:t xml:space="preserve"> statements of what a student is expected to know, understand and/or be able to demonstrate after completion of a process of</w:t>
      </w:r>
      <w:hyperlink w:anchor="Learning" w:history="1">
        <w:r w:rsidR="005C40EE" w:rsidRPr="008B68A9">
          <w:rPr>
            <w:rStyle w:val="Hyperlink"/>
          </w:rPr>
          <w:t xml:space="preserve"> learning</w:t>
        </w:r>
      </w:hyperlink>
      <w:r w:rsidR="00242C8C" w:rsidRPr="008B68A9">
        <w:t xml:space="preserve">. </w:t>
      </w:r>
      <w:r w:rsidRPr="008B68A9">
        <w:t xml:space="preserve">They cover </w:t>
      </w:r>
      <w:hyperlink w:anchor="Theoretical" w:history="1">
        <w:r w:rsidR="00EE7EDD" w:rsidRPr="008B68A9">
          <w:rPr>
            <w:rStyle w:val="Hyperlink"/>
          </w:rPr>
          <w:t>theoretical</w:t>
        </w:r>
      </w:hyperlink>
      <w:r w:rsidRPr="008B68A9">
        <w:t xml:space="preserve">, practical and clinical knowledge applied to NMS </w:t>
      </w:r>
      <w:hyperlink w:anchor="Dysfunction" w:history="1">
        <w:r w:rsidR="001D6A17" w:rsidRPr="008B68A9">
          <w:rPr>
            <w:rStyle w:val="Hyperlink"/>
          </w:rPr>
          <w:t>dysfunction</w:t>
        </w:r>
      </w:hyperlink>
      <w:r w:rsidR="00242C8C" w:rsidRPr="008B68A9">
        <w:t xml:space="preserve"> </w:t>
      </w:r>
      <w:r w:rsidRPr="008B68A9">
        <w:t>in the spine and extremities, and provide the minimum requirements for IFOMPT membership. This process of development reflects the IFOMPT definition of OMT and has also integrated the feedback from M</w:t>
      </w:r>
      <w:r w:rsidR="00156FBA">
        <w:t>Os</w:t>
      </w:r>
      <w:r w:rsidRPr="008B68A9">
        <w:t xml:space="preserve"> to enable the</w:t>
      </w:r>
      <w:hyperlink w:anchor="Learningoutcome" w:history="1">
        <w:r w:rsidR="005C40EE" w:rsidRPr="008B68A9">
          <w:rPr>
            <w:rStyle w:val="Hyperlink"/>
          </w:rPr>
          <w:t xml:space="preserve"> learning </w:t>
        </w:r>
        <w:r w:rsidRPr="008B68A9">
          <w:rPr>
            <w:rStyle w:val="Hyperlink"/>
          </w:rPr>
          <w:t>outcomes</w:t>
        </w:r>
      </w:hyperlink>
      <w:r w:rsidRPr="008B68A9">
        <w:t xml:space="preserve"> to reflect </w:t>
      </w:r>
      <w:hyperlink w:anchor="Contemporary" w:history="1">
        <w:r w:rsidRPr="008B68A9">
          <w:rPr>
            <w:rStyle w:val="Hyperlink"/>
          </w:rPr>
          <w:t>contemporary</w:t>
        </w:r>
      </w:hyperlink>
      <w:r w:rsidRPr="008B68A9">
        <w:t xml:space="preserve"> OMT practice for 2016 onwards.</w:t>
      </w:r>
    </w:p>
    <w:p w14:paraId="659E4861" w14:textId="77777777" w:rsidR="00F46BA1" w:rsidRPr="008B68A9" w:rsidRDefault="00F46BA1" w:rsidP="00EC40AA">
      <w:pPr>
        <w:pStyle w:val="BodyText"/>
        <w:spacing w:line="360" w:lineRule="auto"/>
      </w:pPr>
    </w:p>
    <w:p w14:paraId="044B9366" w14:textId="77777777" w:rsidR="00F46BA1" w:rsidRPr="008B68A9" w:rsidRDefault="00F46BA1" w:rsidP="00F22DE1">
      <w:pPr>
        <w:pStyle w:val="Heading2"/>
        <w:rPr>
          <w:sz w:val="24"/>
          <w:szCs w:val="24"/>
        </w:rPr>
      </w:pPr>
      <w:bookmarkStart w:id="16" w:name="_Toc428124774"/>
      <w:r w:rsidRPr="008B68A9">
        <w:rPr>
          <w:sz w:val="24"/>
          <w:szCs w:val="24"/>
        </w:rPr>
        <w:t>Components of the Framework</w:t>
      </w:r>
      <w:bookmarkEnd w:id="16"/>
    </w:p>
    <w:p w14:paraId="62626195" w14:textId="77777777" w:rsidR="00F46BA1" w:rsidRPr="008B68A9" w:rsidRDefault="00F46BA1" w:rsidP="00F46BA1">
      <w:pPr>
        <w:pStyle w:val="BodyText"/>
      </w:pPr>
    </w:p>
    <w:p w14:paraId="73466D70" w14:textId="77777777" w:rsidR="00F46BA1" w:rsidRPr="008B68A9" w:rsidRDefault="00F46BA1" w:rsidP="00F46BA1">
      <w:pPr>
        <w:pStyle w:val="BodyText"/>
      </w:pPr>
      <w:r w:rsidRPr="008B68A9">
        <w:t>The framework details the following components:</w:t>
      </w:r>
    </w:p>
    <w:p w14:paraId="6FE1597F" w14:textId="77777777" w:rsidR="00F46BA1" w:rsidRPr="002E5336" w:rsidRDefault="00F46BA1" w:rsidP="00F46BA1">
      <w:pPr>
        <w:pStyle w:val="BodyText"/>
        <w:rPr>
          <w:sz w:val="18"/>
          <w:szCs w:val="18"/>
        </w:rPr>
      </w:pPr>
    </w:p>
    <w:p w14:paraId="3333480F" w14:textId="77777777" w:rsidR="00F46BA1" w:rsidRPr="008B68A9" w:rsidRDefault="00F46BA1" w:rsidP="00F46BA1">
      <w:pPr>
        <w:pStyle w:val="BodyText"/>
        <w:rPr>
          <w:b/>
        </w:rPr>
      </w:pPr>
      <w:r w:rsidRPr="008B68A9">
        <w:rPr>
          <w:b/>
          <w:bCs/>
        </w:rPr>
        <w:t>Dime</w:t>
      </w:r>
      <w:r w:rsidRPr="008B68A9">
        <w:rPr>
          <w:b/>
        </w:rPr>
        <w:t>nsions</w:t>
      </w:r>
    </w:p>
    <w:p w14:paraId="51604914" w14:textId="116CD219" w:rsidR="00F46BA1" w:rsidRPr="008B68A9" w:rsidRDefault="00F46BA1" w:rsidP="00F46BA1">
      <w:pPr>
        <w:pStyle w:val="BodyText"/>
      </w:pPr>
      <w:r w:rsidRPr="008B68A9">
        <w:t xml:space="preserve">The </w:t>
      </w:r>
      <w:hyperlink w:anchor="DimensionsofOMTpractice" w:history="1">
        <w:r w:rsidRPr="008B68A9">
          <w:rPr>
            <w:rStyle w:val="Hyperlink"/>
          </w:rPr>
          <w:t>dimensions</w:t>
        </w:r>
      </w:hyperlink>
      <w:r w:rsidRPr="008B68A9">
        <w:t xml:space="preserve"> are the major functions for performance at Post Graduate level in OMT. The </w:t>
      </w:r>
      <w:hyperlink w:anchor="DimensionsofOMTpractice" w:history="1">
        <w:r w:rsidRPr="008B68A9">
          <w:rPr>
            <w:rStyle w:val="Hyperlink"/>
          </w:rPr>
          <w:t>dimensions</w:t>
        </w:r>
      </w:hyperlink>
      <w:r w:rsidRPr="008B68A9">
        <w:t xml:space="preserve"> reflect the definition and scope of OMT practice as detailed in Sections 4 and 5 of this document.</w:t>
      </w:r>
    </w:p>
    <w:p w14:paraId="75E0781A" w14:textId="77777777" w:rsidR="00F46BA1" w:rsidRPr="002E5336" w:rsidRDefault="00F46BA1" w:rsidP="00F46BA1">
      <w:pPr>
        <w:pStyle w:val="BodyText"/>
        <w:rPr>
          <w:sz w:val="18"/>
          <w:szCs w:val="18"/>
        </w:rPr>
      </w:pPr>
    </w:p>
    <w:p w14:paraId="3F6C769B" w14:textId="77777777" w:rsidR="00F46BA1" w:rsidRPr="008B68A9" w:rsidRDefault="00F46BA1" w:rsidP="00F46BA1">
      <w:pPr>
        <w:pStyle w:val="BodyText"/>
        <w:rPr>
          <w:b/>
        </w:rPr>
      </w:pPr>
      <w:r w:rsidRPr="008B68A9">
        <w:rPr>
          <w:b/>
        </w:rPr>
        <w:t>Learning outcomes</w:t>
      </w:r>
    </w:p>
    <w:p w14:paraId="39C8C05C" w14:textId="58495C2E" w:rsidR="00153B41" w:rsidRPr="008B68A9" w:rsidRDefault="00F46BA1" w:rsidP="00C71220">
      <w:pPr>
        <w:pStyle w:val="BodyText"/>
      </w:pPr>
      <w:r w:rsidRPr="008B68A9">
        <w:t>The</w:t>
      </w:r>
      <w:hyperlink w:anchor="Learningoutcome" w:history="1">
        <w:r w:rsidR="005C40EE" w:rsidRPr="008B68A9">
          <w:rPr>
            <w:rStyle w:val="Hyperlink"/>
          </w:rPr>
          <w:t xml:space="preserve"> learning </w:t>
        </w:r>
        <w:r w:rsidRPr="008B68A9">
          <w:rPr>
            <w:rStyle w:val="Hyperlink"/>
          </w:rPr>
          <w:t>outcomes</w:t>
        </w:r>
      </w:hyperlink>
      <w:r w:rsidRPr="008B68A9">
        <w:t xml:space="preserve"> are the components of each </w:t>
      </w:r>
      <w:hyperlink w:anchor="DimensionsofOMTpractice" w:history="1">
        <w:r w:rsidRPr="008B68A9">
          <w:rPr>
            <w:rStyle w:val="Hyperlink"/>
          </w:rPr>
          <w:t>dimension</w:t>
        </w:r>
      </w:hyperlink>
      <w:r w:rsidRPr="008B68A9">
        <w:t xml:space="preserve"> stated as a measurable performance outcome. </w:t>
      </w:r>
      <w:r w:rsidRPr="000F64D3">
        <w:t>Overall, the</w:t>
      </w:r>
      <w:hyperlink w:anchor="Learningoutcome" w:history="1">
        <w:r w:rsidR="005C40EE" w:rsidRPr="000F64D3">
          <w:rPr>
            <w:rStyle w:val="Hyperlink"/>
          </w:rPr>
          <w:t xml:space="preserve"> learning </w:t>
        </w:r>
        <w:r w:rsidRPr="000F64D3">
          <w:rPr>
            <w:rStyle w:val="Hyperlink"/>
          </w:rPr>
          <w:t>outcomes</w:t>
        </w:r>
      </w:hyperlink>
      <w:r w:rsidRPr="000F64D3">
        <w:t xml:space="preserve"> linked to a dimension indicate the standardised requirements to enable a</w:t>
      </w:r>
      <w:r w:rsidR="002E0F92" w:rsidRPr="000F64D3">
        <w:t>n</w:t>
      </w:r>
      <w:r w:rsidRPr="000F64D3">
        <w:t xml:space="preserve"> </w:t>
      </w:r>
      <w:r w:rsidR="007A5BB7" w:rsidRPr="000F64D3">
        <w:t xml:space="preserve">OMT </w:t>
      </w:r>
      <w:hyperlink w:anchor="PhysicalTherapistPhysiotherapist" w:history="1">
        <w:r w:rsidR="005F45DA" w:rsidRPr="000F64D3">
          <w:rPr>
            <w:rStyle w:val="Hyperlink"/>
          </w:rPr>
          <w:t>Physical Therapist</w:t>
        </w:r>
      </w:hyperlink>
      <w:r w:rsidR="005F45DA" w:rsidRPr="008B68A9">
        <w:t xml:space="preserve"> </w:t>
      </w:r>
      <w:r w:rsidRPr="008B68A9">
        <w:t>to demonstrate each major function for performance at Post Graduate level in OMT. The</w:t>
      </w:r>
      <w:hyperlink w:anchor="Learningoutcome" w:history="1">
        <w:r w:rsidR="005C40EE" w:rsidRPr="008B68A9">
          <w:rPr>
            <w:rStyle w:val="Hyperlink"/>
          </w:rPr>
          <w:t xml:space="preserve"> learning </w:t>
        </w:r>
        <w:r w:rsidRPr="008B68A9">
          <w:rPr>
            <w:rStyle w:val="Hyperlink"/>
          </w:rPr>
          <w:t>outcomes</w:t>
        </w:r>
      </w:hyperlink>
      <w:r w:rsidRPr="008B68A9">
        <w:t xml:space="preserve"> reflect the knowledge, skills and attributes that characterise a Post Graduate level in OMT. </w:t>
      </w:r>
      <w:r w:rsidRPr="008B68A9">
        <w:rPr>
          <w:bCs/>
        </w:rPr>
        <w:t>Knowledge</w:t>
      </w:r>
      <w:r w:rsidRPr="008B68A9">
        <w:t xml:space="preserve"> encompasses the </w:t>
      </w:r>
      <w:hyperlink w:anchor="Theoretical" w:history="1">
        <w:r w:rsidR="00EE7EDD" w:rsidRPr="008B68A9">
          <w:rPr>
            <w:rStyle w:val="Hyperlink"/>
          </w:rPr>
          <w:t>theoretical</w:t>
        </w:r>
      </w:hyperlink>
      <w:r w:rsidRPr="008B68A9">
        <w:t xml:space="preserve"> and practical understanding, use of evidence, principles and procedures. </w:t>
      </w:r>
      <w:r w:rsidRPr="008B68A9">
        <w:rPr>
          <w:bCs/>
        </w:rPr>
        <w:t>Skills</w:t>
      </w:r>
      <w:r w:rsidRPr="008B68A9">
        <w:t xml:space="preserve"> </w:t>
      </w:r>
      <w:r w:rsidR="00E12192" w:rsidRPr="008B68A9">
        <w:t>e</w:t>
      </w:r>
      <w:r w:rsidRPr="008B68A9">
        <w:t xml:space="preserve">ncompass the cognitive, psychomotor and social skills needed to carry out pre-determined actions. </w:t>
      </w:r>
      <w:r w:rsidRPr="008B68A9">
        <w:rPr>
          <w:bCs/>
        </w:rPr>
        <w:t>Attributes</w:t>
      </w:r>
      <w:r w:rsidRPr="008B68A9">
        <w:t xml:space="preserve"> encompasses the personal qualities, characteristics and </w:t>
      </w:r>
      <w:r w:rsidR="00782A05" w:rsidRPr="008B68A9">
        <w:t>behavio</w:t>
      </w:r>
      <w:r w:rsidR="00782A05">
        <w:t>u</w:t>
      </w:r>
      <w:r w:rsidR="00782A05" w:rsidRPr="008B68A9">
        <w:t>r</w:t>
      </w:r>
      <w:r w:rsidRPr="008B68A9">
        <w:t xml:space="preserve"> in relation to the environment.</w:t>
      </w:r>
    </w:p>
    <w:bookmarkStart w:id="17" w:name="_Toc428124775"/>
    <w:p w14:paraId="658856AC" w14:textId="77777777" w:rsidR="00951A02" w:rsidRPr="008B68A9" w:rsidRDefault="0094585A" w:rsidP="00FB131C">
      <w:pPr>
        <w:pStyle w:val="Heading1"/>
      </w:pPr>
      <w:r>
        <w:rPr>
          <w:noProof/>
          <w:lang w:val="en-NZ" w:eastAsia="en-NZ"/>
        </w:rPr>
        <mc:AlternateContent>
          <mc:Choice Requires="wps">
            <w:drawing>
              <wp:anchor distT="0" distB="0" distL="114300" distR="114300" simplePos="0" relativeHeight="251680256" behindDoc="1" locked="0" layoutInCell="1" allowOverlap="1" wp14:anchorId="6AB268D1" wp14:editId="596C01B3">
                <wp:simplePos x="0" y="0"/>
                <wp:positionH relativeFrom="column">
                  <wp:posOffset>74295</wp:posOffset>
                </wp:positionH>
                <wp:positionV relativeFrom="paragraph">
                  <wp:posOffset>-788035</wp:posOffset>
                </wp:positionV>
                <wp:extent cx="995680" cy="1101090"/>
                <wp:effectExtent l="0" t="0" r="0" b="0"/>
                <wp:wrapNone/>
                <wp:docPr id="1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10109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1E7BC" id="Rectangle 102" o:spid="_x0000_s1026" style="position:absolute;margin-left:5.85pt;margin-top:-62.05pt;width:78.4pt;height:86.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" fillcolor="#bfbfbf [2412]" stroked="f"/>
            </w:pict>
          </mc:Fallback>
        </mc:AlternateContent>
      </w:r>
      <w:r w:rsidR="00E12192" w:rsidRPr="008B68A9">
        <w:t>DIMENSIONS OF OMT</w:t>
      </w:r>
      <w:bookmarkEnd w:id="17"/>
    </w:p>
    <w:p w14:paraId="3A71E8BD" w14:textId="77777777" w:rsidR="00E12192" w:rsidRPr="008B68A9" w:rsidRDefault="00E12192" w:rsidP="00F46BA1">
      <w:pPr>
        <w:pStyle w:val="BodyText"/>
      </w:pPr>
    </w:p>
    <w:p w14:paraId="3EFA75D9" w14:textId="77777777" w:rsidR="008E040A" w:rsidRPr="008B68A9" w:rsidRDefault="008E040A" w:rsidP="00F46BA1">
      <w:pPr>
        <w:pStyle w:val="BodyText"/>
      </w:pPr>
    </w:p>
    <w:p w14:paraId="2987E1D8" w14:textId="77777777" w:rsidR="00F46BA1" w:rsidRPr="008B68A9" w:rsidRDefault="00F46BA1" w:rsidP="00F46BA1">
      <w:pPr>
        <w:pStyle w:val="BodyText"/>
      </w:pPr>
      <w:r w:rsidRPr="008B68A9">
        <w:t xml:space="preserve">(There is no priority inferred in the order of listing the </w:t>
      </w:r>
      <w:bookmarkStart w:id="18" w:name="DimensionsofOMTpractice"/>
      <w:r w:rsidR="00C747F4" w:rsidRPr="008B68A9">
        <w:fldChar w:fldCharType="begin"/>
      </w:r>
      <w:r w:rsidR="002A7655" w:rsidRPr="008B68A9">
        <w:instrText xml:space="preserve"> HYPERLINK  \l "DimensionsofOMTpractice" </w:instrText>
      </w:r>
      <w:r w:rsidR="00C747F4" w:rsidRPr="008B68A9">
        <w:fldChar w:fldCharType="separate"/>
      </w:r>
      <w:r w:rsidRPr="008B68A9">
        <w:rPr>
          <w:rStyle w:val="Hyperlink"/>
        </w:rPr>
        <w:t>Dimensions</w:t>
      </w:r>
      <w:bookmarkEnd w:id="18"/>
      <w:r w:rsidR="00C747F4" w:rsidRPr="008B68A9">
        <w:fldChar w:fldCharType="end"/>
      </w:r>
      <w:r w:rsidRPr="008B68A9">
        <w:t>).</w:t>
      </w:r>
    </w:p>
    <w:p w14:paraId="5CEFF768" w14:textId="77777777" w:rsidR="00F46BA1" w:rsidRPr="008B68A9" w:rsidRDefault="00F46BA1" w:rsidP="00F46BA1">
      <w:pPr>
        <w:pStyle w:val="BodyText"/>
      </w:pPr>
    </w:p>
    <w:p w14:paraId="7CF325BF" w14:textId="77777777" w:rsidR="008E040A" w:rsidRPr="008B68A9" w:rsidRDefault="008E040A" w:rsidP="00F46BA1">
      <w:pPr>
        <w:pStyle w:val="BodyText"/>
      </w:pPr>
    </w:p>
    <w:tbl>
      <w:tblPr>
        <w:tblW w:w="7796" w:type="dxa"/>
        <w:tblInd w:w="2132" w:type="dxa"/>
        <w:tblCellMar>
          <w:left w:w="0" w:type="dxa"/>
          <w:right w:w="0" w:type="dxa"/>
        </w:tblCellMar>
        <w:tblLook w:val="01E0" w:firstRow="1" w:lastRow="1" w:firstColumn="1" w:lastColumn="1" w:noHBand="0" w:noVBand="0"/>
      </w:tblPr>
      <w:tblGrid>
        <w:gridCol w:w="1559"/>
        <w:gridCol w:w="6237"/>
      </w:tblGrid>
      <w:tr w:rsidR="00F46BA1" w:rsidRPr="008B68A9" w14:paraId="7EE8CB65" w14:textId="77777777" w:rsidTr="00F46BA1">
        <w:tc>
          <w:tcPr>
            <w:tcW w:w="1559" w:type="dxa"/>
            <w:hideMark/>
          </w:tcPr>
          <w:p w14:paraId="16FC0FD8" w14:textId="77777777" w:rsidR="00F46BA1" w:rsidRPr="008B68A9" w:rsidRDefault="00F46BA1" w:rsidP="00F46BA1">
            <w:pPr>
              <w:pStyle w:val="GlossaryTerm"/>
              <w:ind w:left="0"/>
            </w:pPr>
            <w:r w:rsidRPr="008B68A9">
              <w:t>Dimension 1:</w:t>
            </w:r>
          </w:p>
        </w:tc>
        <w:tc>
          <w:tcPr>
            <w:tcW w:w="6237" w:type="dxa"/>
            <w:hideMark/>
          </w:tcPr>
          <w:p w14:paraId="5EF883E5" w14:textId="77777777" w:rsidR="00F46BA1" w:rsidRPr="008B68A9" w:rsidRDefault="00F46BA1" w:rsidP="00F46BA1">
            <w:pPr>
              <w:pStyle w:val="Glossaryexplain"/>
              <w:ind w:left="0"/>
              <w:rPr>
                <w:lang w:val="en-GB"/>
              </w:rPr>
            </w:pPr>
            <w:r w:rsidRPr="008B68A9">
              <w:t xml:space="preserve">Demonstration of </w:t>
            </w:r>
            <w:hyperlink w:anchor="critical" w:history="1">
              <w:hyperlink w:anchor="critical" w:history="1">
                <w:r w:rsidR="00F16B56" w:rsidRPr="008B68A9">
                  <w:rPr>
                    <w:rStyle w:val="Hyperlink"/>
                  </w:rPr>
                  <w:t>critical</w:t>
                </w:r>
              </w:hyperlink>
            </w:hyperlink>
            <w:r w:rsidRPr="008B68A9">
              <w:t xml:space="preserve"> and evaluative </w:t>
            </w:r>
            <w:hyperlink w:anchor="EvidenceInformedPractice" w:history="1">
              <w:r w:rsidR="002A4277" w:rsidRPr="008B68A9">
                <w:rPr>
                  <w:rStyle w:val="Hyperlink"/>
                </w:rPr>
                <w:t>evidence informed practice</w:t>
              </w:r>
            </w:hyperlink>
          </w:p>
        </w:tc>
      </w:tr>
      <w:tr w:rsidR="00F46BA1" w:rsidRPr="008B68A9" w14:paraId="112D4EFA" w14:textId="77777777" w:rsidTr="00F46BA1">
        <w:tc>
          <w:tcPr>
            <w:tcW w:w="1559" w:type="dxa"/>
          </w:tcPr>
          <w:p w14:paraId="43CFCE6A" w14:textId="77777777" w:rsidR="00F46BA1" w:rsidRPr="008B68A9" w:rsidRDefault="00F46BA1" w:rsidP="00F46BA1">
            <w:pPr>
              <w:pStyle w:val="GlossaryTerm"/>
              <w:ind w:left="0"/>
            </w:pPr>
          </w:p>
        </w:tc>
        <w:tc>
          <w:tcPr>
            <w:tcW w:w="6237" w:type="dxa"/>
          </w:tcPr>
          <w:p w14:paraId="162E8191" w14:textId="77777777" w:rsidR="00F46BA1" w:rsidRPr="008B68A9" w:rsidRDefault="00F46BA1" w:rsidP="00F46BA1">
            <w:pPr>
              <w:pStyle w:val="Glossaryexplain"/>
              <w:ind w:left="0"/>
              <w:rPr>
                <w:b/>
                <w:lang w:val="en-GB"/>
              </w:rPr>
            </w:pPr>
          </w:p>
        </w:tc>
      </w:tr>
      <w:tr w:rsidR="00F46BA1" w:rsidRPr="008B68A9" w14:paraId="7C1F25B3" w14:textId="77777777" w:rsidTr="00F46BA1">
        <w:tc>
          <w:tcPr>
            <w:tcW w:w="1559" w:type="dxa"/>
            <w:hideMark/>
          </w:tcPr>
          <w:p w14:paraId="123B823F" w14:textId="77777777" w:rsidR="00F46BA1" w:rsidRPr="008B68A9" w:rsidRDefault="00F46BA1" w:rsidP="00F46BA1">
            <w:pPr>
              <w:pStyle w:val="GlossaryTerm"/>
              <w:ind w:left="0"/>
            </w:pPr>
            <w:r w:rsidRPr="008B68A9">
              <w:t>Dimension 2:</w:t>
            </w:r>
          </w:p>
        </w:tc>
        <w:tc>
          <w:tcPr>
            <w:tcW w:w="6237" w:type="dxa"/>
            <w:hideMark/>
          </w:tcPr>
          <w:p w14:paraId="100071EC" w14:textId="77777777" w:rsidR="00F46BA1" w:rsidRPr="008B68A9" w:rsidRDefault="00F46BA1" w:rsidP="00F46BA1">
            <w:pPr>
              <w:pStyle w:val="Glossaryexplain"/>
              <w:ind w:left="0"/>
              <w:rPr>
                <w:lang w:val="en-GB"/>
              </w:rPr>
            </w:pPr>
            <w:r w:rsidRPr="008B68A9">
              <w:t xml:space="preserve">Demonstration of </w:t>
            </w:r>
            <w:hyperlink w:anchor="critical" w:history="1">
              <w:r w:rsidR="00F16B56" w:rsidRPr="008B68A9">
                <w:rPr>
                  <w:rStyle w:val="Hyperlink"/>
                </w:rPr>
                <w:t>critical</w:t>
              </w:r>
            </w:hyperlink>
            <w:r w:rsidRPr="008B68A9">
              <w:t xml:space="preserve"> use of a </w:t>
            </w:r>
            <w:hyperlink w:anchor="Comprehensive" w:history="1">
              <w:r w:rsidR="004F2857" w:rsidRPr="008B68A9">
                <w:rPr>
                  <w:rStyle w:val="Hyperlink"/>
                </w:rPr>
                <w:t>comprehensive</w:t>
              </w:r>
            </w:hyperlink>
            <w:r w:rsidRPr="008B68A9">
              <w:t xml:space="preserve"> knowledge base of the biomedical sciences in the speciality of OMT</w:t>
            </w:r>
          </w:p>
        </w:tc>
      </w:tr>
      <w:tr w:rsidR="00F46BA1" w:rsidRPr="008B68A9" w14:paraId="4ABA16AC" w14:textId="77777777" w:rsidTr="00F46BA1">
        <w:tc>
          <w:tcPr>
            <w:tcW w:w="1559" w:type="dxa"/>
          </w:tcPr>
          <w:p w14:paraId="51F6425B" w14:textId="77777777" w:rsidR="00F46BA1" w:rsidRPr="008B68A9" w:rsidRDefault="00F46BA1" w:rsidP="00F46BA1">
            <w:pPr>
              <w:pStyle w:val="GlossaryTerm"/>
              <w:ind w:left="0"/>
            </w:pPr>
          </w:p>
        </w:tc>
        <w:tc>
          <w:tcPr>
            <w:tcW w:w="6237" w:type="dxa"/>
          </w:tcPr>
          <w:p w14:paraId="6F5C807C" w14:textId="77777777" w:rsidR="00F46BA1" w:rsidRPr="008B68A9" w:rsidRDefault="00F46BA1" w:rsidP="00F46BA1">
            <w:pPr>
              <w:pStyle w:val="Glossaryexplain"/>
              <w:ind w:left="0"/>
              <w:rPr>
                <w:b/>
                <w:lang w:val="en-GB"/>
              </w:rPr>
            </w:pPr>
          </w:p>
        </w:tc>
      </w:tr>
      <w:tr w:rsidR="00F46BA1" w:rsidRPr="008B68A9" w14:paraId="4B606D7C" w14:textId="77777777" w:rsidTr="00F46BA1">
        <w:tc>
          <w:tcPr>
            <w:tcW w:w="1559" w:type="dxa"/>
            <w:hideMark/>
          </w:tcPr>
          <w:p w14:paraId="6004A79D" w14:textId="77777777" w:rsidR="00F46BA1" w:rsidRPr="008B68A9" w:rsidRDefault="00F46BA1" w:rsidP="00F46BA1">
            <w:pPr>
              <w:pStyle w:val="GlossaryTerm"/>
              <w:ind w:left="0"/>
            </w:pPr>
            <w:r w:rsidRPr="008B68A9">
              <w:t>Dimension 3:</w:t>
            </w:r>
          </w:p>
        </w:tc>
        <w:tc>
          <w:tcPr>
            <w:tcW w:w="6237" w:type="dxa"/>
            <w:hideMark/>
          </w:tcPr>
          <w:p w14:paraId="2D9F17CA" w14:textId="77777777" w:rsidR="00F46BA1" w:rsidRPr="008B68A9" w:rsidRDefault="00F46BA1" w:rsidP="00F46BA1">
            <w:pPr>
              <w:pStyle w:val="Glossaryexplain"/>
              <w:ind w:left="0"/>
              <w:rPr>
                <w:lang w:val="en-GB"/>
              </w:rPr>
            </w:pPr>
            <w:r w:rsidRPr="008B68A9">
              <w:t xml:space="preserve">Demonstration of </w:t>
            </w:r>
            <w:hyperlink w:anchor="critical" w:history="1">
              <w:r w:rsidR="00F16B56" w:rsidRPr="008B68A9">
                <w:rPr>
                  <w:rStyle w:val="Hyperlink"/>
                </w:rPr>
                <w:t>critical</w:t>
              </w:r>
            </w:hyperlink>
            <w:r w:rsidRPr="008B68A9">
              <w:t xml:space="preserve"> use of a </w:t>
            </w:r>
            <w:hyperlink w:anchor="Comprehensive" w:history="1">
              <w:r w:rsidR="004F2857" w:rsidRPr="008B68A9">
                <w:rPr>
                  <w:rStyle w:val="Hyperlink"/>
                </w:rPr>
                <w:t>comprehensive</w:t>
              </w:r>
            </w:hyperlink>
            <w:r w:rsidRPr="008B68A9">
              <w:t xml:space="preserve"> knowledge base of the </w:t>
            </w:r>
            <w:hyperlink w:anchor="ClinicalSciences" w:history="1">
              <w:r w:rsidRPr="008B68A9">
                <w:rPr>
                  <w:rStyle w:val="Hyperlink"/>
                </w:rPr>
                <w:t>clinical sciences</w:t>
              </w:r>
            </w:hyperlink>
            <w:r w:rsidRPr="008B68A9">
              <w:t xml:space="preserve"> in the speciality of OMT</w:t>
            </w:r>
          </w:p>
        </w:tc>
      </w:tr>
      <w:tr w:rsidR="00F46BA1" w:rsidRPr="008B68A9" w14:paraId="66D9E43E" w14:textId="77777777" w:rsidTr="00F46BA1">
        <w:tc>
          <w:tcPr>
            <w:tcW w:w="1559" w:type="dxa"/>
          </w:tcPr>
          <w:p w14:paraId="4D55045D" w14:textId="77777777" w:rsidR="00F46BA1" w:rsidRPr="008B68A9" w:rsidRDefault="00F46BA1" w:rsidP="00F46BA1">
            <w:pPr>
              <w:pStyle w:val="GlossaryTerm"/>
              <w:ind w:left="0"/>
            </w:pPr>
          </w:p>
        </w:tc>
        <w:tc>
          <w:tcPr>
            <w:tcW w:w="6237" w:type="dxa"/>
          </w:tcPr>
          <w:p w14:paraId="51954737" w14:textId="77777777" w:rsidR="00F46BA1" w:rsidRPr="008B68A9" w:rsidRDefault="00F46BA1" w:rsidP="00F46BA1">
            <w:pPr>
              <w:pStyle w:val="Glossaryexplain"/>
              <w:ind w:left="0"/>
              <w:rPr>
                <w:lang w:val="en-GB"/>
              </w:rPr>
            </w:pPr>
          </w:p>
        </w:tc>
      </w:tr>
      <w:tr w:rsidR="00F46BA1" w:rsidRPr="008B68A9" w14:paraId="1B62AD8F" w14:textId="77777777" w:rsidTr="00F46BA1">
        <w:tc>
          <w:tcPr>
            <w:tcW w:w="1559" w:type="dxa"/>
            <w:hideMark/>
          </w:tcPr>
          <w:p w14:paraId="50160181" w14:textId="77777777" w:rsidR="00F46BA1" w:rsidRPr="008B68A9" w:rsidRDefault="00F46BA1" w:rsidP="00F46BA1">
            <w:pPr>
              <w:pStyle w:val="GlossaryTerm"/>
              <w:ind w:left="0"/>
            </w:pPr>
            <w:r w:rsidRPr="008B68A9">
              <w:t>Dimension 4:</w:t>
            </w:r>
          </w:p>
        </w:tc>
        <w:tc>
          <w:tcPr>
            <w:tcW w:w="6237" w:type="dxa"/>
            <w:hideMark/>
          </w:tcPr>
          <w:p w14:paraId="774489AD" w14:textId="77777777" w:rsidR="00F46BA1" w:rsidRPr="008B68A9" w:rsidRDefault="00F46BA1" w:rsidP="00F46BA1">
            <w:pPr>
              <w:pStyle w:val="Glossaryexplain"/>
              <w:ind w:left="0"/>
              <w:rPr>
                <w:lang w:val="en-GB"/>
              </w:rPr>
            </w:pPr>
            <w:r w:rsidRPr="008B68A9">
              <w:t xml:space="preserve">Demonstration of </w:t>
            </w:r>
            <w:hyperlink w:anchor="critical" w:history="1">
              <w:r w:rsidR="00F16B56" w:rsidRPr="008B68A9">
                <w:rPr>
                  <w:rStyle w:val="Hyperlink"/>
                </w:rPr>
                <w:t>critical</w:t>
              </w:r>
            </w:hyperlink>
            <w:r w:rsidRPr="008B68A9">
              <w:t xml:space="preserve"> use of a </w:t>
            </w:r>
            <w:hyperlink w:anchor="Comprehensive" w:history="1">
              <w:r w:rsidR="004F2857" w:rsidRPr="008B68A9">
                <w:rPr>
                  <w:rStyle w:val="Hyperlink"/>
                </w:rPr>
                <w:t>comprehensive</w:t>
              </w:r>
            </w:hyperlink>
            <w:r w:rsidRPr="008B68A9">
              <w:t xml:space="preserve"> knowledge base of the behavioural sciences in the speciality of OMT</w:t>
            </w:r>
          </w:p>
        </w:tc>
      </w:tr>
      <w:tr w:rsidR="00F46BA1" w:rsidRPr="008B68A9" w14:paraId="7F4F7B93" w14:textId="77777777" w:rsidTr="00F46BA1">
        <w:tc>
          <w:tcPr>
            <w:tcW w:w="1559" w:type="dxa"/>
          </w:tcPr>
          <w:p w14:paraId="33A8F63B" w14:textId="77777777" w:rsidR="00F46BA1" w:rsidRPr="008B68A9" w:rsidRDefault="00F46BA1" w:rsidP="00F46BA1">
            <w:pPr>
              <w:pStyle w:val="GlossaryTerm"/>
              <w:ind w:left="0"/>
            </w:pPr>
          </w:p>
        </w:tc>
        <w:tc>
          <w:tcPr>
            <w:tcW w:w="6237" w:type="dxa"/>
          </w:tcPr>
          <w:p w14:paraId="73FB0082" w14:textId="77777777" w:rsidR="00F46BA1" w:rsidRPr="008B68A9" w:rsidRDefault="00F46BA1" w:rsidP="00F46BA1">
            <w:pPr>
              <w:pStyle w:val="Glossaryexplain"/>
              <w:ind w:left="0"/>
              <w:rPr>
                <w:lang w:val="en-GB"/>
              </w:rPr>
            </w:pPr>
          </w:p>
        </w:tc>
      </w:tr>
      <w:tr w:rsidR="00F46BA1" w:rsidRPr="008B68A9" w14:paraId="43B47EEA" w14:textId="77777777" w:rsidTr="00F46BA1">
        <w:tc>
          <w:tcPr>
            <w:tcW w:w="1559" w:type="dxa"/>
            <w:hideMark/>
          </w:tcPr>
          <w:p w14:paraId="2744BC73" w14:textId="77777777" w:rsidR="00F46BA1" w:rsidRPr="008B68A9" w:rsidRDefault="00F46BA1" w:rsidP="00F46BA1">
            <w:pPr>
              <w:pStyle w:val="GlossaryTerm"/>
              <w:ind w:left="0"/>
            </w:pPr>
            <w:r w:rsidRPr="008B68A9">
              <w:t>Dimension 5:</w:t>
            </w:r>
          </w:p>
        </w:tc>
        <w:tc>
          <w:tcPr>
            <w:tcW w:w="6237" w:type="dxa"/>
            <w:hideMark/>
          </w:tcPr>
          <w:p w14:paraId="12FE5FF9" w14:textId="77777777" w:rsidR="00F46BA1" w:rsidRPr="008B68A9" w:rsidRDefault="00F46BA1" w:rsidP="00F46BA1">
            <w:pPr>
              <w:pStyle w:val="Glossaryexplain"/>
              <w:ind w:left="0"/>
              <w:rPr>
                <w:lang w:val="en-GB"/>
              </w:rPr>
            </w:pPr>
            <w:r w:rsidRPr="008B68A9">
              <w:t xml:space="preserve">Demonstration of </w:t>
            </w:r>
            <w:hyperlink w:anchor="critical" w:history="1">
              <w:r w:rsidR="00F16B56" w:rsidRPr="008B68A9">
                <w:rPr>
                  <w:rStyle w:val="Hyperlink"/>
                </w:rPr>
                <w:t>critical</w:t>
              </w:r>
            </w:hyperlink>
            <w:r w:rsidRPr="008B68A9">
              <w:t xml:space="preserve"> use of a </w:t>
            </w:r>
            <w:hyperlink w:anchor="Comprehensive" w:history="1">
              <w:r w:rsidR="004F2857" w:rsidRPr="008B68A9">
                <w:rPr>
                  <w:rStyle w:val="Hyperlink"/>
                </w:rPr>
                <w:t>comprehensive</w:t>
              </w:r>
            </w:hyperlink>
            <w:r w:rsidRPr="008B68A9">
              <w:t xml:space="preserve"> knowledge base of OMT</w:t>
            </w:r>
          </w:p>
        </w:tc>
      </w:tr>
      <w:tr w:rsidR="00F46BA1" w:rsidRPr="008B68A9" w14:paraId="3C3610B9" w14:textId="77777777" w:rsidTr="00F46BA1">
        <w:tc>
          <w:tcPr>
            <w:tcW w:w="1559" w:type="dxa"/>
          </w:tcPr>
          <w:p w14:paraId="7E75BE55" w14:textId="77777777" w:rsidR="00F46BA1" w:rsidRPr="008B68A9" w:rsidRDefault="00F46BA1" w:rsidP="00F46BA1">
            <w:pPr>
              <w:pStyle w:val="GlossaryTerm"/>
              <w:ind w:left="0"/>
            </w:pPr>
          </w:p>
        </w:tc>
        <w:tc>
          <w:tcPr>
            <w:tcW w:w="6237" w:type="dxa"/>
          </w:tcPr>
          <w:p w14:paraId="0613AF3B" w14:textId="77777777" w:rsidR="00F46BA1" w:rsidRPr="008B68A9" w:rsidRDefault="00F46BA1" w:rsidP="00F46BA1">
            <w:pPr>
              <w:pStyle w:val="Glossaryexplain"/>
              <w:ind w:left="0"/>
              <w:rPr>
                <w:lang w:val="en-GB"/>
              </w:rPr>
            </w:pPr>
          </w:p>
        </w:tc>
      </w:tr>
      <w:tr w:rsidR="00F46BA1" w:rsidRPr="008B68A9" w14:paraId="192DB578" w14:textId="77777777" w:rsidTr="00F46BA1">
        <w:tc>
          <w:tcPr>
            <w:tcW w:w="1559" w:type="dxa"/>
            <w:hideMark/>
          </w:tcPr>
          <w:p w14:paraId="012C5C15" w14:textId="77777777" w:rsidR="00F46BA1" w:rsidRPr="008B68A9" w:rsidRDefault="00F46BA1" w:rsidP="00F46BA1">
            <w:pPr>
              <w:pStyle w:val="GlossaryTerm"/>
              <w:ind w:left="0"/>
            </w:pPr>
            <w:r w:rsidRPr="008B68A9">
              <w:t>Dimension 6:</w:t>
            </w:r>
          </w:p>
        </w:tc>
        <w:tc>
          <w:tcPr>
            <w:tcW w:w="6237" w:type="dxa"/>
            <w:hideMark/>
          </w:tcPr>
          <w:p w14:paraId="1DD54110" w14:textId="77777777" w:rsidR="00F46BA1" w:rsidRPr="008B68A9" w:rsidRDefault="00F46BA1" w:rsidP="00F46BA1">
            <w:pPr>
              <w:pStyle w:val="Glossaryexplain"/>
              <w:ind w:left="0"/>
              <w:rPr>
                <w:lang w:val="en-GB"/>
              </w:rPr>
            </w:pPr>
            <w:r w:rsidRPr="008B68A9">
              <w:t xml:space="preserve">Demonstration of </w:t>
            </w:r>
            <w:hyperlink w:anchor="critical" w:history="1">
              <w:r w:rsidR="00F16B56" w:rsidRPr="008B68A9">
                <w:rPr>
                  <w:rStyle w:val="Hyperlink"/>
                </w:rPr>
                <w:t>critical</w:t>
              </w:r>
            </w:hyperlink>
            <w:r w:rsidRPr="008B68A9">
              <w:t xml:space="preserve"> and an </w:t>
            </w:r>
            <w:hyperlink w:anchor="Advanced" w:history="1">
              <w:r w:rsidR="009556F3" w:rsidRPr="008B68A9">
                <w:rPr>
                  <w:rStyle w:val="Hyperlink"/>
                </w:rPr>
                <w:t>advanced</w:t>
              </w:r>
            </w:hyperlink>
            <w:r w:rsidRPr="008B68A9">
              <w:t xml:space="preserve"> level of </w:t>
            </w:r>
            <w:hyperlink w:anchor="ClinicalReasoning" w:history="1">
              <w:r w:rsidR="007E05FE" w:rsidRPr="008B68A9">
                <w:rPr>
                  <w:rStyle w:val="Hyperlink"/>
                </w:rPr>
                <w:t>clinical reasoning</w:t>
              </w:r>
            </w:hyperlink>
            <w:r w:rsidRPr="008B68A9">
              <w:t xml:space="preserve"> skills enabling </w:t>
            </w:r>
            <w:hyperlink w:anchor="Effective" w:history="1">
              <w:r w:rsidRPr="008B68A9">
                <w:rPr>
                  <w:rStyle w:val="Hyperlink"/>
                </w:rPr>
                <w:t>effective</w:t>
              </w:r>
            </w:hyperlink>
            <w:r w:rsidRPr="008B68A9">
              <w:t xml:space="preserve"> </w:t>
            </w:r>
            <w:hyperlink w:anchor="Assessment" w:history="1">
              <w:hyperlink w:anchor="Assessment" w:history="1">
                <w:r w:rsidR="001004EC" w:rsidRPr="008B68A9">
                  <w:rPr>
                    <w:rStyle w:val="Hyperlink"/>
                  </w:rPr>
                  <w:t>assessment</w:t>
                </w:r>
              </w:hyperlink>
            </w:hyperlink>
            <w:r w:rsidRPr="008B68A9">
              <w:t xml:space="preserve"> and management of patients with NMS disorders</w:t>
            </w:r>
          </w:p>
        </w:tc>
      </w:tr>
      <w:tr w:rsidR="00F46BA1" w:rsidRPr="008B68A9" w14:paraId="3C6AA708" w14:textId="77777777" w:rsidTr="00F46BA1">
        <w:tc>
          <w:tcPr>
            <w:tcW w:w="1559" w:type="dxa"/>
          </w:tcPr>
          <w:p w14:paraId="0997737B" w14:textId="77777777" w:rsidR="00F46BA1" w:rsidRPr="008B68A9" w:rsidRDefault="00F46BA1" w:rsidP="00F46BA1">
            <w:pPr>
              <w:pStyle w:val="GlossaryTerm"/>
              <w:ind w:left="0"/>
            </w:pPr>
          </w:p>
        </w:tc>
        <w:tc>
          <w:tcPr>
            <w:tcW w:w="6237" w:type="dxa"/>
          </w:tcPr>
          <w:p w14:paraId="1235FE54" w14:textId="77777777" w:rsidR="00F46BA1" w:rsidRPr="008B68A9" w:rsidRDefault="00F46BA1" w:rsidP="00F46BA1">
            <w:pPr>
              <w:pStyle w:val="Glossaryexplain"/>
              <w:ind w:left="0"/>
              <w:rPr>
                <w:lang w:val="en-GB"/>
              </w:rPr>
            </w:pPr>
          </w:p>
        </w:tc>
      </w:tr>
      <w:tr w:rsidR="00F46BA1" w:rsidRPr="008B68A9" w14:paraId="114361FB" w14:textId="77777777" w:rsidTr="00F46BA1">
        <w:tc>
          <w:tcPr>
            <w:tcW w:w="1559" w:type="dxa"/>
            <w:hideMark/>
          </w:tcPr>
          <w:p w14:paraId="6296BD2D" w14:textId="77777777" w:rsidR="00F46BA1" w:rsidRPr="008B68A9" w:rsidRDefault="00F46BA1" w:rsidP="00F46BA1">
            <w:pPr>
              <w:pStyle w:val="GlossaryTerm"/>
              <w:ind w:left="0"/>
            </w:pPr>
            <w:r w:rsidRPr="008B68A9">
              <w:t>Dimension 7:</w:t>
            </w:r>
          </w:p>
        </w:tc>
        <w:tc>
          <w:tcPr>
            <w:tcW w:w="6237" w:type="dxa"/>
            <w:hideMark/>
          </w:tcPr>
          <w:p w14:paraId="4BE452A5" w14:textId="77777777" w:rsidR="00F46BA1" w:rsidRPr="008B68A9" w:rsidRDefault="00F46BA1" w:rsidP="00F46BA1">
            <w:pPr>
              <w:pStyle w:val="Glossaryexplain"/>
              <w:ind w:left="0"/>
              <w:rPr>
                <w:lang w:val="en-GB"/>
              </w:rPr>
            </w:pPr>
            <w:r w:rsidRPr="008B68A9">
              <w:t xml:space="preserve">Demonstration of an </w:t>
            </w:r>
            <w:hyperlink w:anchor="Advanced" w:history="1">
              <w:r w:rsidR="009556F3" w:rsidRPr="008B68A9">
                <w:rPr>
                  <w:rStyle w:val="Hyperlink"/>
                </w:rPr>
                <w:t>advanced</w:t>
              </w:r>
            </w:hyperlink>
            <w:r w:rsidRPr="008B68A9">
              <w:t xml:space="preserve"> level of communication skills enabling </w:t>
            </w:r>
            <w:hyperlink w:anchor="Effective" w:history="1">
              <w:r w:rsidRPr="008B68A9">
                <w:rPr>
                  <w:rStyle w:val="Hyperlink"/>
                </w:rPr>
                <w:t>effective</w:t>
              </w:r>
            </w:hyperlink>
            <w:r w:rsidRPr="008B68A9">
              <w:t xml:space="preserve"> </w:t>
            </w:r>
            <w:hyperlink w:anchor="Assessment" w:history="1">
              <w:hyperlink w:anchor="Assessment" w:history="1">
                <w:r w:rsidR="001004EC" w:rsidRPr="008B68A9">
                  <w:rPr>
                    <w:rStyle w:val="Hyperlink"/>
                  </w:rPr>
                  <w:t>assessment</w:t>
                </w:r>
              </w:hyperlink>
            </w:hyperlink>
            <w:r w:rsidRPr="008B68A9">
              <w:t xml:space="preserve"> and management of patients with NMS disorders</w:t>
            </w:r>
          </w:p>
        </w:tc>
      </w:tr>
      <w:tr w:rsidR="00F46BA1" w:rsidRPr="008B68A9" w14:paraId="324BDBDD" w14:textId="77777777" w:rsidTr="00F46BA1">
        <w:tc>
          <w:tcPr>
            <w:tcW w:w="1559" w:type="dxa"/>
          </w:tcPr>
          <w:p w14:paraId="61128C16" w14:textId="77777777" w:rsidR="00F46BA1" w:rsidRPr="008B68A9" w:rsidRDefault="00F46BA1" w:rsidP="00F46BA1">
            <w:pPr>
              <w:pStyle w:val="GlossaryTerm"/>
              <w:ind w:left="0"/>
            </w:pPr>
          </w:p>
        </w:tc>
        <w:tc>
          <w:tcPr>
            <w:tcW w:w="6237" w:type="dxa"/>
          </w:tcPr>
          <w:p w14:paraId="1F9500C9" w14:textId="77777777" w:rsidR="00F46BA1" w:rsidRPr="008B68A9" w:rsidRDefault="00F46BA1" w:rsidP="00F46BA1">
            <w:pPr>
              <w:pStyle w:val="Glossaryexplain"/>
              <w:ind w:left="0"/>
              <w:rPr>
                <w:lang w:val="en-GB"/>
              </w:rPr>
            </w:pPr>
          </w:p>
        </w:tc>
      </w:tr>
      <w:tr w:rsidR="00F46BA1" w:rsidRPr="008B68A9" w14:paraId="1D0BB96E" w14:textId="77777777" w:rsidTr="00F46BA1">
        <w:tc>
          <w:tcPr>
            <w:tcW w:w="1559" w:type="dxa"/>
            <w:hideMark/>
          </w:tcPr>
          <w:p w14:paraId="233E73A5" w14:textId="77777777" w:rsidR="00F46BA1" w:rsidRPr="008B68A9" w:rsidRDefault="00F46BA1" w:rsidP="00F46BA1">
            <w:pPr>
              <w:pStyle w:val="GlossaryTerm"/>
              <w:ind w:left="0"/>
            </w:pPr>
            <w:r w:rsidRPr="008B68A9">
              <w:t>Dimension 8:</w:t>
            </w:r>
          </w:p>
        </w:tc>
        <w:tc>
          <w:tcPr>
            <w:tcW w:w="6237" w:type="dxa"/>
            <w:hideMark/>
          </w:tcPr>
          <w:p w14:paraId="2DE749EC" w14:textId="77777777" w:rsidR="00F46BA1" w:rsidRPr="008B68A9" w:rsidRDefault="00F46BA1" w:rsidP="00F46BA1">
            <w:pPr>
              <w:pStyle w:val="Glossaryexplain"/>
              <w:ind w:left="0"/>
              <w:rPr>
                <w:lang w:val="en-GB"/>
              </w:rPr>
            </w:pPr>
            <w:r w:rsidRPr="008B68A9">
              <w:t xml:space="preserve">Demonstration of an </w:t>
            </w:r>
            <w:hyperlink w:anchor="Advanced" w:history="1">
              <w:r w:rsidR="009556F3" w:rsidRPr="008B68A9">
                <w:rPr>
                  <w:rStyle w:val="Hyperlink"/>
                </w:rPr>
                <w:t>advanced</w:t>
              </w:r>
            </w:hyperlink>
            <w:r w:rsidRPr="008B68A9">
              <w:t xml:space="preserve"> level of practical skills with </w:t>
            </w:r>
            <w:hyperlink w:anchor="Sensitivity" w:history="1">
              <w:r w:rsidRPr="008B68A9">
                <w:rPr>
                  <w:rStyle w:val="Hyperlink"/>
                </w:rPr>
                <w:t>sensitivity</w:t>
              </w:r>
            </w:hyperlink>
            <w:r w:rsidRPr="008B68A9">
              <w:t xml:space="preserve"> and </w:t>
            </w:r>
            <w:hyperlink w:anchor="Specificity" w:history="1">
              <w:r w:rsidRPr="008B68A9">
                <w:rPr>
                  <w:rStyle w:val="Hyperlink"/>
                </w:rPr>
                <w:t>specificity</w:t>
              </w:r>
            </w:hyperlink>
            <w:r w:rsidRPr="008B68A9">
              <w:t xml:space="preserve"> of handling, enabling </w:t>
            </w:r>
            <w:hyperlink w:anchor="Effective" w:history="1">
              <w:r w:rsidRPr="008B68A9">
                <w:rPr>
                  <w:rStyle w:val="Hyperlink"/>
                </w:rPr>
                <w:t>effective</w:t>
              </w:r>
            </w:hyperlink>
            <w:r w:rsidRPr="008B68A9">
              <w:t xml:space="preserve"> </w:t>
            </w:r>
            <w:hyperlink w:anchor="Assessment" w:history="1">
              <w:hyperlink w:anchor="Assessment" w:history="1">
                <w:r w:rsidR="001004EC" w:rsidRPr="008B68A9">
                  <w:rPr>
                    <w:rStyle w:val="Hyperlink"/>
                  </w:rPr>
                  <w:t>assessment</w:t>
                </w:r>
              </w:hyperlink>
            </w:hyperlink>
            <w:r w:rsidRPr="008B68A9">
              <w:t xml:space="preserve"> and management of patients with NMS disorders</w:t>
            </w:r>
          </w:p>
        </w:tc>
      </w:tr>
      <w:tr w:rsidR="00F46BA1" w:rsidRPr="008B68A9" w14:paraId="595E99F4" w14:textId="77777777" w:rsidTr="00F46BA1">
        <w:tc>
          <w:tcPr>
            <w:tcW w:w="1559" w:type="dxa"/>
          </w:tcPr>
          <w:p w14:paraId="65D56A81" w14:textId="77777777" w:rsidR="00F46BA1" w:rsidRPr="008B68A9" w:rsidRDefault="00F46BA1" w:rsidP="00F46BA1">
            <w:pPr>
              <w:pStyle w:val="GlossaryTerm"/>
              <w:ind w:left="0"/>
            </w:pPr>
          </w:p>
        </w:tc>
        <w:tc>
          <w:tcPr>
            <w:tcW w:w="6237" w:type="dxa"/>
          </w:tcPr>
          <w:p w14:paraId="4763C3E2" w14:textId="77777777" w:rsidR="00F46BA1" w:rsidRPr="008B68A9" w:rsidRDefault="00F46BA1" w:rsidP="00F46BA1">
            <w:pPr>
              <w:pStyle w:val="Glossaryexplain"/>
              <w:ind w:left="0"/>
              <w:rPr>
                <w:lang w:val="en-GB"/>
              </w:rPr>
            </w:pPr>
          </w:p>
        </w:tc>
      </w:tr>
      <w:tr w:rsidR="00F46BA1" w:rsidRPr="008B68A9" w14:paraId="76275C1C" w14:textId="77777777" w:rsidTr="00F46BA1">
        <w:tc>
          <w:tcPr>
            <w:tcW w:w="1559" w:type="dxa"/>
            <w:hideMark/>
          </w:tcPr>
          <w:p w14:paraId="1D451237" w14:textId="4B29E5A3" w:rsidR="00F46BA1" w:rsidRPr="008B68A9" w:rsidRDefault="00F46BA1" w:rsidP="00F46BA1">
            <w:pPr>
              <w:pStyle w:val="GlossaryTerm"/>
              <w:ind w:left="0"/>
            </w:pPr>
            <w:r w:rsidRPr="008B68A9">
              <w:t>Dimension 9</w:t>
            </w:r>
            <w:r w:rsidR="002E0F92">
              <w:t>:</w:t>
            </w:r>
          </w:p>
        </w:tc>
        <w:tc>
          <w:tcPr>
            <w:tcW w:w="6237" w:type="dxa"/>
            <w:hideMark/>
          </w:tcPr>
          <w:p w14:paraId="7DD88305" w14:textId="77777777" w:rsidR="00F46BA1" w:rsidRPr="008B68A9" w:rsidRDefault="00F46BA1" w:rsidP="00F46BA1">
            <w:pPr>
              <w:pStyle w:val="Glossaryexplain"/>
              <w:ind w:left="0"/>
              <w:rPr>
                <w:lang w:val="en-GB"/>
              </w:rPr>
            </w:pPr>
            <w:r w:rsidRPr="008B68A9">
              <w:t xml:space="preserve">Demonstration of a </w:t>
            </w:r>
            <w:hyperlink w:anchor="critical" w:history="1">
              <w:r w:rsidR="00FD1B98" w:rsidRPr="008B68A9">
                <w:rPr>
                  <w:rStyle w:val="Hyperlink"/>
                </w:rPr>
                <w:t>critical</w:t>
              </w:r>
            </w:hyperlink>
            <w:r w:rsidRPr="008B68A9">
              <w:t xml:space="preserve"> understanding and application of the process of research</w:t>
            </w:r>
          </w:p>
        </w:tc>
      </w:tr>
      <w:tr w:rsidR="00F46BA1" w:rsidRPr="008B68A9" w14:paraId="249B6E40" w14:textId="77777777" w:rsidTr="00F46BA1">
        <w:tc>
          <w:tcPr>
            <w:tcW w:w="1559" w:type="dxa"/>
          </w:tcPr>
          <w:p w14:paraId="5F05A3C4" w14:textId="77777777" w:rsidR="00F46BA1" w:rsidRPr="008B68A9" w:rsidRDefault="00F46BA1" w:rsidP="00F46BA1">
            <w:pPr>
              <w:pStyle w:val="GlossaryTerm"/>
              <w:ind w:left="0"/>
            </w:pPr>
          </w:p>
        </w:tc>
        <w:tc>
          <w:tcPr>
            <w:tcW w:w="6237" w:type="dxa"/>
          </w:tcPr>
          <w:p w14:paraId="7668914F" w14:textId="77777777" w:rsidR="00F46BA1" w:rsidRPr="008B68A9" w:rsidRDefault="00F46BA1" w:rsidP="00F46BA1">
            <w:pPr>
              <w:pStyle w:val="Glossaryexplain"/>
              <w:ind w:left="0"/>
              <w:rPr>
                <w:lang w:val="en-GB"/>
              </w:rPr>
            </w:pPr>
          </w:p>
        </w:tc>
      </w:tr>
      <w:tr w:rsidR="00F46BA1" w14:paraId="3B0E9072" w14:textId="77777777" w:rsidTr="00F46BA1">
        <w:tc>
          <w:tcPr>
            <w:tcW w:w="1559" w:type="dxa"/>
            <w:hideMark/>
          </w:tcPr>
          <w:p w14:paraId="79E14C1D" w14:textId="215B7B48" w:rsidR="00F46BA1" w:rsidRPr="008B68A9" w:rsidRDefault="00F46BA1" w:rsidP="00F46BA1">
            <w:pPr>
              <w:pStyle w:val="GlossaryTerm"/>
              <w:ind w:left="0"/>
            </w:pPr>
            <w:r w:rsidRPr="008B68A9">
              <w:t>Dimension 10</w:t>
            </w:r>
            <w:r w:rsidR="002E0F92">
              <w:t>:</w:t>
            </w:r>
          </w:p>
        </w:tc>
        <w:tc>
          <w:tcPr>
            <w:tcW w:w="6237" w:type="dxa"/>
            <w:hideMark/>
          </w:tcPr>
          <w:p w14:paraId="5331DD95" w14:textId="77777777" w:rsidR="00F46BA1" w:rsidRDefault="00F46BA1" w:rsidP="00F46BA1">
            <w:pPr>
              <w:pStyle w:val="Glossaryexplain"/>
              <w:ind w:left="0"/>
              <w:rPr>
                <w:lang w:val="en-GB"/>
              </w:rPr>
            </w:pPr>
            <w:r w:rsidRPr="008B68A9">
              <w:t xml:space="preserve">Demonstration of </w:t>
            </w:r>
            <w:hyperlink w:anchor="ClinicalExpertise" w:history="1">
              <w:r w:rsidR="00366E90" w:rsidRPr="008B68A9">
                <w:rPr>
                  <w:rStyle w:val="Hyperlink"/>
                </w:rPr>
                <w:t>clinical expertise</w:t>
              </w:r>
            </w:hyperlink>
            <w:r w:rsidRPr="008B68A9">
              <w:t xml:space="preserve"> and continued professional commitment </w:t>
            </w:r>
            <w:r w:rsidRPr="008B68A9">
              <w:br/>
              <w:t>to the development of OMT practice</w:t>
            </w:r>
          </w:p>
        </w:tc>
      </w:tr>
    </w:tbl>
    <w:p w14:paraId="38C82DCC" w14:textId="77777777" w:rsidR="00F46BA1" w:rsidRDefault="00F46BA1" w:rsidP="00F46BA1">
      <w:pPr>
        <w:pStyle w:val="BodyText"/>
        <w:rPr>
          <w:lang w:val="en-GB"/>
        </w:rPr>
      </w:pPr>
    </w:p>
    <w:p w14:paraId="7291B06A" w14:textId="77777777" w:rsidR="00153B41" w:rsidRDefault="00153B41" w:rsidP="00F46BA1">
      <w:pPr>
        <w:pStyle w:val="BodyText"/>
      </w:pPr>
      <w:r>
        <w:br w:type="page"/>
      </w:r>
    </w:p>
    <w:bookmarkStart w:id="19" w:name="_Toc428124776"/>
    <w:p w14:paraId="5A29D362" w14:textId="77777777" w:rsidR="00951A02" w:rsidRPr="008B68A9" w:rsidRDefault="0094585A" w:rsidP="00FB131C">
      <w:pPr>
        <w:pStyle w:val="Heading1"/>
      </w:pPr>
      <w:r>
        <w:rPr>
          <w:noProof/>
          <w:lang w:val="en-NZ" w:eastAsia="en-NZ"/>
        </w:rPr>
        <mc:AlternateContent>
          <mc:Choice Requires="wps">
            <w:drawing>
              <wp:anchor distT="0" distB="0" distL="114300" distR="114300" simplePos="0" relativeHeight="251681280" behindDoc="1" locked="0" layoutInCell="1" allowOverlap="1" wp14:anchorId="1F8A1FD3" wp14:editId="10F3956E">
                <wp:simplePos x="0" y="0"/>
                <wp:positionH relativeFrom="column">
                  <wp:posOffset>82550</wp:posOffset>
                </wp:positionH>
                <wp:positionV relativeFrom="paragraph">
                  <wp:posOffset>-770890</wp:posOffset>
                </wp:positionV>
                <wp:extent cx="985520" cy="1083945"/>
                <wp:effectExtent l="0" t="0" r="5080" b="8255"/>
                <wp:wrapNone/>
                <wp:docPr id="1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108394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00035" id="Rectangle 103" o:spid="_x0000_s1026" style="position:absolute;margin-left:6.5pt;margin-top:-60.7pt;width:77.6pt;height:85.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" fillcolor="#bfbfbf [2412]" stroked="f"/>
            </w:pict>
          </mc:Fallback>
        </mc:AlternateContent>
      </w:r>
      <w:r w:rsidR="00E12192" w:rsidRPr="008B68A9">
        <w:t>LEARNING OUTCOMES OF OMT</w:t>
      </w:r>
      <w:bookmarkEnd w:id="19"/>
    </w:p>
    <w:p w14:paraId="119F40A1" w14:textId="77777777" w:rsidR="002C0840" w:rsidRPr="008B68A9" w:rsidRDefault="002C0840" w:rsidP="00CC0690">
      <w:pPr>
        <w:pStyle w:val="BodyText"/>
      </w:pPr>
    </w:p>
    <w:p w14:paraId="6B368E26" w14:textId="377AACC3" w:rsidR="002E5336" w:rsidRDefault="002E5336" w:rsidP="00CC0690">
      <w:pPr>
        <w:pStyle w:val="BodyText"/>
      </w:pPr>
      <w:r w:rsidRPr="000F64D3">
        <w:t>It is a requirement that educational programmes address all the learning outcomes for each dimension. The achievement of the learning outcomes for each dimension can be mapped on the mapping template, (or a similar tool developed by the educational institution or MO), to provide evidence that the learning objectives are covered and assessed.</w:t>
      </w:r>
    </w:p>
    <w:p w14:paraId="26F82F6F" w14:textId="77777777" w:rsidR="002E5336" w:rsidRPr="008B68A9" w:rsidRDefault="002E5336" w:rsidP="00CC0690">
      <w:pPr>
        <w:pStyle w:val="BodyText"/>
      </w:pPr>
    </w:p>
    <w:p w14:paraId="174D5AFC" w14:textId="77777777" w:rsidR="00F22DE1" w:rsidRPr="008B68A9" w:rsidRDefault="00F22DE1" w:rsidP="00F22DE1">
      <w:pPr>
        <w:pStyle w:val="Heading2"/>
        <w:rPr>
          <w:sz w:val="24"/>
          <w:szCs w:val="24"/>
        </w:rPr>
      </w:pPr>
      <w:bookmarkStart w:id="20" w:name="_Toc428124777"/>
      <w:r w:rsidRPr="008B68A9">
        <w:rPr>
          <w:sz w:val="24"/>
          <w:szCs w:val="24"/>
        </w:rPr>
        <w:t>Dimension 1</w:t>
      </w:r>
      <w:bookmarkEnd w:id="20"/>
    </w:p>
    <w:p w14:paraId="0DA8219C" w14:textId="77777777" w:rsidR="00F22DE1" w:rsidRPr="008B68A9" w:rsidRDefault="00F22DE1" w:rsidP="00CC0690">
      <w:pPr>
        <w:pStyle w:val="BodyText"/>
      </w:pPr>
    </w:p>
    <w:tbl>
      <w:tblPr>
        <w:tblStyle w:val="TableGrid"/>
        <w:tblW w:w="0" w:type="auto"/>
        <w:tblInd w:w="2235" w:type="dxa"/>
        <w:tblLook w:val="04A0" w:firstRow="1" w:lastRow="0" w:firstColumn="1" w:lastColumn="0" w:noHBand="0" w:noVBand="1"/>
      </w:tblPr>
      <w:tblGrid>
        <w:gridCol w:w="7393"/>
      </w:tblGrid>
      <w:tr w:rsidR="00CC0690" w:rsidRPr="008B68A9" w14:paraId="21AB9A8B" w14:textId="77777777" w:rsidTr="001B51D7">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E09A9" w14:textId="77777777" w:rsidR="002C0840" w:rsidRPr="008B68A9" w:rsidRDefault="002C0840" w:rsidP="00380F67">
            <w:pPr>
              <w:pStyle w:val="Heading2"/>
              <w:numPr>
                <w:ilvl w:val="0"/>
                <w:numId w:val="0"/>
              </w:numPr>
              <w:ind w:left="175"/>
            </w:pPr>
          </w:p>
          <w:p w14:paraId="49653D69" w14:textId="77777777" w:rsidR="00CC0690" w:rsidRPr="008B68A9" w:rsidRDefault="00CC0690" w:rsidP="00FC7A6D">
            <w:pPr>
              <w:jc w:val="center"/>
              <w:rPr>
                <w:b/>
              </w:rPr>
            </w:pPr>
            <w:r w:rsidRPr="008B68A9">
              <w:rPr>
                <w:b/>
              </w:rPr>
              <w:t>Dimension 1</w:t>
            </w:r>
          </w:p>
          <w:p w14:paraId="4BF1B4A5" w14:textId="77777777" w:rsidR="004D425D" w:rsidRPr="008B68A9" w:rsidRDefault="004D425D" w:rsidP="002C0840">
            <w:pPr>
              <w:pStyle w:val="BodyText"/>
              <w:ind w:left="175"/>
              <w:jc w:val="center"/>
            </w:pPr>
          </w:p>
          <w:p w14:paraId="12ABED12" w14:textId="77777777" w:rsidR="00CC0690" w:rsidRPr="008B68A9" w:rsidRDefault="00CC0690" w:rsidP="002C0840">
            <w:pPr>
              <w:pStyle w:val="BodyText"/>
              <w:ind w:left="175"/>
              <w:jc w:val="center"/>
              <w:rPr>
                <w:b/>
              </w:rPr>
            </w:pPr>
            <w:r w:rsidRPr="008B68A9">
              <w:rPr>
                <w:b/>
              </w:rPr>
              <w:t xml:space="preserve">Demonstration of </w:t>
            </w:r>
            <w:hyperlink w:anchor="critical" w:history="1">
              <w:r w:rsidR="00FD1B98" w:rsidRPr="008B68A9">
                <w:rPr>
                  <w:rStyle w:val="Hyperlink"/>
                  <w:b/>
                </w:rPr>
                <w:t>critical</w:t>
              </w:r>
            </w:hyperlink>
            <w:r w:rsidRPr="008B68A9">
              <w:rPr>
                <w:b/>
              </w:rPr>
              <w:t xml:space="preserve"> and evaluative </w:t>
            </w:r>
            <w:hyperlink w:anchor="EvidenceInformedPractice" w:history="1">
              <w:r w:rsidRPr="008B68A9">
                <w:rPr>
                  <w:rStyle w:val="Hyperlink"/>
                  <w:b/>
                </w:rPr>
                <w:t>evidence informed practice</w:t>
              </w:r>
            </w:hyperlink>
          </w:p>
          <w:p w14:paraId="68B277D2" w14:textId="77777777" w:rsidR="004D425D" w:rsidRPr="008B68A9" w:rsidRDefault="004D425D" w:rsidP="00473725">
            <w:pPr>
              <w:pStyle w:val="BodyText"/>
              <w:ind w:left="175"/>
            </w:pPr>
          </w:p>
        </w:tc>
      </w:tr>
      <w:tr w:rsidR="00CC0690" w:rsidRPr="008B68A9" w14:paraId="3DEDCA46" w14:textId="77777777" w:rsidTr="00CC0690">
        <w:tc>
          <w:tcPr>
            <w:tcW w:w="7393" w:type="dxa"/>
            <w:tcBorders>
              <w:top w:val="single" w:sz="4" w:space="0" w:color="auto"/>
              <w:left w:val="single" w:sz="4" w:space="0" w:color="auto"/>
              <w:bottom w:val="single" w:sz="4" w:space="0" w:color="auto"/>
              <w:right w:val="single" w:sz="4" w:space="0" w:color="auto"/>
            </w:tcBorders>
          </w:tcPr>
          <w:p w14:paraId="4F548583" w14:textId="77777777" w:rsidR="004D425D" w:rsidRPr="008B68A9" w:rsidRDefault="004D425D" w:rsidP="00473725">
            <w:pPr>
              <w:pStyle w:val="BodyText"/>
              <w:ind w:left="175"/>
              <w:rPr>
                <w:b/>
              </w:rPr>
            </w:pPr>
          </w:p>
          <w:p w14:paraId="7892C336" w14:textId="77777777" w:rsidR="00CC0690" w:rsidRPr="008B68A9" w:rsidRDefault="00CC0690" w:rsidP="00473725">
            <w:pPr>
              <w:pStyle w:val="BodyText"/>
              <w:ind w:left="175"/>
              <w:rPr>
                <w:b/>
              </w:rPr>
            </w:pPr>
            <w:r w:rsidRPr="008B68A9">
              <w:rPr>
                <w:b/>
              </w:rPr>
              <w:t>By the end of the programme of study, the suc</w:t>
            </w:r>
            <w:r w:rsidR="002C0840" w:rsidRPr="008B68A9">
              <w:rPr>
                <w:b/>
              </w:rPr>
              <w:t>cessful student will be able to</w:t>
            </w:r>
          </w:p>
          <w:p w14:paraId="3157D98B" w14:textId="77777777" w:rsidR="002C0840" w:rsidRPr="008B68A9" w:rsidRDefault="002C0840" w:rsidP="00473725">
            <w:pPr>
              <w:pStyle w:val="BodyText"/>
              <w:ind w:left="175"/>
              <w:rPr>
                <w:b/>
              </w:rPr>
            </w:pPr>
          </w:p>
          <w:p w14:paraId="124164C4" w14:textId="77777777" w:rsidR="00CC0690" w:rsidRPr="008B68A9" w:rsidRDefault="00CC0690" w:rsidP="001F2918">
            <w:pPr>
              <w:pStyle w:val="BodyText"/>
              <w:numPr>
                <w:ilvl w:val="0"/>
                <w:numId w:val="3"/>
              </w:numPr>
              <w:ind w:left="884"/>
            </w:pPr>
            <w:r w:rsidRPr="008B68A9">
              <w:t>Retrieve, integrate and critically apply knowledge from the clinical, biomedical and behavioural sciences in order to draw inferences for OMT practice, recognising the limitations of incorporating evidence into practice</w:t>
            </w:r>
          </w:p>
          <w:p w14:paraId="71C380AD" w14:textId="77777777" w:rsidR="007B4950" w:rsidRPr="008B68A9" w:rsidRDefault="007B4950" w:rsidP="007B4950">
            <w:pPr>
              <w:pStyle w:val="BodyText"/>
              <w:ind w:left="1069"/>
            </w:pPr>
          </w:p>
          <w:p w14:paraId="742C6601" w14:textId="77777777" w:rsidR="00CC0690" w:rsidRPr="008B68A9" w:rsidRDefault="00CC0690" w:rsidP="001F2918">
            <w:pPr>
              <w:pStyle w:val="BodyText"/>
              <w:numPr>
                <w:ilvl w:val="0"/>
                <w:numId w:val="3"/>
              </w:numPr>
              <w:ind w:left="884"/>
            </w:pPr>
            <w:r w:rsidRPr="008B68A9">
              <w:t xml:space="preserve">Critically evaluate the results of </w:t>
            </w:r>
            <w:hyperlink w:anchor="Treatment" w:history="1">
              <w:r w:rsidR="00EA4CEB" w:rsidRPr="008B68A9">
                <w:rPr>
                  <w:rStyle w:val="Hyperlink"/>
                </w:rPr>
                <w:t>treatment</w:t>
              </w:r>
            </w:hyperlink>
            <w:r w:rsidR="00EA4CEB" w:rsidRPr="008B68A9">
              <w:t xml:space="preserve"> </w:t>
            </w:r>
            <w:r w:rsidRPr="008B68A9">
              <w:t xml:space="preserve"> accurately, and modify and progress </w:t>
            </w:r>
            <w:hyperlink w:anchor="Treatment" w:history="1">
              <w:r w:rsidR="00EA4CEB" w:rsidRPr="008B68A9">
                <w:rPr>
                  <w:rStyle w:val="Hyperlink"/>
                </w:rPr>
                <w:t>treatment</w:t>
              </w:r>
            </w:hyperlink>
            <w:r w:rsidR="00EA4CEB" w:rsidRPr="008B68A9">
              <w:t xml:space="preserve"> </w:t>
            </w:r>
            <w:r w:rsidRPr="008B68A9">
              <w:t xml:space="preserve">and </w:t>
            </w:r>
            <w:hyperlink w:anchor="Management" w:history="1">
              <w:r w:rsidRPr="008B68A9">
                <w:rPr>
                  <w:rStyle w:val="Hyperlink"/>
                </w:rPr>
                <w:t>management</w:t>
              </w:r>
            </w:hyperlink>
            <w:r w:rsidRPr="008B68A9">
              <w:t xml:space="preserve"> as required using </w:t>
            </w:r>
            <w:hyperlink w:anchor="OutcomeMeasures" w:history="1">
              <w:r w:rsidRPr="008B68A9">
                <w:rPr>
                  <w:rStyle w:val="Hyperlink"/>
                </w:rPr>
                <w:t>outcome measures</w:t>
              </w:r>
            </w:hyperlink>
            <w:r w:rsidRPr="008B68A9">
              <w:t xml:space="preserve"> to evaluate the effectiveness of OMT</w:t>
            </w:r>
          </w:p>
          <w:p w14:paraId="665229A0" w14:textId="77777777" w:rsidR="007B4950" w:rsidRPr="008B68A9" w:rsidRDefault="007B4950" w:rsidP="007B4950">
            <w:pPr>
              <w:pStyle w:val="ListParagraph"/>
            </w:pPr>
          </w:p>
          <w:p w14:paraId="7913C34D" w14:textId="77777777" w:rsidR="00CC0690" w:rsidRPr="008B68A9" w:rsidRDefault="00CC0690" w:rsidP="001F2918">
            <w:pPr>
              <w:pStyle w:val="BodyText"/>
              <w:numPr>
                <w:ilvl w:val="0"/>
                <w:numId w:val="3"/>
              </w:numPr>
              <w:ind w:left="884"/>
            </w:pPr>
            <w:r w:rsidRPr="008B68A9">
              <w:t>Integrate and apply evidence informed approaches in the presentation of health promotion and preventative care programmes</w:t>
            </w:r>
          </w:p>
          <w:p w14:paraId="06385B8F" w14:textId="77777777" w:rsidR="007B4950" w:rsidRPr="008B68A9" w:rsidRDefault="007B4950" w:rsidP="007B4950">
            <w:pPr>
              <w:pStyle w:val="ListParagraph"/>
            </w:pPr>
          </w:p>
          <w:p w14:paraId="3B1D36B8" w14:textId="4D953433" w:rsidR="00CC0690" w:rsidRPr="008B68A9" w:rsidRDefault="00CC0690" w:rsidP="001F2918">
            <w:pPr>
              <w:pStyle w:val="BodyText"/>
              <w:numPr>
                <w:ilvl w:val="0"/>
                <w:numId w:val="3"/>
              </w:numPr>
              <w:ind w:left="884"/>
              <w:rPr>
                <w:lang w:val="en-GB" w:eastAsia="ja-JP"/>
              </w:rPr>
            </w:pPr>
            <w:r w:rsidRPr="008B68A9">
              <w:t>Enhance and promote the rights of the patient to actively participate in the health care management taking into account the patient’s wishes, goals, attitudes</w:t>
            </w:r>
            <w:r w:rsidRPr="008F2686">
              <w:t>, beliefs and</w:t>
            </w:r>
            <w:r w:rsidRPr="008B68A9">
              <w:t xml:space="preserve"> circumstances</w:t>
            </w:r>
          </w:p>
          <w:p w14:paraId="6AC90C67" w14:textId="77777777" w:rsidR="004D425D" w:rsidRPr="008B68A9" w:rsidRDefault="004D425D" w:rsidP="004D425D">
            <w:pPr>
              <w:pStyle w:val="BodyText"/>
              <w:ind w:left="895"/>
              <w:rPr>
                <w:lang w:val="en-GB" w:eastAsia="ja-JP"/>
              </w:rPr>
            </w:pPr>
          </w:p>
        </w:tc>
      </w:tr>
      <w:tr w:rsidR="00CC0690" w:rsidRPr="008B68A9" w14:paraId="4A693FA0" w14:textId="77777777" w:rsidTr="00CC0690">
        <w:tc>
          <w:tcPr>
            <w:tcW w:w="7393" w:type="dxa"/>
            <w:tcBorders>
              <w:top w:val="single" w:sz="4" w:space="0" w:color="auto"/>
              <w:left w:val="single" w:sz="4" w:space="0" w:color="auto"/>
              <w:bottom w:val="single" w:sz="4" w:space="0" w:color="auto"/>
              <w:right w:val="single" w:sz="4" w:space="0" w:color="auto"/>
            </w:tcBorders>
            <w:hideMark/>
          </w:tcPr>
          <w:p w14:paraId="6675A6D6" w14:textId="77777777" w:rsidR="004D425D" w:rsidRPr="000F64D3" w:rsidRDefault="004D425D" w:rsidP="00473725">
            <w:pPr>
              <w:pStyle w:val="BodyText"/>
              <w:ind w:left="175"/>
              <w:rPr>
                <w:b/>
              </w:rPr>
            </w:pPr>
          </w:p>
          <w:p w14:paraId="4A8E3D8D" w14:textId="77777777" w:rsidR="00CC0690" w:rsidRPr="000F64D3" w:rsidRDefault="00CC0690" w:rsidP="00473725">
            <w:pPr>
              <w:pStyle w:val="BodyText"/>
              <w:ind w:left="175"/>
              <w:rPr>
                <w:b/>
              </w:rPr>
            </w:pPr>
            <w:r w:rsidRPr="000F64D3">
              <w:rPr>
                <w:b/>
              </w:rPr>
              <w:t>Examples of learning strategies that can be used to address learning outcomes:</w:t>
            </w:r>
          </w:p>
          <w:p w14:paraId="4DDC33F2" w14:textId="77777777" w:rsidR="00CC0690" w:rsidRPr="000F64D3" w:rsidRDefault="00CC0690" w:rsidP="00590B60">
            <w:pPr>
              <w:pStyle w:val="BodyText"/>
              <w:numPr>
                <w:ilvl w:val="0"/>
                <w:numId w:val="4"/>
              </w:numPr>
            </w:pPr>
            <w:r w:rsidRPr="000F64D3">
              <w:t>Case analysis</w:t>
            </w:r>
          </w:p>
          <w:p w14:paraId="0C08DAE7" w14:textId="77777777" w:rsidR="00CC0690" w:rsidRPr="000F64D3" w:rsidRDefault="00CC0690" w:rsidP="00590B60">
            <w:pPr>
              <w:pStyle w:val="BodyText"/>
              <w:numPr>
                <w:ilvl w:val="0"/>
                <w:numId w:val="4"/>
              </w:numPr>
            </w:pPr>
            <w:r w:rsidRPr="000F64D3">
              <w:t>Student seminar presentations</w:t>
            </w:r>
          </w:p>
          <w:p w14:paraId="4AC289FD" w14:textId="77777777" w:rsidR="00CC0690" w:rsidRPr="000F64D3" w:rsidRDefault="00CC0690" w:rsidP="00590B60">
            <w:pPr>
              <w:pStyle w:val="BodyText"/>
              <w:numPr>
                <w:ilvl w:val="0"/>
                <w:numId w:val="4"/>
              </w:numPr>
            </w:pPr>
            <w:r w:rsidRPr="000F64D3">
              <w:t>Discussion and debates</w:t>
            </w:r>
          </w:p>
          <w:p w14:paraId="0D1EAE8E" w14:textId="77777777" w:rsidR="005B07CE" w:rsidRPr="000F64D3" w:rsidRDefault="00C747F4" w:rsidP="005B07CE">
            <w:pPr>
              <w:pStyle w:val="BodyText"/>
              <w:numPr>
                <w:ilvl w:val="0"/>
                <w:numId w:val="4"/>
              </w:numPr>
              <w:rPr>
                <w:lang w:val="en-GB" w:eastAsia="ja-JP"/>
              </w:rPr>
            </w:pPr>
            <w:r w:rsidRPr="000F64D3">
              <w:fldChar w:fldCharType="begin"/>
            </w:r>
            <w:r w:rsidR="005B07CE" w:rsidRPr="000F64D3">
              <w:instrText xml:space="preserve"> HYPERLINK  \l "ELearning" </w:instrText>
            </w:r>
            <w:r w:rsidRPr="000F64D3">
              <w:fldChar w:fldCharType="separate"/>
            </w:r>
            <w:hyperlink w:anchor="ELearning" w:history="1">
              <w:r w:rsidR="005B07CE" w:rsidRPr="000F64D3">
                <w:rPr>
                  <w:rStyle w:val="Hyperlink"/>
                </w:rPr>
                <w:t>E-learning</w:t>
              </w:r>
            </w:hyperlink>
          </w:p>
          <w:p w14:paraId="6D1B466A" w14:textId="77777777" w:rsidR="004D425D" w:rsidRPr="000F64D3" w:rsidRDefault="00C747F4" w:rsidP="007B4950">
            <w:pPr>
              <w:pStyle w:val="BodyText"/>
              <w:ind w:left="895"/>
              <w:rPr>
                <w:lang w:val="en-GB" w:eastAsia="ja-JP"/>
              </w:rPr>
            </w:pPr>
            <w:r w:rsidRPr="000F64D3">
              <w:fldChar w:fldCharType="end"/>
            </w:r>
          </w:p>
        </w:tc>
      </w:tr>
      <w:tr w:rsidR="00CC0690" w:rsidRPr="008B68A9" w14:paraId="110F8C54" w14:textId="77777777" w:rsidTr="00CC0690">
        <w:tc>
          <w:tcPr>
            <w:tcW w:w="7393" w:type="dxa"/>
            <w:tcBorders>
              <w:top w:val="single" w:sz="4" w:space="0" w:color="auto"/>
              <w:left w:val="single" w:sz="4" w:space="0" w:color="auto"/>
              <w:bottom w:val="single" w:sz="4" w:space="0" w:color="auto"/>
              <w:right w:val="single" w:sz="4" w:space="0" w:color="auto"/>
            </w:tcBorders>
            <w:hideMark/>
          </w:tcPr>
          <w:p w14:paraId="42BAC55A" w14:textId="77777777" w:rsidR="004D425D" w:rsidRPr="000F64D3" w:rsidRDefault="004D425D" w:rsidP="00473725">
            <w:pPr>
              <w:pStyle w:val="BodyText"/>
              <w:ind w:left="175"/>
              <w:rPr>
                <w:b/>
              </w:rPr>
            </w:pPr>
          </w:p>
          <w:p w14:paraId="1231DA93" w14:textId="26165BD4" w:rsidR="00CC0690" w:rsidRPr="000F64D3" w:rsidRDefault="00CC0690" w:rsidP="00473725">
            <w:pPr>
              <w:pStyle w:val="BodyText"/>
              <w:ind w:left="175"/>
              <w:rPr>
                <w:b/>
              </w:rPr>
            </w:pPr>
            <w:r w:rsidRPr="000F64D3">
              <w:rPr>
                <w:b/>
              </w:rPr>
              <w:t xml:space="preserve">Examples of </w:t>
            </w:r>
            <w:hyperlink w:anchor="Assessment" w:history="1">
              <w:r w:rsidR="002E0F92" w:rsidRPr="000F64D3">
                <w:rPr>
                  <w:rStyle w:val="Hyperlink"/>
                  <w:b/>
                </w:rPr>
                <w:t>assessment</w:t>
              </w:r>
            </w:hyperlink>
            <w:r w:rsidRPr="000F64D3">
              <w:rPr>
                <w:b/>
              </w:rPr>
              <w:t xml:space="preserve"> strategies that can be used to assess learning outcomes:</w:t>
            </w:r>
          </w:p>
          <w:p w14:paraId="1D9AFAD1" w14:textId="77777777" w:rsidR="00CC0690" w:rsidRPr="000F64D3" w:rsidRDefault="00000000" w:rsidP="008F2686">
            <w:pPr>
              <w:pStyle w:val="BodyText"/>
              <w:numPr>
                <w:ilvl w:val="0"/>
                <w:numId w:val="5"/>
              </w:numPr>
            </w:pPr>
            <w:hyperlink w:anchor="critical" w:history="1">
              <w:r w:rsidR="00343955" w:rsidRPr="000F64D3">
                <w:rPr>
                  <w:rStyle w:val="Hyperlink"/>
                </w:rPr>
                <w:t>C</w:t>
              </w:r>
              <w:r w:rsidR="00FD1B98" w:rsidRPr="000F64D3">
                <w:rPr>
                  <w:rStyle w:val="Hyperlink"/>
                </w:rPr>
                <w:t>ritical</w:t>
              </w:r>
            </w:hyperlink>
            <w:r w:rsidR="00CC0690" w:rsidRPr="000F64D3">
              <w:t xml:space="preserve"> analysis of a case study</w:t>
            </w:r>
          </w:p>
          <w:p w14:paraId="169AB406" w14:textId="7E045050" w:rsidR="00CC0690" w:rsidRPr="000F64D3" w:rsidRDefault="00CC0690" w:rsidP="008F2686">
            <w:pPr>
              <w:pStyle w:val="BodyText"/>
              <w:numPr>
                <w:ilvl w:val="0"/>
                <w:numId w:val="5"/>
              </w:numPr>
            </w:pPr>
            <w:r w:rsidRPr="000F64D3">
              <w:t xml:space="preserve">Management of returning </w:t>
            </w:r>
            <w:r w:rsidR="008F2686" w:rsidRPr="000F64D3">
              <w:t xml:space="preserve">(follow-up) </w:t>
            </w:r>
            <w:r w:rsidRPr="000F64D3">
              <w:t xml:space="preserve">patient </w:t>
            </w:r>
          </w:p>
          <w:p w14:paraId="3A6396F3" w14:textId="5DC5CC79" w:rsidR="00CC0690" w:rsidRPr="000F64D3" w:rsidRDefault="00CC0690" w:rsidP="008F2686">
            <w:pPr>
              <w:pStyle w:val="BodyText"/>
              <w:numPr>
                <w:ilvl w:val="0"/>
                <w:numId w:val="5"/>
              </w:numPr>
              <w:rPr>
                <w:lang w:val="en-GB" w:eastAsia="ja-JP"/>
              </w:rPr>
            </w:pPr>
            <w:r w:rsidRPr="000F64D3">
              <w:t>Essay evaluating evidence informed management</w:t>
            </w:r>
          </w:p>
          <w:p w14:paraId="08422789" w14:textId="28BFE4B2" w:rsidR="008F2686" w:rsidRPr="000F64D3" w:rsidRDefault="008F2686" w:rsidP="008F2686">
            <w:pPr>
              <w:pStyle w:val="BodyText"/>
              <w:numPr>
                <w:ilvl w:val="0"/>
                <w:numId w:val="5"/>
              </w:numPr>
            </w:pPr>
            <w:r w:rsidRPr="000F64D3">
              <w:t>Critique of an article</w:t>
            </w:r>
          </w:p>
          <w:p w14:paraId="19A2AE90" w14:textId="77777777" w:rsidR="004D425D" w:rsidRPr="000F64D3" w:rsidRDefault="004D425D" w:rsidP="004D425D">
            <w:pPr>
              <w:pStyle w:val="BodyText"/>
              <w:ind w:left="895"/>
              <w:rPr>
                <w:lang w:val="en-GB" w:eastAsia="ja-JP"/>
              </w:rPr>
            </w:pPr>
          </w:p>
        </w:tc>
      </w:tr>
    </w:tbl>
    <w:p w14:paraId="1C8726F8" w14:textId="77777777" w:rsidR="00CC0690" w:rsidRPr="008B68A9" w:rsidRDefault="00CC0690" w:rsidP="00CC0690">
      <w:pPr>
        <w:pStyle w:val="BodyText"/>
        <w:rPr>
          <w:lang w:val="en-GB"/>
        </w:rPr>
      </w:pPr>
    </w:p>
    <w:p w14:paraId="07EEB145" w14:textId="77777777" w:rsidR="00473725" w:rsidRPr="008B68A9" w:rsidRDefault="00473725" w:rsidP="00473725">
      <w:pPr>
        <w:pStyle w:val="BodyText"/>
      </w:pPr>
      <w:r w:rsidRPr="008B68A9">
        <w:br w:type="page"/>
      </w:r>
    </w:p>
    <w:p w14:paraId="6B1347E1" w14:textId="77777777" w:rsidR="00F22DE1" w:rsidRPr="008B68A9" w:rsidRDefault="00F22DE1" w:rsidP="00F22DE1">
      <w:pPr>
        <w:pStyle w:val="Heading2"/>
        <w:rPr>
          <w:sz w:val="24"/>
          <w:szCs w:val="24"/>
        </w:rPr>
      </w:pPr>
      <w:bookmarkStart w:id="21" w:name="_Toc428124778"/>
      <w:r w:rsidRPr="008B68A9">
        <w:rPr>
          <w:sz w:val="24"/>
          <w:szCs w:val="24"/>
        </w:rPr>
        <w:t>Dimension 2</w:t>
      </w:r>
      <w:bookmarkEnd w:id="21"/>
    </w:p>
    <w:p w14:paraId="5DB97C32" w14:textId="77777777" w:rsidR="00F22DE1" w:rsidRPr="008B68A9" w:rsidRDefault="00F22DE1" w:rsidP="00473725">
      <w:pPr>
        <w:pStyle w:val="BodyText"/>
      </w:pPr>
    </w:p>
    <w:tbl>
      <w:tblPr>
        <w:tblStyle w:val="TableGrid"/>
        <w:tblW w:w="0" w:type="auto"/>
        <w:tblInd w:w="2235" w:type="dxa"/>
        <w:tblLook w:val="04A0" w:firstRow="1" w:lastRow="0" w:firstColumn="1" w:lastColumn="0" w:noHBand="0" w:noVBand="1"/>
      </w:tblPr>
      <w:tblGrid>
        <w:gridCol w:w="7393"/>
      </w:tblGrid>
      <w:tr w:rsidR="00473725" w:rsidRPr="008B68A9" w14:paraId="23A456CA" w14:textId="77777777" w:rsidTr="00F0636C">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DE74F0" w14:textId="77777777" w:rsidR="007B4950" w:rsidRPr="008B68A9" w:rsidRDefault="007B4950" w:rsidP="00380F67">
            <w:pPr>
              <w:pStyle w:val="Heading2"/>
              <w:numPr>
                <w:ilvl w:val="0"/>
                <w:numId w:val="0"/>
              </w:numPr>
              <w:ind w:left="175"/>
            </w:pPr>
          </w:p>
          <w:p w14:paraId="0438EED0" w14:textId="77777777" w:rsidR="00473725" w:rsidRPr="008B68A9" w:rsidRDefault="00473725" w:rsidP="00FC7A6D">
            <w:pPr>
              <w:jc w:val="center"/>
              <w:rPr>
                <w:b/>
              </w:rPr>
            </w:pPr>
            <w:r w:rsidRPr="008B68A9">
              <w:rPr>
                <w:b/>
              </w:rPr>
              <w:t>Dimension 2</w:t>
            </w:r>
          </w:p>
          <w:p w14:paraId="172E49F4" w14:textId="77777777" w:rsidR="004D425D" w:rsidRPr="008B68A9" w:rsidRDefault="004D425D" w:rsidP="007B4950">
            <w:pPr>
              <w:pStyle w:val="BodyText"/>
              <w:ind w:left="175"/>
              <w:jc w:val="center"/>
            </w:pPr>
          </w:p>
          <w:p w14:paraId="65D7C571" w14:textId="77777777" w:rsidR="00473725" w:rsidRPr="008B68A9" w:rsidRDefault="00473725" w:rsidP="007B4950">
            <w:pPr>
              <w:pStyle w:val="BodyText"/>
              <w:ind w:left="175"/>
              <w:jc w:val="center"/>
              <w:rPr>
                <w:b/>
              </w:rPr>
            </w:pPr>
            <w:r w:rsidRPr="008B68A9">
              <w:rPr>
                <w:b/>
              </w:rPr>
              <w:t xml:space="preserve">Demonstration of </w:t>
            </w:r>
            <w:hyperlink w:anchor="critical" w:history="1">
              <w:r w:rsidR="00FD1B98" w:rsidRPr="008B68A9">
                <w:rPr>
                  <w:rStyle w:val="Hyperlink"/>
                  <w:b/>
                </w:rPr>
                <w:t>critical</w:t>
              </w:r>
            </w:hyperlink>
            <w:r w:rsidRPr="008B68A9">
              <w:rPr>
                <w:b/>
              </w:rPr>
              <w:t xml:space="preserve"> use of a </w:t>
            </w:r>
            <w:hyperlink w:anchor="Comprehensive" w:history="1">
              <w:r w:rsidR="004F2857" w:rsidRPr="008B68A9">
                <w:rPr>
                  <w:rStyle w:val="Hyperlink"/>
                  <w:b/>
                </w:rPr>
                <w:t>comprehensive</w:t>
              </w:r>
            </w:hyperlink>
            <w:r w:rsidRPr="008B68A9">
              <w:rPr>
                <w:b/>
              </w:rPr>
              <w:t xml:space="preserve"> knowledge base of the biomedical sciences in the speciality of OMT</w:t>
            </w:r>
          </w:p>
          <w:p w14:paraId="21BE7BE9" w14:textId="77777777" w:rsidR="004D425D" w:rsidRPr="008B68A9" w:rsidRDefault="004D425D" w:rsidP="00473725">
            <w:pPr>
              <w:pStyle w:val="BodyText"/>
              <w:ind w:left="175"/>
              <w:rPr>
                <w:rFonts w:eastAsia="Times New Roman"/>
                <w:b/>
                <w:lang w:val="en-GB"/>
              </w:rPr>
            </w:pPr>
          </w:p>
        </w:tc>
      </w:tr>
      <w:tr w:rsidR="00473725" w:rsidRPr="008B68A9" w14:paraId="7E3B4797" w14:textId="77777777" w:rsidTr="009556F3">
        <w:tc>
          <w:tcPr>
            <w:tcW w:w="7393" w:type="dxa"/>
            <w:tcBorders>
              <w:top w:val="single" w:sz="4" w:space="0" w:color="auto"/>
              <w:left w:val="single" w:sz="4" w:space="0" w:color="auto"/>
              <w:bottom w:val="single" w:sz="4" w:space="0" w:color="auto"/>
              <w:right w:val="single" w:sz="4" w:space="0" w:color="auto"/>
            </w:tcBorders>
          </w:tcPr>
          <w:p w14:paraId="72A23F3F" w14:textId="77777777" w:rsidR="004D425D" w:rsidRPr="000F64D3" w:rsidRDefault="004D425D" w:rsidP="00D06A59">
            <w:pPr>
              <w:pStyle w:val="BodyText"/>
              <w:ind w:left="175"/>
              <w:rPr>
                <w:b/>
              </w:rPr>
            </w:pPr>
          </w:p>
          <w:p w14:paraId="5561591C" w14:textId="77777777" w:rsidR="00D06A59" w:rsidRPr="000F64D3" w:rsidRDefault="00D06A59" w:rsidP="00D06A59">
            <w:pPr>
              <w:pStyle w:val="BodyText"/>
              <w:ind w:left="175"/>
              <w:rPr>
                <w:b/>
              </w:rPr>
            </w:pPr>
            <w:r w:rsidRPr="000F64D3">
              <w:rPr>
                <w:b/>
              </w:rPr>
              <w:t>By the end of the programme of study, the suc</w:t>
            </w:r>
            <w:r w:rsidR="00C4397D" w:rsidRPr="000F64D3">
              <w:rPr>
                <w:b/>
              </w:rPr>
              <w:t>cessful student will be able to</w:t>
            </w:r>
          </w:p>
          <w:p w14:paraId="12A45F84" w14:textId="77777777" w:rsidR="00C4397D" w:rsidRPr="000F64D3" w:rsidRDefault="00C4397D" w:rsidP="00D06A59">
            <w:pPr>
              <w:pStyle w:val="BodyText"/>
              <w:ind w:left="175"/>
              <w:rPr>
                <w:b/>
              </w:rPr>
            </w:pPr>
          </w:p>
          <w:p w14:paraId="46F10459" w14:textId="77777777" w:rsidR="00473725" w:rsidRPr="000F64D3" w:rsidRDefault="00473725" w:rsidP="00590B60">
            <w:pPr>
              <w:pStyle w:val="BodyText"/>
              <w:numPr>
                <w:ilvl w:val="0"/>
                <w:numId w:val="8"/>
              </w:numPr>
            </w:pPr>
            <w:r w:rsidRPr="000F64D3">
              <w:t xml:space="preserve">Critically apply knowledge of anatomy, physiology and biomechanics to enable </w:t>
            </w:r>
            <w:hyperlink w:anchor="Evaluation" w:history="1">
              <w:r w:rsidR="0086479F" w:rsidRPr="000F64D3">
                <w:rPr>
                  <w:rStyle w:val="Hyperlink"/>
                </w:rPr>
                <w:t>evaluation</w:t>
              </w:r>
            </w:hyperlink>
            <w:r w:rsidR="0086479F" w:rsidRPr="000F64D3">
              <w:t xml:space="preserve"> </w:t>
            </w:r>
            <w:r w:rsidRPr="000F64D3">
              <w:t xml:space="preserve"> </w:t>
            </w:r>
            <w:r w:rsidR="00C4397D" w:rsidRPr="000F64D3">
              <w:t>of normal and abnormal function</w:t>
            </w:r>
          </w:p>
          <w:p w14:paraId="2740A96B" w14:textId="77777777" w:rsidR="00C4397D" w:rsidRPr="000F64D3" w:rsidRDefault="00C4397D" w:rsidP="00C4397D">
            <w:pPr>
              <w:pStyle w:val="BodyText"/>
              <w:ind w:left="895"/>
            </w:pPr>
          </w:p>
          <w:p w14:paraId="76B0349A" w14:textId="5F1866F7" w:rsidR="00473725" w:rsidRPr="000F64D3" w:rsidRDefault="00473725" w:rsidP="00590B60">
            <w:pPr>
              <w:pStyle w:val="BodyText"/>
              <w:numPr>
                <w:ilvl w:val="0"/>
                <w:numId w:val="8"/>
              </w:numPr>
            </w:pPr>
            <w:r w:rsidRPr="000F64D3">
              <w:t xml:space="preserve">Critically evaluate knowledge informing pathology, pathogenesis and </w:t>
            </w:r>
            <w:hyperlink w:anchor="Pain" w:history="1">
              <w:r w:rsidR="00E83A52" w:rsidRPr="000F64D3">
                <w:rPr>
                  <w:rStyle w:val="Hyperlink"/>
                </w:rPr>
                <w:t>pain</w:t>
              </w:r>
            </w:hyperlink>
            <w:r w:rsidRPr="000F64D3">
              <w:t xml:space="preserve"> mechanisms underlying mechanical </w:t>
            </w:r>
            <w:hyperlink w:anchor="Dysfunction" w:history="1">
              <w:r w:rsidR="001D6A17" w:rsidRPr="000F64D3">
                <w:rPr>
                  <w:rStyle w:val="Hyperlink"/>
                </w:rPr>
                <w:t>dysfunction</w:t>
              </w:r>
            </w:hyperlink>
            <w:r w:rsidR="001D6A17" w:rsidRPr="000F64D3">
              <w:t xml:space="preserve"> </w:t>
            </w:r>
            <w:r w:rsidRPr="000F64D3">
              <w:t xml:space="preserve"> of the NMS system</w:t>
            </w:r>
          </w:p>
          <w:p w14:paraId="60DEE3C4" w14:textId="77777777" w:rsidR="00C4397D" w:rsidRPr="000F64D3" w:rsidRDefault="00C4397D" w:rsidP="00C4397D">
            <w:pPr>
              <w:pStyle w:val="ListParagraph"/>
            </w:pPr>
          </w:p>
          <w:p w14:paraId="61D4BEBA" w14:textId="77777777" w:rsidR="00C4397D" w:rsidRPr="000F64D3" w:rsidRDefault="00473725" w:rsidP="00590B60">
            <w:pPr>
              <w:pStyle w:val="BodyText"/>
              <w:numPr>
                <w:ilvl w:val="0"/>
                <w:numId w:val="8"/>
              </w:numPr>
              <w:rPr>
                <w:rStyle w:val="Hyperlink"/>
                <w:color w:val="auto"/>
                <w:u w:val="none"/>
              </w:rPr>
            </w:pPr>
            <w:r w:rsidRPr="000F64D3">
              <w:t xml:space="preserve">Integrate and apply knowledge of </w:t>
            </w:r>
            <w:hyperlink w:anchor="Examination" w:history="1">
              <w:r w:rsidR="0086479F" w:rsidRPr="000F64D3">
                <w:rPr>
                  <w:rStyle w:val="Hyperlink"/>
                </w:rPr>
                <w:t>examination</w:t>
              </w:r>
            </w:hyperlink>
            <w:r w:rsidR="0086479F" w:rsidRPr="000F64D3">
              <w:t xml:space="preserve"> </w:t>
            </w:r>
            <w:r w:rsidRPr="000F64D3">
              <w:t xml:space="preserve"> procedures and </w:t>
            </w:r>
            <w:hyperlink w:anchor="DifferentialDiagnosis" w:history="1">
              <w:r w:rsidRPr="000F64D3">
                <w:rPr>
                  <w:rStyle w:val="Hyperlink"/>
                </w:rPr>
                <w:t>differential diagnosis</w:t>
              </w:r>
            </w:hyperlink>
            <w:r w:rsidRPr="000F64D3">
              <w:t xml:space="preserve"> in the </w:t>
            </w:r>
            <w:hyperlink w:anchor="Assessment" w:history="1">
              <w:r w:rsidR="001004EC" w:rsidRPr="000F64D3">
                <w:rPr>
                  <w:rStyle w:val="Hyperlink"/>
                </w:rPr>
                <w:t>assessment</w:t>
              </w:r>
            </w:hyperlink>
            <w:r w:rsidRPr="000F64D3">
              <w:t xml:space="preserve"> of NMS </w:t>
            </w:r>
            <w:hyperlink w:anchor="Dysfunction" w:history="1">
              <w:r w:rsidR="001D6A17" w:rsidRPr="000F64D3">
                <w:rPr>
                  <w:rStyle w:val="Hyperlink"/>
                </w:rPr>
                <w:t>dysfunction</w:t>
              </w:r>
            </w:hyperlink>
          </w:p>
          <w:p w14:paraId="39A5CE52" w14:textId="77777777" w:rsidR="00C4397D" w:rsidRPr="000F64D3" w:rsidRDefault="00C4397D" w:rsidP="00C4397D">
            <w:pPr>
              <w:pStyle w:val="ListParagraph"/>
            </w:pPr>
          </w:p>
          <w:p w14:paraId="28E8F715" w14:textId="77777777" w:rsidR="00473725" w:rsidRPr="000F64D3" w:rsidRDefault="00473725" w:rsidP="00590B60">
            <w:pPr>
              <w:pStyle w:val="BodyText"/>
              <w:numPr>
                <w:ilvl w:val="0"/>
                <w:numId w:val="8"/>
              </w:numPr>
            </w:pPr>
            <w:r w:rsidRPr="000F64D3">
              <w:t xml:space="preserve">Critically apply knowledge and </w:t>
            </w:r>
            <w:hyperlink w:anchor="Advanced" w:history="1">
              <w:r w:rsidR="009556F3" w:rsidRPr="000F64D3">
                <w:rPr>
                  <w:rStyle w:val="Hyperlink"/>
                </w:rPr>
                <w:t>advanced</w:t>
              </w:r>
            </w:hyperlink>
            <w:r w:rsidRPr="000F64D3">
              <w:t xml:space="preserve"> </w:t>
            </w:r>
            <w:hyperlink w:anchor="ClinicalReasoning" w:history="1">
              <w:r w:rsidR="007E05FE" w:rsidRPr="000F64D3">
                <w:rPr>
                  <w:rStyle w:val="Hyperlink"/>
                </w:rPr>
                <w:t>clinical reasoning</w:t>
              </w:r>
            </w:hyperlink>
            <w:r w:rsidRPr="000F64D3">
              <w:t xml:space="preserve"> skills to differentiate </w:t>
            </w:r>
            <w:hyperlink w:anchor="Dysfunction" w:history="1">
              <w:r w:rsidR="001D6A17" w:rsidRPr="000F64D3">
                <w:rPr>
                  <w:rStyle w:val="Hyperlink"/>
                </w:rPr>
                <w:t>dysfunction</w:t>
              </w:r>
            </w:hyperlink>
            <w:r w:rsidR="001D6A17" w:rsidRPr="000F64D3">
              <w:t xml:space="preserve"> </w:t>
            </w:r>
            <w:r w:rsidRPr="000F64D3">
              <w:t xml:space="preserve"> of the NMS system from non-mechanical </w:t>
            </w:r>
            <w:hyperlink w:anchor="Dysfunction" w:history="1">
              <w:r w:rsidR="001D6A17" w:rsidRPr="000F64D3">
                <w:rPr>
                  <w:rStyle w:val="Hyperlink"/>
                </w:rPr>
                <w:t>dysfunction</w:t>
              </w:r>
            </w:hyperlink>
            <w:r w:rsidR="001D6A17" w:rsidRPr="000F64D3">
              <w:t xml:space="preserve"> </w:t>
            </w:r>
            <w:r w:rsidRPr="000F64D3">
              <w:t xml:space="preserve"> in other systems </w:t>
            </w:r>
          </w:p>
          <w:p w14:paraId="0C5BAB90" w14:textId="77777777" w:rsidR="00C4397D" w:rsidRPr="000F64D3" w:rsidRDefault="00C4397D" w:rsidP="00C4397D">
            <w:pPr>
              <w:pStyle w:val="ListParagraph"/>
            </w:pPr>
          </w:p>
          <w:p w14:paraId="33D15901" w14:textId="07F863C6" w:rsidR="00473725" w:rsidRPr="000F64D3" w:rsidRDefault="00473725" w:rsidP="00590B60">
            <w:pPr>
              <w:pStyle w:val="BodyText"/>
              <w:numPr>
                <w:ilvl w:val="0"/>
                <w:numId w:val="8"/>
              </w:numPr>
              <w:rPr>
                <w:lang w:val="en-GB" w:eastAsia="ja-JP"/>
              </w:rPr>
            </w:pPr>
            <w:r w:rsidRPr="000F64D3">
              <w:t xml:space="preserve">Critically apply knowledge of indications, </w:t>
            </w:r>
            <w:hyperlink w:anchor="Contraindication" w:history="1">
              <w:r w:rsidRPr="000F64D3">
                <w:rPr>
                  <w:rStyle w:val="Hyperlink"/>
                </w:rPr>
                <w:t>contraindication</w:t>
              </w:r>
            </w:hyperlink>
            <w:r w:rsidRPr="000F64D3">
              <w:t xml:space="preserve">s, </w:t>
            </w:r>
            <w:r w:rsidR="002E0F92" w:rsidRPr="000F64D3">
              <w:t>precautions</w:t>
            </w:r>
            <w:r w:rsidR="00CD3A1C" w:rsidRPr="000F64D3">
              <w:t xml:space="preserve"> </w:t>
            </w:r>
            <w:r w:rsidRPr="000F64D3">
              <w:t xml:space="preserve">and effects to inform </w:t>
            </w:r>
            <w:hyperlink w:anchor="BestPractice" w:history="1">
              <w:r w:rsidRPr="000F64D3">
                <w:rPr>
                  <w:rStyle w:val="Hyperlink"/>
                </w:rPr>
                <w:t>best practice</w:t>
              </w:r>
            </w:hyperlink>
            <w:r w:rsidRPr="000F64D3">
              <w:t xml:space="preserve"> in the management of NMS </w:t>
            </w:r>
            <w:hyperlink w:anchor="Dysfunction" w:history="1">
              <w:r w:rsidR="001D6A17" w:rsidRPr="000F64D3">
                <w:rPr>
                  <w:rStyle w:val="Hyperlink"/>
                </w:rPr>
                <w:t>dysfunction</w:t>
              </w:r>
            </w:hyperlink>
            <w:r w:rsidR="001D6A17" w:rsidRPr="000F64D3">
              <w:t xml:space="preserve"> </w:t>
            </w:r>
          </w:p>
          <w:p w14:paraId="01503CDB" w14:textId="77777777" w:rsidR="004D425D" w:rsidRPr="000F64D3" w:rsidRDefault="004D425D" w:rsidP="004D425D">
            <w:pPr>
              <w:pStyle w:val="BodyText"/>
              <w:ind w:left="895"/>
              <w:rPr>
                <w:lang w:val="en-GB" w:eastAsia="ja-JP"/>
              </w:rPr>
            </w:pPr>
          </w:p>
        </w:tc>
      </w:tr>
      <w:tr w:rsidR="00473725" w:rsidRPr="008B68A9" w14:paraId="340A0EEA"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4336683D" w14:textId="77777777" w:rsidR="004D425D" w:rsidRPr="000F64D3" w:rsidRDefault="004D425D" w:rsidP="00473725">
            <w:pPr>
              <w:pStyle w:val="BodyText"/>
              <w:ind w:left="175"/>
              <w:rPr>
                <w:b/>
              </w:rPr>
            </w:pPr>
          </w:p>
          <w:p w14:paraId="1949BF42" w14:textId="77777777" w:rsidR="00473725" w:rsidRPr="000F64D3" w:rsidRDefault="00473725" w:rsidP="00473725">
            <w:pPr>
              <w:pStyle w:val="BodyText"/>
              <w:ind w:left="175"/>
              <w:rPr>
                <w:b/>
              </w:rPr>
            </w:pPr>
            <w:r w:rsidRPr="000F64D3">
              <w:rPr>
                <w:b/>
              </w:rPr>
              <w:t>Examples of learning strategies that can be used to address learning outcomes:</w:t>
            </w:r>
          </w:p>
          <w:p w14:paraId="1D2DC8B7" w14:textId="77777777" w:rsidR="00473725" w:rsidRPr="000F64D3" w:rsidRDefault="00000000" w:rsidP="00590B60">
            <w:pPr>
              <w:pStyle w:val="BodyText"/>
              <w:numPr>
                <w:ilvl w:val="0"/>
                <w:numId w:val="6"/>
              </w:numPr>
            </w:pPr>
            <w:hyperlink w:anchor="Problembasedlearning" w:history="1">
              <w:r w:rsidR="00473725" w:rsidRPr="000F64D3">
                <w:rPr>
                  <w:rStyle w:val="Hyperlink"/>
                </w:rPr>
                <w:t>Problem based</w:t>
              </w:r>
              <w:r w:rsidR="005C40EE" w:rsidRPr="000F64D3">
                <w:rPr>
                  <w:rStyle w:val="Hyperlink"/>
                </w:rPr>
                <w:t xml:space="preserve"> learning</w:t>
              </w:r>
            </w:hyperlink>
            <w:r w:rsidR="005C40EE" w:rsidRPr="000F64D3">
              <w:t xml:space="preserve"> </w:t>
            </w:r>
          </w:p>
          <w:p w14:paraId="0079E75B" w14:textId="77777777" w:rsidR="00473725" w:rsidRPr="000F64D3" w:rsidRDefault="00473725" w:rsidP="00590B60">
            <w:pPr>
              <w:pStyle w:val="BodyText"/>
              <w:numPr>
                <w:ilvl w:val="0"/>
                <w:numId w:val="6"/>
              </w:numPr>
            </w:pPr>
            <w:r w:rsidRPr="000F64D3">
              <w:t>Lectures</w:t>
            </w:r>
          </w:p>
          <w:p w14:paraId="5FAD3D7D" w14:textId="77777777" w:rsidR="00473725" w:rsidRPr="000F64D3" w:rsidRDefault="00473725" w:rsidP="00590B60">
            <w:pPr>
              <w:pStyle w:val="BodyText"/>
              <w:numPr>
                <w:ilvl w:val="0"/>
                <w:numId w:val="6"/>
              </w:numPr>
            </w:pPr>
            <w:r w:rsidRPr="000F64D3">
              <w:t>Student seminar presentations</w:t>
            </w:r>
          </w:p>
          <w:p w14:paraId="41ECC9E4" w14:textId="77777777" w:rsidR="004D425D" w:rsidRPr="000F64D3" w:rsidRDefault="004D425D" w:rsidP="00C4397D">
            <w:pPr>
              <w:pStyle w:val="BodyText"/>
              <w:ind w:left="895"/>
              <w:rPr>
                <w:sz w:val="22"/>
                <w:szCs w:val="22"/>
                <w:lang w:val="en-GB" w:eastAsia="ja-JP"/>
              </w:rPr>
            </w:pPr>
          </w:p>
        </w:tc>
      </w:tr>
      <w:tr w:rsidR="00473725" w:rsidRPr="008B68A9" w14:paraId="1B72234B"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00EAEDBF" w14:textId="77777777" w:rsidR="00C4397D" w:rsidRPr="000F64D3" w:rsidRDefault="00C4397D" w:rsidP="00473725">
            <w:pPr>
              <w:pStyle w:val="BodyText"/>
              <w:ind w:left="175"/>
              <w:rPr>
                <w:b/>
              </w:rPr>
            </w:pPr>
          </w:p>
          <w:p w14:paraId="4FAF577B" w14:textId="77777777" w:rsidR="00473725" w:rsidRPr="000F64D3" w:rsidRDefault="00473725" w:rsidP="00473725">
            <w:pPr>
              <w:pStyle w:val="BodyText"/>
              <w:ind w:left="175"/>
              <w:rPr>
                <w:b/>
              </w:rPr>
            </w:pPr>
            <w:r w:rsidRPr="000F64D3">
              <w:rPr>
                <w:b/>
              </w:rPr>
              <w:t xml:space="preserve">Examples of </w:t>
            </w:r>
            <w:hyperlink w:anchor="Assessment" w:history="1">
              <w:r w:rsidR="001004EC" w:rsidRPr="000F64D3">
                <w:rPr>
                  <w:rStyle w:val="Hyperlink"/>
                  <w:b/>
                </w:rPr>
                <w:t>assessment</w:t>
              </w:r>
            </w:hyperlink>
            <w:r w:rsidRPr="000F64D3">
              <w:rPr>
                <w:b/>
              </w:rPr>
              <w:t xml:space="preserve"> strategies that can be used to assess learning outcomes:</w:t>
            </w:r>
          </w:p>
          <w:p w14:paraId="0944EF9A" w14:textId="77777777" w:rsidR="00473725" w:rsidRPr="000F64D3" w:rsidRDefault="00000000" w:rsidP="00590B60">
            <w:pPr>
              <w:pStyle w:val="BodyText"/>
              <w:numPr>
                <w:ilvl w:val="0"/>
                <w:numId w:val="7"/>
              </w:numPr>
            </w:pPr>
            <w:hyperlink w:anchor="critical" w:history="1">
              <w:r w:rsidR="00343955" w:rsidRPr="000F64D3">
                <w:rPr>
                  <w:rStyle w:val="Hyperlink"/>
                </w:rPr>
                <w:t>C</w:t>
              </w:r>
              <w:r w:rsidR="00FD1B98" w:rsidRPr="000F64D3">
                <w:rPr>
                  <w:rStyle w:val="Hyperlink"/>
                </w:rPr>
                <w:t>ritical</w:t>
              </w:r>
            </w:hyperlink>
            <w:r w:rsidR="00473725" w:rsidRPr="000F64D3">
              <w:t xml:space="preserve"> seminar presentation of a case analysis</w:t>
            </w:r>
          </w:p>
          <w:p w14:paraId="34A893FA" w14:textId="77777777" w:rsidR="00473725" w:rsidRPr="000F64D3" w:rsidRDefault="00473725" w:rsidP="00590B60">
            <w:pPr>
              <w:pStyle w:val="BodyText"/>
              <w:numPr>
                <w:ilvl w:val="0"/>
                <w:numId w:val="7"/>
              </w:numPr>
            </w:pPr>
            <w:r w:rsidRPr="000F64D3">
              <w:t>Reflective analysis</w:t>
            </w:r>
          </w:p>
          <w:p w14:paraId="4241BE07" w14:textId="77777777" w:rsidR="00473725" w:rsidRPr="000F64D3" w:rsidRDefault="00000000" w:rsidP="00590B60">
            <w:pPr>
              <w:pStyle w:val="BodyText"/>
              <w:numPr>
                <w:ilvl w:val="0"/>
                <w:numId w:val="7"/>
              </w:numPr>
            </w:pPr>
            <w:hyperlink w:anchor="ClinicalExamination" w:history="1">
              <w:r w:rsidR="00473725" w:rsidRPr="000F64D3">
                <w:rPr>
                  <w:rStyle w:val="Hyperlink"/>
                </w:rPr>
                <w:t>Clinical examination</w:t>
              </w:r>
            </w:hyperlink>
            <w:r w:rsidR="00473725" w:rsidRPr="000F64D3">
              <w:t xml:space="preserve"> of patient</w:t>
            </w:r>
          </w:p>
          <w:p w14:paraId="7DED80C6" w14:textId="77777777" w:rsidR="004D425D" w:rsidRPr="000F64D3" w:rsidRDefault="004D425D" w:rsidP="004D425D">
            <w:pPr>
              <w:pStyle w:val="BodyText"/>
              <w:ind w:left="895"/>
              <w:rPr>
                <w:sz w:val="22"/>
                <w:szCs w:val="22"/>
                <w:lang w:val="en-GB" w:eastAsia="ja-JP"/>
              </w:rPr>
            </w:pPr>
          </w:p>
        </w:tc>
      </w:tr>
    </w:tbl>
    <w:p w14:paraId="04C0B55D" w14:textId="77777777" w:rsidR="00D06A59" w:rsidRPr="008B68A9" w:rsidRDefault="00D06A59" w:rsidP="00CC0690">
      <w:pPr>
        <w:pStyle w:val="BodyText"/>
      </w:pPr>
    </w:p>
    <w:p w14:paraId="6FFA5E57" w14:textId="77777777" w:rsidR="00D06A59" w:rsidRPr="008B68A9" w:rsidRDefault="00D06A59" w:rsidP="00F35DE2">
      <w:pPr>
        <w:pStyle w:val="BodyText"/>
      </w:pPr>
      <w:r w:rsidRPr="008B68A9">
        <w:br w:type="page"/>
      </w:r>
    </w:p>
    <w:p w14:paraId="73021A3A" w14:textId="77777777" w:rsidR="00F22DE1" w:rsidRPr="008B68A9" w:rsidRDefault="00F22DE1" w:rsidP="00F22DE1">
      <w:pPr>
        <w:pStyle w:val="Heading2"/>
        <w:rPr>
          <w:sz w:val="24"/>
          <w:szCs w:val="24"/>
        </w:rPr>
      </w:pPr>
      <w:bookmarkStart w:id="22" w:name="_Toc428124779"/>
      <w:r w:rsidRPr="008B68A9">
        <w:rPr>
          <w:sz w:val="24"/>
          <w:szCs w:val="24"/>
        </w:rPr>
        <w:t>Dimension 3</w:t>
      </w:r>
      <w:bookmarkEnd w:id="22"/>
    </w:p>
    <w:p w14:paraId="32B50F31" w14:textId="77777777" w:rsidR="00F22DE1" w:rsidRPr="008B68A9" w:rsidRDefault="00F22DE1" w:rsidP="00F35DE2">
      <w:pPr>
        <w:pStyle w:val="BodyText"/>
      </w:pPr>
    </w:p>
    <w:tbl>
      <w:tblPr>
        <w:tblStyle w:val="TableGrid"/>
        <w:tblW w:w="0" w:type="auto"/>
        <w:tblInd w:w="2235" w:type="dxa"/>
        <w:tblLook w:val="04A0" w:firstRow="1" w:lastRow="0" w:firstColumn="1" w:lastColumn="0" w:noHBand="0" w:noVBand="1"/>
      </w:tblPr>
      <w:tblGrid>
        <w:gridCol w:w="7393"/>
      </w:tblGrid>
      <w:tr w:rsidR="00D06A59" w:rsidRPr="008B68A9" w14:paraId="56377398" w14:textId="77777777" w:rsidTr="00F0636C">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4A8D5" w14:textId="77777777" w:rsidR="00C4397D" w:rsidRPr="008B68A9" w:rsidRDefault="00C4397D" w:rsidP="00FC7A6D">
            <w:pPr>
              <w:jc w:val="center"/>
              <w:rPr>
                <w:b/>
              </w:rPr>
            </w:pPr>
          </w:p>
          <w:p w14:paraId="1E9DF203" w14:textId="77777777" w:rsidR="00D06A59" w:rsidRPr="008B68A9" w:rsidRDefault="00D06A59" w:rsidP="00FC7A6D">
            <w:pPr>
              <w:jc w:val="center"/>
              <w:rPr>
                <w:b/>
              </w:rPr>
            </w:pPr>
            <w:r w:rsidRPr="008B68A9">
              <w:rPr>
                <w:b/>
              </w:rPr>
              <w:t>Dimension 3</w:t>
            </w:r>
          </w:p>
          <w:p w14:paraId="2C5A0F85" w14:textId="77777777" w:rsidR="004D425D" w:rsidRPr="008B68A9" w:rsidRDefault="004D425D" w:rsidP="00C4397D">
            <w:pPr>
              <w:pStyle w:val="BodyText"/>
              <w:ind w:left="175"/>
              <w:jc w:val="center"/>
            </w:pPr>
          </w:p>
          <w:p w14:paraId="16121E29" w14:textId="77777777" w:rsidR="00D06A59" w:rsidRPr="008B68A9" w:rsidRDefault="00D06A59" w:rsidP="00C4397D">
            <w:pPr>
              <w:pStyle w:val="BodyText"/>
              <w:ind w:left="175"/>
              <w:jc w:val="center"/>
              <w:rPr>
                <w:b/>
              </w:rPr>
            </w:pPr>
            <w:r w:rsidRPr="008B68A9">
              <w:rPr>
                <w:b/>
              </w:rPr>
              <w:t xml:space="preserve">Demonstration of </w:t>
            </w:r>
            <w:hyperlink w:anchor="critical" w:history="1">
              <w:r w:rsidR="00FD1B98" w:rsidRPr="008B68A9">
                <w:rPr>
                  <w:rStyle w:val="Hyperlink"/>
                  <w:b/>
                </w:rPr>
                <w:t>critical</w:t>
              </w:r>
            </w:hyperlink>
            <w:r w:rsidRPr="008B68A9">
              <w:rPr>
                <w:b/>
              </w:rPr>
              <w:t xml:space="preserve"> use of a </w:t>
            </w:r>
            <w:hyperlink w:anchor="Comprehensive" w:history="1">
              <w:r w:rsidR="004F2857" w:rsidRPr="008B68A9">
                <w:rPr>
                  <w:rStyle w:val="Hyperlink"/>
                  <w:b/>
                </w:rPr>
                <w:t>comprehensive</w:t>
              </w:r>
            </w:hyperlink>
            <w:r w:rsidRPr="008B68A9">
              <w:rPr>
                <w:b/>
              </w:rPr>
              <w:t xml:space="preserve"> knowledge base of the </w:t>
            </w:r>
            <w:hyperlink w:anchor="ClinicalSciences" w:history="1">
              <w:r w:rsidRPr="008B68A9">
                <w:rPr>
                  <w:rStyle w:val="Hyperlink"/>
                  <w:b/>
                </w:rPr>
                <w:t>clinical sciences</w:t>
              </w:r>
            </w:hyperlink>
            <w:r w:rsidRPr="008B68A9">
              <w:rPr>
                <w:b/>
              </w:rPr>
              <w:t xml:space="preserve"> in the speciality of OMT</w:t>
            </w:r>
          </w:p>
          <w:p w14:paraId="501BD140" w14:textId="77777777" w:rsidR="004D425D" w:rsidRPr="008B68A9" w:rsidRDefault="00C4397D" w:rsidP="00C4397D">
            <w:pPr>
              <w:pStyle w:val="BodyText"/>
              <w:tabs>
                <w:tab w:val="left" w:pos="2585"/>
              </w:tabs>
              <w:ind w:left="175"/>
            </w:pPr>
            <w:r w:rsidRPr="008B68A9">
              <w:tab/>
            </w:r>
          </w:p>
        </w:tc>
      </w:tr>
      <w:tr w:rsidR="00D06A59" w:rsidRPr="008B68A9" w14:paraId="7BD83331" w14:textId="77777777" w:rsidTr="009556F3">
        <w:tc>
          <w:tcPr>
            <w:tcW w:w="7393" w:type="dxa"/>
            <w:tcBorders>
              <w:top w:val="single" w:sz="4" w:space="0" w:color="auto"/>
              <w:left w:val="single" w:sz="4" w:space="0" w:color="auto"/>
              <w:bottom w:val="single" w:sz="4" w:space="0" w:color="auto"/>
              <w:right w:val="single" w:sz="4" w:space="0" w:color="auto"/>
            </w:tcBorders>
          </w:tcPr>
          <w:p w14:paraId="285A64EA" w14:textId="77777777" w:rsidR="004D425D" w:rsidRPr="008B68A9" w:rsidRDefault="004D425D" w:rsidP="00D06A59">
            <w:pPr>
              <w:pStyle w:val="BodyText"/>
              <w:ind w:left="175"/>
              <w:rPr>
                <w:b/>
              </w:rPr>
            </w:pPr>
          </w:p>
          <w:p w14:paraId="2EDE1E8E" w14:textId="77777777" w:rsidR="00D06A59" w:rsidRPr="008B68A9" w:rsidRDefault="00D06A59" w:rsidP="00D06A59">
            <w:pPr>
              <w:pStyle w:val="BodyText"/>
              <w:ind w:left="175"/>
              <w:rPr>
                <w:b/>
              </w:rPr>
            </w:pPr>
            <w:r w:rsidRPr="008B68A9">
              <w:rPr>
                <w:b/>
              </w:rPr>
              <w:t xml:space="preserve">By the end of the programme of study, the successful student will be able to </w:t>
            </w:r>
          </w:p>
          <w:p w14:paraId="1A46F43F" w14:textId="77777777" w:rsidR="00C4397D" w:rsidRPr="008B68A9" w:rsidRDefault="00C4397D" w:rsidP="00D06A59">
            <w:pPr>
              <w:pStyle w:val="BodyText"/>
              <w:ind w:left="175"/>
            </w:pPr>
          </w:p>
          <w:p w14:paraId="2F14D361" w14:textId="2A1C965E" w:rsidR="00D06A59" w:rsidRPr="008B68A9" w:rsidRDefault="00D06A59" w:rsidP="00590B60">
            <w:pPr>
              <w:pStyle w:val="BodyText"/>
              <w:numPr>
                <w:ilvl w:val="0"/>
                <w:numId w:val="9"/>
              </w:numPr>
            </w:pPr>
            <w:r w:rsidRPr="008B68A9">
              <w:t xml:space="preserve">Critically apply knowledge of the </w:t>
            </w:r>
            <w:hyperlink w:anchor="ClinicalSciences" w:history="1">
              <w:r w:rsidRPr="008B68A9">
                <w:rPr>
                  <w:rStyle w:val="Hyperlink"/>
                </w:rPr>
                <w:t>clinical sciences</w:t>
              </w:r>
            </w:hyperlink>
            <w:r w:rsidRPr="008B68A9">
              <w:t xml:space="preserve"> (clinical anatomy, physiology, </w:t>
            </w:r>
            <w:r w:rsidRPr="008F2686">
              <w:t xml:space="preserve">biomechanics and epidemiology) to enable </w:t>
            </w:r>
            <w:hyperlink w:anchor="Effective" w:history="1">
              <w:r w:rsidRPr="008F2686">
                <w:rPr>
                  <w:rStyle w:val="Hyperlink"/>
                </w:rPr>
                <w:t>effective</w:t>
              </w:r>
            </w:hyperlink>
            <w:r w:rsidRPr="008F2686">
              <w:t xml:space="preserve"> </w:t>
            </w:r>
            <w:hyperlink w:anchor="Assessment" w:history="1">
              <w:r w:rsidR="001004EC" w:rsidRPr="008F2686">
                <w:rPr>
                  <w:rStyle w:val="Hyperlink"/>
                </w:rPr>
                <w:t>assessment</w:t>
              </w:r>
            </w:hyperlink>
            <w:r w:rsidRPr="008F2686">
              <w:t xml:space="preserve"> of the nature and extent of patients’</w:t>
            </w:r>
            <w:r w:rsidRPr="008B68A9">
              <w:t xml:space="preserve"> functional abilities, </w:t>
            </w:r>
            <w:hyperlink w:anchor="Pain" w:history="1">
              <w:r w:rsidR="00E83A52" w:rsidRPr="008B68A9">
                <w:rPr>
                  <w:rStyle w:val="Hyperlink"/>
                </w:rPr>
                <w:t>pain</w:t>
              </w:r>
            </w:hyperlink>
            <w:r w:rsidRPr="008B68A9">
              <w:t xml:space="preserve"> and multidimensional needs in relation to the </w:t>
            </w:r>
            <w:hyperlink w:anchor="ICF" w:history="1">
              <w:r w:rsidRPr="008B68A9">
                <w:rPr>
                  <w:rStyle w:val="Hyperlink"/>
                </w:rPr>
                <w:t>ICF</w:t>
              </w:r>
            </w:hyperlink>
            <w:r w:rsidRPr="008B68A9">
              <w:t xml:space="preserve"> classification </w:t>
            </w:r>
          </w:p>
          <w:p w14:paraId="4CFDF672" w14:textId="77777777" w:rsidR="00C4397D" w:rsidRPr="008B68A9" w:rsidRDefault="00C4397D" w:rsidP="00C4397D">
            <w:pPr>
              <w:pStyle w:val="BodyText"/>
              <w:ind w:left="895"/>
            </w:pPr>
          </w:p>
          <w:p w14:paraId="45E454D2" w14:textId="74B749EC" w:rsidR="00D06A59" w:rsidRPr="008B68A9" w:rsidRDefault="00D06A59" w:rsidP="00590B60">
            <w:pPr>
              <w:pStyle w:val="BodyText"/>
              <w:numPr>
                <w:ilvl w:val="0"/>
                <w:numId w:val="9"/>
              </w:numPr>
            </w:pPr>
            <w:r w:rsidRPr="008B68A9">
              <w:t xml:space="preserve">Demonstrate appropriate selection of </w:t>
            </w:r>
            <w:hyperlink w:anchor="Assessment" w:history="1">
              <w:r w:rsidR="001004EC" w:rsidRPr="008B68A9">
                <w:rPr>
                  <w:rStyle w:val="Hyperlink"/>
                </w:rPr>
                <w:t>assessment</w:t>
              </w:r>
            </w:hyperlink>
            <w:r w:rsidRPr="008B68A9">
              <w:t xml:space="preserve"> techniques and tools through understanding of their diagnostic and evaluative qualities (including: reliability, validity, responsiveness and diagnostic accuracy)</w:t>
            </w:r>
          </w:p>
          <w:p w14:paraId="6396DB39" w14:textId="77777777" w:rsidR="00C4397D" w:rsidRPr="008B68A9" w:rsidRDefault="00C4397D" w:rsidP="00C4397D">
            <w:pPr>
              <w:pStyle w:val="ListParagraph"/>
            </w:pPr>
          </w:p>
          <w:p w14:paraId="2D64F8DE" w14:textId="77777777" w:rsidR="00D06A59" w:rsidRPr="008B68A9" w:rsidRDefault="00D06A59" w:rsidP="00590B60">
            <w:pPr>
              <w:pStyle w:val="BodyText"/>
              <w:numPr>
                <w:ilvl w:val="0"/>
                <w:numId w:val="9"/>
              </w:numPr>
            </w:pPr>
            <w:r w:rsidRPr="008B68A9">
              <w:t xml:space="preserve">Critically apply knowledge of effectiveness and risks to inform OMT </w:t>
            </w:r>
            <w:hyperlink w:anchor="Intervention" w:history="1">
              <w:hyperlink w:anchor="Intervention" w:history="1">
                <w:r w:rsidR="00D53FD4" w:rsidRPr="008B68A9">
                  <w:rPr>
                    <w:rStyle w:val="Hyperlink"/>
                  </w:rPr>
                  <w:t>interventions</w:t>
                </w:r>
              </w:hyperlink>
              <w:r w:rsidR="00D53FD4" w:rsidRPr="008B68A9">
                <w:rPr>
                  <w:rStyle w:val="Hyperlink"/>
                </w:rPr>
                <w:t xml:space="preserve"> </w:t>
              </w:r>
            </w:hyperlink>
            <w:r w:rsidRPr="008B68A9">
              <w:t xml:space="preserve">and accurately predict </w:t>
            </w:r>
            <w:hyperlink w:anchor="Prognosis" w:history="1">
              <w:r w:rsidRPr="008B68A9">
                <w:rPr>
                  <w:rStyle w:val="Hyperlink"/>
                </w:rPr>
                <w:t>prognosis</w:t>
              </w:r>
            </w:hyperlink>
            <w:r w:rsidRPr="008B68A9">
              <w:t xml:space="preserve"> with realistic outcomes</w:t>
            </w:r>
          </w:p>
          <w:p w14:paraId="15AC2A5A" w14:textId="77777777" w:rsidR="00C4397D" w:rsidRPr="008B68A9" w:rsidRDefault="00C4397D" w:rsidP="00C4397D">
            <w:pPr>
              <w:pStyle w:val="ListParagraph"/>
            </w:pPr>
          </w:p>
          <w:p w14:paraId="08E18009" w14:textId="369BDB5F" w:rsidR="00D06A59" w:rsidRPr="008B68A9" w:rsidRDefault="00D06A59" w:rsidP="00590B60">
            <w:pPr>
              <w:pStyle w:val="BodyText"/>
              <w:numPr>
                <w:ilvl w:val="0"/>
                <w:numId w:val="9"/>
              </w:numPr>
              <w:rPr>
                <w:lang w:val="en-GB" w:eastAsia="ja-JP"/>
              </w:rPr>
            </w:pPr>
            <w:r w:rsidRPr="008B68A9">
              <w:t>Integrate and apply knowledge of prognostic, risk and predictive factors of relevant health problems to OMT management decisions to ensure the patient can make informed choices</w:t>
            </w:r>
          </w:p>
          <w:p w14:paraId="4DF99BBB" w14:textId="77777777" w:rsidR="004D425D" w:rsidRPr="008B68A9" w:rsidRDefault="004D425D" w:rsidP="004D425D">
            <w:pPr>
              <w:pStyle w:val="BodyText"/>
              <w:ind w:left="895"/>
              <w:rPr>
                <w:lang w:val="en-GB" w:eastAsia="ja-JP"/>
              </w:rPr>
            </w:pPr>
          </w:p>
        </w:tc>
      </w:tr>
      <w:tr w:rsidR="00D06A59" w:rsidRPr="008B68A9" w14:paraId="73AAB7F9"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3030CBF9" w14:textId="77777777" w:rsidR="004D425D" w:rsidRPr="000F64D3" w:rsidRDefault="004D425D" w:rsidP="009556F3">
            <w:pPr>
              <w:pStyle w:val="BodyText"/>
              <w:ind w:left="175"/>
              <w:rPr>
                <w:b/>
              </w:rPr>
            </w:pPr>
          </w:p>
          <w:p w14:paraId="5B0DDBF5" w14:textId="77777777" w:rsidR="00D06A59" w:rsidRPr="000F64D3" w:rsidRDefault="00D06A59" w:rsidP="009556F3">
            <w:pPr>
              <w:pStyle w:val="BodyText"/>
              <w:ind w:left="175"/>
              <w:rPr>
                <w:b/>
              </w:rPr>
            </w:pPr>
            <w:r w:rsidRPr="000F64D3">
              <w:rPr>
                <w:b/>
              </w:rPr>
              <w:t>Examples of learning strategies that can be used to address learning outcomes:</w:t>
            </w:r>
          </w:p>
          <w:p w14:paraId="3DBC314D" w14:textId="77777777" w:rsidR="00D06A59" w:rsidRPr="000F64D3" w:rsidRDefault="00D06A59" w:rsidP="00590B60">
            <w:pPr>
              <w:pStyle w:val="BodyText"/>
              <w:numPr>
                <w:ilvl w:val="0"/>
                <w:numId w:val="6"/>
              </w:numPr>
            </w:pPr>
            <w:r w:rsidRPr="000F64D3">
              <w:t>Case analysis</w:t>
            </w:r>
          </w:p>
          <w:p w14:paraId="77BC3501" w14:textId="77777777" w:rsidR="00D06A59" w:rsidRPr="000F64D3" w:rsidRDefault="00000000" w:rsidP="00590B60">
            <w:pPr>
              <w:pStyle w:val="BodyText"/>
              <w:numPr>
                <w:ilvl w:val="0"/>
                <w:numId w:val="6"/>
              </w:numPr>
            </w:pPr>
            <w:hyperlink w:anchor="Problembasedlearning" w:history="1">
              <w:r w:rsidR="00D06A59" w:rsidRPr="000F64D3">
                <w:rPr>
                  <w:rStyle w:val="Hyperlink"/>
                </w:rPr>
                <w:t>Problem based</w:t>
              </w:r>
              <w:r w:rsidR="005C40EE" w:rsidRPr="000F64D3">
                <w:rPr>
                  <w:rStyle w:val="Hyperlink"/>
                </w:rPr>
                <w:t xml:space="preserve"> learning</w:t>
              </w:r>
            </w:hyperlink>
            <w:r w:rsidR="005C40EE" w:rsidRPr="000F64D3">
              <w:t xml:space="preserve"> </w:t>
            </w:r>
          </w:p>
          <w:p w14:paraId="63379A36" w14:textId="77777777" w:rsidR="00D06A59" w:rsidRPr="000F64D3" w:rsidRDefault="00D06A59" w:rsidP="00590B60">
            <w:pPr>
              <w:pStyle w:val="BodyText"/>
              <w:numPr>
                <w:ilvl w:val="0"/>
                <w:numId w:val="6"/>
              </w:numPr>
            </w:pPr>
            <w:r w:rsidRPr="000F64D3">
              <w:t>Student seminar presentations</w:t>
            </w:r>
          </w:p>
          <w:p w14:paraId="6A57C8F4" w14:textId="77777777" w:rsidR="00D06A59" w:rsidRPr="000F64D3" w:rsidRDefault="00D06A59" w:rsidP="00590B60">
            <w:pPr>
              <w:pStyle w:val="BodyText"/>
              <w:numPr>
                <w:ilvl w:val="0"/>
                <w:numId w:val="6"/>
              </w:numPr>
            </w:pPr>
            <w:r w:rsidRPr="000F64D3">
              <w:t>Online discussion forums with peers with input from a facilitator</w:t>
            </w:r>
          </w:p>
          <w:p w14:paraId="5AB883F2" w14:textId="77777777" w:rsidR="004D425D" w:rsidRPr="000F64D3" w:rsidRDefault="004D425D" w:rsidP="004D425D">
            <w:pPr>
              <w:pStyle w:val="BodyText"/>
              <w:ind w:left="895"/>
              <w:rPr>
                <w:sz w:val="22"/>
                <w:szCs w:val="22"/>
                <w:lang w:val="en-GB" w:eastAsia="ja-JP"/>
              </w:rPr>
            </w:pPr>
          </w:p>
        </w:tc>
      </w:tr>
      <w:tr w:rsidR="00D06A59" w:rsidRPr="008B68A9" w14:paraId="20E7512A"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7760BC39" w14:textId="77777777" w:rsidR="00C4397D" w:rsidRPr="000F64D3" w:rsidRDefault="00C4397D" w:rsidP="009556F3">
            <w:pPr>
              <w:pStyle w:val="BodyText"/>
              <w:ind w:left="175"/>
              <w:rPr>
                <w:b/>
              </w:rPr>
            </w:pPr>
          </w:p>
          <w:p w14:paraId="5521BEC8" w14:textId="77777777" w:rsidR="00D06A59" w:rsidRPr="000F64D3" w:rsidRDefault="00D06A59" w:rsidP="009556F3">
            <w:pPr>
              <w:pStyle w:val="BodyText"/>
              <w:ind w:left="175"/>
              <w:rPr>
                <w:b/>
              </w:rPr>
            </w:pPr>
            <w:r w:rsidRPr="000F64D3">
              <w:rPr>
                <w:b/>
              </w:rPr>
              <w:t xml:space="preserve">Examples of </w:t>
            </w:r>
            <w:hyperlink w:anchor="Assessment" w:history="1">
              <w:r w:rsidR="001004EC" w:rsidRPr="000F64D3">
                <w:rPr>
                  <w:rStyle w:val="Hyperlink"/>
                  <w:b/>
                </w:rPr>
                <w:t>assessment</w:t>
              </w:r>
            </w:hyperlink>
            <w:r w:rsidRPr="000F64D3">
              <w:rPr>
                <w:b/>
              </w:rPr>
              <w:t xml:space="preserve"> strategies that can be used to assess learning outcomes:</w:t>
            </w:r>
          </w:p>
          <w:p w14:paraId="5958FDE4" w14:textId="77777777" w:rsidR="00D06A59" w:rsidRPr="000F64D3" w:rsidRDefault="00000000" w:rsidP="00590B60">
            <w:pPr>
              <w:pStyle w:val="BodyText"/>
              <w:numPr>
                <w:ilvl w:val="0"/>
                <w:numId w:val="7"/>
              </w:numPr>
            </w:pPr>
            <w:hyperlink w:anchor="critical" w:history="1">
              <w:r w:rsidR="00343955" w:rsidRPr="000F64D3">
                <w:rPr>
                  <w:rStyle w:val="Hyperlink"/>
                </w:rPr>
                <w:t>C</w:t>
              </w:r>
              <w:r w:rsidR="00FD1B98" w:rsidRPr="000F64D3">
                <w:rPr>
                  <w:rStyle w:val="Hyperlink"/>
                </w:rPr>
                <w:t>ritical</w:t>
              </w:r>
            </w:hyperlink>
            <w:r w:rsidR="00D06A59" w:rsidRPr="000F64D3">
              <w:t xml:space="preserve"> seminar presentation of a case analysis</w:t>
            </w:r>
          </w:p>
          <w:p w14:paraId="4610FEC0" w14:textId="77777777" w:rsidR="00D06A59" w:rsidRPr="000F64D3" w:rsidRDefault="00D06A59" w:rsidP="00590B60">
            <w:pPr>
              <w:pStyle w:val="BodyText"/>
              <w:numPr>
                <w:ilvl w:val="0"/>
                <w:numId w:val="7"/>
              </w:numPr>
            </w:pPr>
            <w:r w:rsidRPr="000F64D3">
              <w:t>Reflective analysis</w:t>
            </w:r>
          </w:p>
          <w:p w14:paraId="1509ED4F" w14:textId="77777777" w:rsidR="00D06A59" w:rsidRPr="000F64D3" w:rsidRDefault="00000000" w:rsidP="00590B60">
            <w:pPr>
              <w:pStyle w:val="BodyText"/>
              <w:numPr>
                <w:ilvl w:val="0"/>
                <w:numId w:val="7"/>
              </w:numPr>
            </w:pPr>
            <w:hyperlink w:anchor="ClinicalExamination" w:history="1">
              <w:r w:rsidR="00D06A59" w:rsidRPr="000F64D3">
                <w:rPr>
                  <w:rStyle w:val="Hyperlink"/>
                </w:rPr>
                <w:t>Clinical examination</w:t>
              </w:r>
            </w:hyperlink>
            <w:r w:rsidR="00D06A59" w:rsidRPr="000F64D3">
              <w:t xml:space="preserve"> of patient</w:t>
            </w:r>
          </w:p>
          <w:p w14:paraId="19DF26FC" w14:textId="77777777" w:rsidR="004D425D" w:rsidRPr="000F64D3" w:rsidRDefault="004D425D" w:rsidP="004D425D">
            <w:pPr>
              <w:pStyle w:val="BodyText"/>
              <w:ind w:left="895"/>
              <w:rPr>
                <w:sz w:val="22"/>
                <w:szCs w:val="22"/>
                <w:lang w:val="en-GB" w:eastAsia="ja-JP"/>
              </w:rPr>
            </w:pPr>
          </w:p>
        </w:tc>
      </w:tr>
    </w:tbl>
    <w:p w14:paraId="652173E6" w14:textId="77777777" w:rsidR="00D06A59" w:rsidRPr="008B68A9" w:rsidRDefault="00D06A59" w:rsidP="00D06A59">
      <w:pPr>
        <w:pStyle w:val="BodyText"/>
      </w:pPr>
      <w:r w:rsidRPr="008B68A9">
        <w:br w:type="page"/>
      </w:r>
    </w:p>
    <w:p w14:paraId="4F682EDF" w14:textId="77777777" w:rsidR="00F22DE1" w:rsidRPr="008B68A9" w:rsidRDefault="00F22DE1" w:rsidP="00F22DE1">
      <w:pPr>
        <w:pStyle w:val="Heading2"/>
        <w:rPr>
          <w:sz w:val="24"/>
          <w:szCs w:val="24"/>
        </w:rPr>
      </w:pPr>
      <w:bookmarkStart w:id="23" w:name="_Toc428124780"/>
      <w:r w:rsidRPr="008B68A9">
        <w:rPr>
          <w:sz w:val="24"/>
          <w:szCs w:val="24"/>
        </w:rPr>
        <w:t>Dimension 4</w:t>
      </w:r>
      <w:bookmarkEnd w:id="23"/>
    </w:p>
    <w:p w14:paraId="6ADB0590" w14:textId="77777777" w:rsidR="00F22DE1" w:rsidRPr="008B68A9" w:rsidRDefault="00F22DE1" w:rsidP="00D06A59">
      <w:pPr>
        <w:pStyle w:val="BodyText"/>
      </w:pPr>
    </w:p>
    <w:tbl>
      <w:tblPr>
        <w:tblStyle w:val="TableGrid"/>
        <w:tblW w:w="0" w:type="auto"/>
        <w:tblInd w:w="2235" w:type="dxa"/>
        <w:tblLook w:val="04A0" w:firstRow="1" w:lastRow="0" w:firstColumn="1" w:lastColumn="0" w:noHBand="0" w:noVBand="1"/>
      </w:tblPr>
      <w:tblGrid>
        <w:gridCol w:w="7393"/>
      </w:tblGrid>
      <w:tr w:rsidR="00833A4F" w:rsidRPr="008B68A9" w14:paraId="4B138F16" w14:textId="77777777" w:rsidTr="00F0636C">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715C5F" w14:textId="77777777" w:rsidR="00C4397D" w:rsidRPr="008B68A9" w:rsidRDefault="00C4397D" w:rsidP="00380F67">
            <w:pPr>
              <w:pStyle w:val="Heading2"/>
              <w:numPr>
                <w:ilvl w:val="0"/>
                <w:numId w:val="0"/>
              </w:numPr>
              <w:ind w:left="175"/>
            </w:pPr>
          </w:p>
          <w:p w14:paraId="6AF19A7A" w14:textId="77777777" w:rsidR="00833A4F" w:rsidRPr="008B68A9" w:rsidRDefault="00833A4F" w:rsidP="00FC7A6D">
            <w:pPr>
              <w:jc w:val="center"/>
              <w:rPr>
                <w:b/>
              </w:rPr>
            </w:pPr>
            <w:r w:rsidRPr="008B68A9">
              <w:rPr>
                <w:b/>
              </w:rPr>
              <w:t>Dimension 4</w:t>
            </w:r>
          </w:p>
          <w:p w14:paraId="51C01ECC" w14:textId="77777777" w:rsidR="004D425D" w:rsidRPr="008B68A9" w:rsidRDefault="004D425D" w:rsidP="00C4397D">
            <w:pPr>
              <w:pStyle w:val="BodyText"/>
              <w:ind w:left="175"/>
              <w:jc w:val="center"/>
              <w:rPr>
                <w:b/>
              </w:rPr>
            </w:pPr>
          </w:p>
          <w:p w14:paraId="526A6847" w14:textId="77777777" w:rsidR="00833A4F" w:rsidRPr="008B68A9" w:rsidRDefault="00833A4F" w:rsidP="00C4397D">
            <w:pPr>
              <w:pStyle w:val="BodyText"/>
              <w:ind w:left="175"/>
              <w:jc w:val="center"/>
              <w:rPr>
                <w:b/>
              </w:rPr>
            </w:pPr>
            <w:r w:rsidRPr="008B68A9">
              <w:rPr>
                <w:b/>
              </w:rPr>
              <w:t xml:space="preserve">Demonstration of </w:t>
            </w:r>
            <w:hyperlink w:anchor="critical" w:history="1">
              <w:r w:rsidR="00FD1B98" w:rsidRPr="008B68A9">
                <w:rPr>
                  <w:rStyle w:val="Hyperlink"/>
                  <w:b/>
                </w:rPr>
                <w:t>critical</w:t>
              </w:r>
            </w:hyperlink>
            <w:r w:rsidRPr="008B68A9">
              <w:rPr>
                <w:b/>
              </w:rPr>
              <w:t xml:space="preserve"> use of a </w:t>
            </w:r>
            <w:hyperlink w:anchor="Comprehensive" w:history="1">
              <w:r w:rsidR="004F2857" w:rsidRPr="008B68A9">
                <w:rPr>
                  <w:rStyle w:val="Hyperlink"/>
                  <w:b/>
                </w:rPr>
                <w:t>comprehensive</w:t>
              </w:r>
            </w:hyperlink>
            <w:r w:rsidRPr="008B68A9">
              <w:rPr>
                <w:b/>
              </w:rPr>
              <w:t xml:space="preserve"> knowledge base of the behavioural sciences in the speciality of OMT</w:t>
            </w:r>
          </w:p>
          <w:p w14:paraId="572F4269" w14:textId="77777777" w:rsidR="004D425D" w:rsidRPr="008B68A9" w:rsidRDefault="004D425D" w:rsidP="00833A4F">
            <w:pPr>
              <w:pStyle w:val="BodyText"/>
              <w:ind w:left="175"/>
            </w:pPr>
          </w:p>
        </w:tc>
      </w:tr>
      <w:tr w:rsidR="00833A4F" w:rsidRPr="008B68A9" w14:paraId="28947D4A" w14:textId="77777777" w:rsidTr="009556F3">
        <w:tc>
          <w:tcPr>
            <w:tcW w:w="7393" w:type="dxa"/>
            <w:tcBorders>
              <w:top w:val="single" w:sz="4" w:space="0" w:color="auto"/>
              <w:left w:val="single" w:sz="4" w:space="0" w:color="auto"/>
              <w:bottom w:val="single" w:sz="4" w:space="0" w:color="auto"/>
              <w:right w:val="single" w:sz="4" w:space="0" w:color="auto"/>
            </w:tcBorders>
          </w:tcPr>
          <w:p w14:paraId="486509C5" w14:textId="77777777" w:rsidR="00C4397D" w:rsidRPr="008B68A9" w:rsidRDefault="00C4397D" w:rsidP="009556F3">
            <w:pPr>
              <w:pStyle w:val="BodyText"/>
              <w:ind w:left="175"/>
              <w:rPr>
                <w:b/>
              </w:rPr>
            </w:pPr>
          </w:p>
          <w:p w14:paraId="6734AF0B" w14:textId="77777777" w:rsidR="00833A4F" w:rsidRPr="008B68A9" w:rsidRDefault="00833A4F" w:rsidP="009556F3">
            <w:pPr>
              <w:pStyle w:val="BodyText"/>
              <w:ind w:left="175"/>
              <w:rPr>
                <w:b/>
              </w:rPr>
            </w:pPr>
            <w:r w:rsidRPr="008B68A9">
              <w:rPr>
                <w:b/>
              </w:rPr>
              <w:t xml:space="preserve">By the end of the programme of study, the successful student will be able to </w:t>
            </w:r>
          </w:p>
          <w:p w14:paraId="6B2C2916" w14:textId="77777777" w:rsidR="004D425D" w:rsidRPr="008B68A9" w:rsidRDefault="004D425D" w:rsidP="009556F3">
            <w:pPr>
              <w:pStyle w:val="BodyText"/>
              <w:ind w:left="175"/>
              <w:rPr>
                <w:b/>
              </w:rPr>
            </w:pPr>
          </w:p>
          <w:p w14:paraId="18312702" w14:textId="77777777" w:rsidR="00833A4F" w:rsidRPr="008B68A9" w:rsidRDefault="00833A4F" w:rsidP="00590B60">
            <w:pPr>
              <w:pStyle w:val="BodyText"/>
              <w:numPr>
                <w:ilvl w:val="0"/>
                <w:numId w:val="10"/>
              </w:numPr>
            </w:pPr>
            <w:r w:rsidRPr="008B68A9">
              <w:t xml:space="preserve">Critically apply theory of behaviour and behaviour change to </w:t>
            </w:r>
            <w:hyperlink w:anchor="Effective" w:history="1">
              <w:r w:rsidRPr="008B68A9">
                <w:rPr>
                  <w:rStyle w:val="Hyperlink"/>
                </w:rPr>
                <w:t>effective</w:t>
              </w:r>
            </w:hyperlink>
            <w:r w:rsidRPr="008B68A9">
              <w:t xml:space="preserve"> OMT </w:t>
            </w:r>
            <w:hyperlink w:anchor="Assessment" w:history="1">
              <w:r w:rsidR="001004EC" w:rsidRPr="008B68A9">
                <w:rPr>
                  <w:rStyle w:val="Hyperlink"/>
                </w:rPr>
                <w:t>assessment</w:t>
              </w:r>
            </w:hyperlink>
            <w:r w:rsidRPr="008B68A9">
              <w:t xml:space="preserve"> and management</w:t>
            </w:r>
          </w:p>
          <w:p w14:paraId="30B22E80" w14:textId="77777777" w:rsidR="00C4397D" w:rsidRPr="008B68A9" w:rsidRDefault="00C4397D" w:rsidP="00C4397D">
            <w:pPr>
              <w:pStyle w:val="BodyText"/>
              <w:ind w:left="895"/>
            </w:pPr>
          </w:p>
          <w:p w14:paraId="3EAEB5DF" w14:textId="77777777" w:rsidR="00833A4F" w:rsidRPr="008B68A9" w:rsidRDefault="00833A4F" w:rsidP="00590B60">
            <w:pPr>
              <w:pStyle w:val="BodyText"/>
              <w:numPr>
                <w:ilvl w:val="0"/>
                <w:numId w:val="10"/>
              </w:numPr>
              <w:rPr>
                <w:rStyle w:val="Hyperlink"/>
                <w:color w:val="auto"/>
                <w:u w:val="none"/>
              </w:rPr>
            </w:pPr>
            <w:r w:rsidRPr="008B68A9">
              <w:t xml:space="preserve">Work effectively within a </w:t>
            </w:r>
            <w:hyperlink w:anchor="Biopsychosocial" w:history="1">
              <w:r w:rsidRPr="008B68A9">
                <w:rPr>
                  <w:rStyle w:val="Hyperlink"/>
                </w:rPr>
                <w:t>biopsychosocial</w:t>
              </w:r>
            </w:hyperlink>
            <w:r w:rsidRPr="008B68A9">
              <w:t xml:space="preserve"> model of OMT practice to inform </w:t>
            </w:r>
            <w:hyperlink w:anchor="Assessment" w:history="1">
              <w:r w:rsidR="001004EC" w:rsidRPr="008B68A9">
                <w:rPr>
                  <w:rStyle w:val="Hyperlink"/>
                </w:rPr>
                <w:t>assessment</w:t>
              </w:r>
            </w:hyperlink>
            <w:r w:rsidRPr="008B68A9">
              <w:t xml:space="preserve"> and management </w:t>
            </w:r>
            <w:hyperlink w:anchor="Strategies" w:history="1">
              <w:r w:rsidR="00EE7EDD" w:rsidRPr="008B68A9">
                <w:rPr>
                  <w:rStyle w:val="Hyperlink"/>
                </w:rPr>
                <w:t>strategies</w:t>
              </w:r>
            </w:hyperlink>
          </w:p>
          <w:p w14:paraId="4F840FE4" w14:textId="77777777" w:rsidR="00C4397D" w:rsidRPr="008B68A9" w:rsidRDefault="00C4397D" w:rsidP="00C4397D">
            <w:pPr>
              <w:pStyle w:val="ListParagraph"/>
            </w:pPr>
          </w:p>
          <w:p w14:paraId="18627C8A" w14:textId="77777777" w:rsidR="00833A4F" w:rsidRPr="008B68A9" w:rsidRDefault="00833A4F" w:rsidP="00590B60">
            <w:pPr>
              <w:pStyle w:val="BodyText"/>
              <w:numPr>
                <w:ilvl w:val="0"/>
                <w:numId w:val="10"/>
              </w:numPr>
            </w:pPr>
            <w:r w:rsidRPr="008B68A9">
              <w:t xml:space="preserve">Critically evaluate, through </w:t>
            </w:r>
            <w:hyperlink w:anchor="Sensitivity" w:history="1">
              <w:r w:rsidRPr="008B68A9">
                <w:rPr>
                  <w:rStyle w:val="Hyperlink"/>
                </w:rPr>
                <w:t>sensitivity</w:t>
              </w:r>
            </w:hyperlink>
            <w:r w:rsidRPr="008B68A9">
              <w:t xml:space="preserve"> to behaviour, the influence of the OMT Physical Therapist’s behaviour on a patient’s behaviour and vice versa</w:t>
            </w:r>
          </w:p>
          <w:p w14:paraId="15508464" w14:textId="77777777" w:rsidR="00C4397D" w:rsidRPr="008B68A9" w:rsidRDefault="00C4397D" w:rsidP="00C4397D">
            <w:pPr>
              <w:pStyle w:val="ListParagraph"/>
            </w:pPr>
          </w:p>
          <w:p w14:paraId="4CF3A407" w14:textId="665EB681" w:rsidR="00833A4F" w:rsidRPr="008B68A9" w:rsidRDefault="00833A4F" w:rsidP="00590B60">
            <w:pPr>
              <w:pStyle w:val="BodyText"/>
              <w:numPr>
                <w:ilvl w:val="0"/>
                <w:numId w:val="10"/>
              </w:numPr>
            </w:pPr>
            <w:r w:rsidRPr="008B68A9">
              <w:t xml:space="preserve">Critically use data from </w:t>
            </w:r>
            <w:hyperlink w:anchor="OutcomeMeasures" w:history="1">
              <w:r w:rsidRPr="00E96EF9">
                <w:rPr>
                  <w:rStyle w:val="Hyperlink"/>
                </w:rPr>
                <w:t>outcome measures</w:t>
              </w:r>
            </w:hyperlink>
            <w:r w:rsidR="00CD3A1C">
              <w:t xml:space="preserve"> </w:t>
            </w:r>
            <w:r w:rsidRPr="008B68A9">
              <w:t>to evaluate the clinical behavioural aspects of a patient’s presentation</w:t>
            </w:r>
          </w:p>
          <w:p w14:paraId="39E8871F" w14:textId="77777777" w:rsidR="00482372" w:rsidRPr="008B68A9" w:rsidRDefault="00482372" w:rsidP="00C4397D">
            <w:pPr>
              <w:pStyle w:val="BodyText"/>
              <w:ind w:left="895"/>
            </w:pPr>
          </w:p>
        </w:tc>
      </w:tr>
      <w:tr w:rsidR="00833A4F" w:rsidRPr="008B68A9" w14:paraId="74A505DA"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63974F3B" w14:textId="77777777" w:rsidR="004D425D" w:rsidRPr="000F64D3" w:rsidRDefault="004D425D" w:rsidP="009556F3">
            <w:pPr>
              <w:pStyle w:val="BodyText"/>
              <w:ind w:left="175"/>
              <w:rPr>
                <w:b/>
              </w:rPr>
            </w:pPr>
          </w:p>
          <w:p w14:paraId="3EC771FC" w14:textId="77777777" w:rsidR="00833A4F" w:rsidRPr="000F64D3" w:rsidRDefault="00833A4F" w:rsidP="009556F3">
            <w:pPr>
              <w:pStyle w:val="BodyText"/>
              <w:ind w:left="175"/>
              <w:rPr>
                <w:b/>
              </w:rPr>
            </w:pPr>
            <w:r w:rsidRPr="000F64D3">
              <w:rPr>
                <w:b/>
              </w:rPr>
              <w:t>Examples of learning strategies that can be used to address learning outcomes:</w:t>
            </w:r>
          </w:p>
          <w:p w14:paraId="046CAB70" w14:textId="75967BEF" w:rsidR="00833A4F" w:rsidRPr="000F64D3" w:rsidRDefault="00E96EF9" w:rsidP="00590B60">
            <w:pPr>
              <w:pStyle w:val="BodyText"/>
              <w:numPr>
                <w:ilvl w:val="0"/>
                <w:numId w:val="6"/>
              </w:numPr>
            </w:pPr>
            <w:r w:rsidRPr="000F64D3">
              <w:t>Reflective c</w:t>
            </w:r>
            <w:r w:rsidR="00833A4F" w:rsidRPr="000F64D3">
              <w:t>ase analysis</w:t>
            </w:r>
          </w:p>
          <w:p w14:paraId="57F9A7D3" w14:textId="77777777" w:rsidR="00833A4F" w:rsidRPr="000F64D3" w:rsidRDefault="00000000" w:rsidP="00590B60">
            <w:pPr>
              <w:pStyle w:val="BodyText"/>
              <w:numPr>
                <w:ilvl w:val="0"/>
                <w:numId w:val="6"/>
              </w:numPr>
            </w:pPr>
            <w:hyperlink w:anchor="Problembasedlearning" w:history="1">
              <w:r w:rsidR="00833A4F" w:rsidRPr="000F64D3">
                <w:rPr>
                  <w:rStyle w:val="Hyperlink"/>
                </w:rPr>
                <w:t>Problem based</w:t>
              </w:r>
              <w:r w:rsidR="005C40EE" w:rsidRPr="000F64D3">
                <w:rPr>
                  <w:rStyle w:val="Hyperlink"/>
                </w:rPr>
                <w:t xml:space="preserve"> learning</w:t>
              </w:r>
            </w:hyperlink>
            <w:r w:rsidR="005C40EE" w:rsidRPr="000F64D3">
              <w:t xml:space="preserve"> </w:t>
            </w:r>
          </w:p>
          <w:p w14:paraId="132F4A60" w14:textId="77777777" w:rsidR="00833A4F" w:rsidRPr="000F64D3" w:rsidRDefault="00833A4F" w:rsidP="00590B60">
            <w:pPr>
              <w:pStyle w:val="BodyText"/>
              <w:numPr>
                <w:ilvl w:val="0"/>
                <w:numId w:val="6"/>
              </w:numPr>
            </w:pPr>
            <w:r w:rsidRPr="000F64D3">
              <w:t>Student seminar presentations</w:t>
            </w:r>
          </w:p>
          <w:p w14:paraId="4BFBB43F" w14:textId="77777777" w:rsidR="007C0BC2" w:rsidRPr="000F64D3" w:rsidRDefault="007C0BC2" w:rsidP="007C0BC2">
            <w:pPr>
              <w:pStyle w:val="BodyText"/>
              <w:numPr>
                <w:ilvl w:val="0"/>
                <w:numId w:val="6"/>
              </w:numPr>
            </w:pPr>
            <w:r w:rsidRPr="000F64D3">
              <w:t>Mentored practice</w:t>
            </w:r>
          </w:p>
          <w:p w14:paraId="66CA2973" w14:textId="77777777" w:rsidR="00482372" w:rsidRPr="000F64D3" w:rsidRDefault="00482372" w:rsidP="00E96EF9">
            <w:pPr>
              <w:pStyle w:val="BodyText"/>
              <w:ind w:left="895"/>
              <w:rPr>
                <w:sz w:val="22"/>
                <w:szCs w:val="22"/>
                <w:lang w:val="en-GB" w:eastAsia="ja-JP"/>
              </w:rPr>
            </w:pPr>
          </w:p>
        </w:tc>
      </w:tr>
      <w:tr w:rsidR="00833A4F" w:rsidRPr="008B68A9" w14:paraId="5EDBC581"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79DE7DAB" w14:textId="77777777" w:rsidR="004D425D" w:rsidRPr="000F64D3" w:rsidRDefault="004D425D" w:rsidP="009556F3">
            <w:pPr>
              <w:pStyle w:val="BodyText"/>
              <w:ind w:left="175"/>
              <w:rPr>
                <w:b/>
              </w:rPr>
            </w:pPr>
          </w:p>
          <w:p w14:paraId="67880487" w14:textId="77777777" w:rsidR="00833A4F" w:rsidRPr="000F64D3" w:rsidRDefault="00833A4F" w:rsidP="009556F3">
            <w:pPr>
              <w:pStyle w:val="BodyText"/>
              <w:ind w:left="175"/>
              <w:rPr>
                <w:b/>
              </w:rPr>
            </w:pPr>
            <w:r w:rsidRPr="000F64D3">
              <w:rPr>
                <w:b/>
              </w:rPr>
              <w:t xml:space="preserve">Examples of </w:t>
            </w:r>
            <w:hyperlink w:anchor="Assessment" w:history="1">
              <w:r w:rsidR="001004EC" w:rsidRPr="000F64D3">
                <w:rPr>
                  <w:rStyle w:val="Hyperlink"/>
                  <w:b/>
                </w:rPr>
                <w:t>assessment</w:t>
              </w:r>
            </w:hyperlink>
            <w:r w:rsidRPr="000F64D3">
              <w:rPr>
                <w:b/>
              </w:rPr>
              <w:t xml:space="preserve"> strategies that can be used to assess learning outcomes:</w:t>
            </w:r>
          </w:p>
          <w:p w14:paraId="68228F2D" w14:textId="77777777" w:rsidR="00833A4F" w:rsidRPr="000F64D3" w:rsidRDefault="00000000" w:rsidP="00590B60">
            <w:pPr>
              <w:pStyle w:val="BodyText"/>
              <w:numPr>
                <w:ilvl w:val="0"/>
                <w:numId w:val="7"/>
              </w:numPr>
            </w:pPr>
            <w:hyperlink w:anchor="critical" w:history="1">
              <w:r w:rsidR="00343955" w:rsidRPr="000F64D3">
                <w:rPr>
                  <w:rStyle w:val="Hyperlink"/>
                </w:rPr>
                <w:t>C</w:t>
              </w:r>
              <w:r w:rsidR="00FD1B98" w:rsidRPr="000F64D3">
                <w:rPr>
                  <w:rStyle w:val="Hyperlink"/>
                </w:rPr>
                <w:t>ritical</w:t>
              </w:r>
            </w:hyperlink>
            <w:r w:rsidR="00A9279D" w:rsidRPr="000F64D3">
              <w:rPr>
                <w:rStyle w:val="Hyperlink"/>
              </w:rPr>
              <w:t xml:space="preserve"> </w:t>
            </w:r>
            <w:r w:rsidR="00833A4F" w:rsidRPr="000F64D3">
              <w:t>analysis of a case study</w:t>
            </w:r>
          </w:p>
          <w:p w14:paraId="591AC90C" w14:textId="77777777" w:rsidR="00833A4F" w:rsidRPr="000F64D3" w:rsidRDefault="00000000" w:rsidP="00590B60">
            <w:pPr>
              <w:pStyle w:val="BodyText"/>
              <w:numPr>
                <w:ilvl w:val="0"/>
                <w:numId w:val="7"/>
              </w:numPr>
            </w:pPr>
            <w:hyperlink w:anchor="ClinicalExamination" w:history="1">
              <w:hyperlink w:anchor="ClinicalExamination" w:history="1">
                <w:r w:rsidR="00366E90" w:rsidRPr="000F64D3">
                  <w:rPr>
                    <w:rStyle w:val="Hyperlink"/>
                  </w:rPr>
                  <w:t>Clinical examination</w:t>
                </w:r>
              </w:hyperlink>
            </w:hyperlink>
            <w:r w:rsidR="00833A4F" w:rsidRPr="000F64D3">
              <w:t xml:space="preserve"> of patient</w:t>
            </w:r>
          </w:p>
          <w:p w14:paraId="739FA833" w14:textId="01283094" w:rsidR="00833A4F" w:rsidRPr="000F64D3" w:rsidRDefault="00833A4F" w:rsidP="00590B60">
            <w:pPr>
              <w:pStyle w:val="BodyText"/>
              <w:numPr>
                <w:ilvl w:val="0"/>
                <w:numId w:val="7"/>
              </w:numPr>
            </w:pPr>
            <w:r w:rsidRPr="000F64D3">
              <w:t xml:space="preserve">Management of returning </w:t>
            </w:r>
            <w:r w:rsidR="00E96EF9" w:rsidRPr="000F64D3">
              <w:t>(follow-up) patient</w:t>
            </w:r>
          </w:p>
          <w:p w14:paraId="512DA33A" w14:textId="77777777" w:rsidR="00482372" w:rsidRPr="000F64D3" w:rsidRDefault="00482372" w:rsidP="00482372">
            <w:pPr>
              <w:pStyle w:val="BodyText"/>
              <w:ind w:left="895"/>
              <w:rPr>
                <w:sz w:val="22"/>
                <w:szCs w:val="22"/>
                <w:lang w:val="en-GB" w:eastAsia="ja-JP"/>
              </w:rPr>
            </w:pPr>
          </w:p>
        </w:tc>
      </w:tr>
    </w:tbl>
    <w:p w14:paraId="3034D31C" w14:textId="77777777" w:rsidR="00833A4F" w:rsidRPr="008B68A9" w:rsidRDefault="00833A4F" w:rsidP="00F35DE2">
      <w:pPr>
        <w:pStyle w:val="BodyText"/>
      </w:pPr>
      <w:r w:rsidRPr="008B68A9">
        <w:br w:type="page"/>
      </w:r>
    </w:p>
    <w:p w14:paraId="7593AC90" w14:textId="77777777" w:rsidR="00F22DE1" w:rsidRPr="008B68A9" w:rsidRDefault="00F22DE1" w:rsidP="00F22DE1">
      <w:pPr>
        <w:pStyle w:val="Heading2"/>
        <w:rPr>
          <w:sz w:val="24"/>
          <w:szCs w:val="24"/>
        </w:rPr>
      </w:pPr>
      <w:bookmarkStart w:id="24" w:name="_Toc428124781"/>
      <w:r w:rsidRPr="008B68A9">
        <w:rPr>
          <w:sz w:val="24"/>
          <w:szCs w:val="24"/>
        </w:rPr>
        <w:t>Dimension 5</w:t>
      </w:r>
      <w:bookmarkEnd w:id="24"/>
    </w:p>
    <w:p w14:paraId="3D5016E2" w14:textId="77777777" w:rsidR="00F22DE1" w:rsidRPr="008B68A9" w:rsidRDefault="00F22DE1" w:rsidP="00F35DE2">
      <w:pPr>
        <w:pStyle w:val="BodyText"/>
      </w:pPr>
    </w:p>
    <w:tbl>
      <w:tblPr>
        <w:tblStyle w:val="TableGrid"/>
        <w:tblW w:w="0" w:type="auto"/>
        <w:tblInd w:w="2235" w:type="dxa"/>
        <w:tblLook w:val="04A0" w:firstRow="1" w:lastRow="0" w:firstColumn="1" w:lastColumn="0" w:noHBand="0" w:noVBand="1"/>
      </w:tblPr>
      <w:tblGrid>
        <w:gridCol w:w="7393"/>
      </w:tblGrid>
      <w:tr w:rsidR="00FD2D45" w:rsidRPr="008B68A9" w14:paraId="5887B244" w14:textId="77777777" w:rsidTr="00F0636C">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8ABEA2" w14:textId="77777777" w:rsidR="00C4397D" w:rsidRPr="008B68A9" w:rsidRDefault="00C4397D" w:rsidP="00FC7A6D">
            <w:pPr>
              <w:jc w:val="center"/>
              <w:rPr>
                <w:b/>
              </w:rPr>
            </w:pPr>
          </w:p>
          <w:p w14:paraId="19C02139" w14:textId="77777777" w:rsidR="004D425D" w:rsidRPr="008B68A9" w:rsidRDefault="00FD2D45" w:rsidP="00FC7A6D">
            <w:pPr>
              <w:jc w:val="center"/>
              <w:rPr>
                <w:b/>
              </w:rPr>
            </w:pPr>
            <w:r w:rsidRPr="008B68A9">
              <w:rPr>
                <w:b/>
              </w:rPr>
              <w:t>Dimension 5</w:t>
            </w:r>
          </w:p>
          <w:p w14:paraId="7AC74F69" w14:textId="77777777" w:rsidR="001F2918" w:rsidRPr="008B68A9" w:rsidRDefault="001F2918" w:rsidP="00380F67">
            <w:pPr>
              <w:pStyle w:val="Heading2"/>
              <w:numPr>
                <w:ilvl w:val="0"/>
                <w:numId w:val="0"/>
              </w:numPr>
            </w:pPr>
          </w:p>
          <w:p w14:paraId="4B3E68D4" w14:textId="77777777" w:rsidR="00FD2D45" w:rsidRPr="008B68A9" w:rsidRDefault="00FD2D45" w:rsidP="001F2918">
            <w:pPr>
              <w:pStyle w:val="BodyText"/>
              <w:ind w:left="175"/>
              <w:rPr>
                <w:b/>
              </w:rPr>
            </w:pPr>
            <w:r w:rsidRPr="008B68A9">
              <w:rPr>
                <w:b/>
              </w:rPr>
              <w:t xml:space="preserve">Demonstration of </w:t>
            </w:r>
            <w:hyperlink w:anchor="critical" w:history="1">
              <w:r w:rsidR="00FD1B98" w:rsidRPr="008B68A9">
                <w:rPr>
                  <w:rStyle w:val="Hyperlink"/>
                  <w:b/>
                </w:rPr>
                <w:t>critical</w:t>
              </w:r>
            </w:hyperlink>
            <w:r w:rsidR="00FD1B98" w:rsidRPr="008B68A9">
              <w:rPr>
                <w:b/>
              </w:rPr>
              <w:t xml:space="preserve"> </w:t>
            </w:r>
            <w:r w:rsidRPr="008B68A9">
              <w:rPr>
                <w:b/>
              </w:rPr>
              <w:t xml:space="preserve">use of a </w:t>
            </w:r>
            <w:hyperlink w:anchor="Comprehensive" w:history="1">
              <w:r w:rsidR="004F2857" w:rsidRPr="008B68A9">
                <w:rPr>
                  <w:rStyle w:val="Hyperlink"/>
                  <w:b/>
                </w:rPr>
                <w:t>comprehensive</w:t>
              </w:r>
            </w:hyperlink>
            <w:r w:rsidRPr="008B68A9">
              <w:rPr>
                <w:b/>
              </w:rPr>
              <w:t xml:space="preserve"> knowledge base of OMT</w:t>
            </w:r>
          </w:p>
          <w:p w14:paraId="34486642" w14:textId="77777777" w:rsidR="004D425D" w:rsidRPr="008B68A9" w:rsidRDefault="004D425D" w:rsidP="00FD2D45">
            <w:pPr>
              <w:pStyle w:val="BodyText"/>
              <w:ind w:left="175"/>
            </w:pPr>
          </w:p>
        </w:tc>
      </w:tr>
      <w:tr w:rsidR="00FD2D45" w:rsidRPr="008B68A9" w14:paraId="309C45B2" w14:textId="77777777" w:rsidTr="009556F3">
        <w:tc>
          <w:tcPr>
            <w:tcW w:w="7393" w:type="dxa"/>
            <w:tcBorders>
              <w:top w:val="single" w:sz="4" w:space="0" w:color="auto"/>
              <w:left w:val="single" w:sz="4" w:space="0" w:color="auto"/>
              <w:bottom w:val="single" w:sz="4" w:space="0" w:color="auto"/>
              <w:right w:val="single" w:sz="4" w:space="0" w:color="auto"/>
            </w:tcBorders>
          </w:tcPr>
          <w:p w14:paraId="68CEAEB2" w14:textId="77777777" w:rsidR="001F2918" w:rsidRPr="000F64D3" w:rsidRDefault="001F2918" w:rsidP="009556F3">
            <w:pPr>
              <w:pStyle w:val="BodyText"/>
              <w:ind w:left="175"/>
              <w:rPr>
                <w:b/>
              </w:rPr>
            </w:pPr>
          </w:p>
          <w:p w14:paraId="5C10D441" w14:textId="77777777" w:rsidR="00FD2D45" w:rsidRPr="000F64D3" w:rsidRDefault="00FD2D45" w:rsidP="009556F3">
            <w:pPr>
              <w:pStyle w:val="BodyText"/>
              <w:ind w:left="175"/>
              <w:rPr>
                <w:b/>
              </w:rPr>
            </w:pPr>
            <w:r w:rsidRPr="000F64D3">
              <w:rPr>
                <w:b/>
              </w:rPr>
              <w:t>By the end of the programme of study, the suc</w:t>
            </w:r>
            <w:r w:rsidR="001F2918" w:rsidRPr="000F64D3">
              <w:rPr>
                <w:b/>
              </w:rPr>
              <w:t>cessful student will be able to</w:t>
            </w:r>
          </w:p>
          <w:p w14:paraId="0CABA98B" w14:textId="77777777" w:rsidR="004D425D" w:rsidRPr="000F64D3" w:rsidRDefault="004D425D" w:rsidP="009556F3">
            <w:pPr>
              <w:pStyle w:val="BodyText"/>
              <w:ind w:left="175"/>
              <w:rPr>
                <w:b/>
              </w:rPr>
            </w:pPr>
          </w:p>
          <w:p w14:paraId="3093EA80" w14:textId="143B9013" w:rsidR="00FD2D45" w:rsidRPr="000F64D3" w:rsidRDefault="00FD2D45" w:rsidP="00590B60">
            <w:pPr>
              <w:pStyle w:val="BodyText"/>
              <w:numPr>
                <w:ilvl w:val="0"/>
                <w:numId w:val="11"/>
              </w:numPr>
            </w:pPr>
            <w:r w:rsidRPr="000F64D3">
              <w:t xml:space="preserve">Retrieve, integrate and critically apply current knowledge of the </w:t>
            </w:r>
            <w:hyperlink w:anchor="Theoretical" w:history="1">
              <w:r w:rsidR="00EE7EDD" w:rsidRPr="000F64D3">
                <w:rPr>
                  <w:rStyle w:val="Hyperlink"/>
                </w:rPr>
                <w:t>theoretical</w:t>
              </w:r>
            </w:hyperlink>
            <w:r w:rsidRPr="000F64D3">
              <w:t xml:space="preserve"> basis and evidence base of OMT to inform </w:t>
            </w:r>
            <w:hyperlink w:anchor="Assessment" w:history="1">
              <w:r w:rsidR="001004EC" w:rsidRPr="000F64D3">
                <w:rPr>
                  <w:rStyle w:val="Hyperlink"/>
                </w:rPr>
                <w:t>assessment</w:t>
              </w:r>
            </w:hyperlink>
            <w:r w:rsidRPr="000F64D3">
              <w:t xml:space="preserve"> of the NMS system</w:t>
            </w:r>
          </w:p>
          <w:p w14:paraId="35980266" w14:textId="77777777" w:rsidR="001F2918" w:rsidRPr="000F64D3" w:rsidRDefault="001F2918" w:rsidP="001F2918">
            <w:pPr>
              <w:pStyle w:val="BodyText"/>
              <w:ind w:left="895"/>
            </w:pPr>
          </w:p>
          <w:p w14:paraId="23A0CAFD" w14:textId="77777777" w:rsidR="00FD2D45" w:rsidRPr="000F64D3" w:rsidRDefault="00FD2D45" w:rsidP="00590B60">
            <w:pPr>
              <w:pStyle w:val="BodyText"/>
              <w:numPr>
                <w:ilvl w:val="0"/>
                <w:numId w:val="11"/>
              </w:numPr>
            </w:pPr>
            <w:r w:rsidRPr="000F64D3">
              <w:t xml:space="preserve">Critically evaluate evidence based diagnostic tests and </w:t>
            </w:r>
            <w:hyperlink w:anchor="OutcomeMeasures" w:history="1">
              <w:r w:rsidRPr="000F64D3">
                <w:rPr>
                  <w:rStyle w:val="Hyperlink"/>
                </w:rPr>
                <w:t>outcome measures</w:t>
              </w:r>
            </w:hyperlink>
            <w:r w:rsidRPr="000F64D3">
              <w:t xml:space="preserve"> to enable a clinical </w:t>
            </w:r>
            <w:hyperlink w:anchor="Diagnosis" w:history="1">
              <w:r w:rsidRPr="000F64D3">
                <w:rPr>
                  <w:rStyle w:val="Hyperlink"/>
                </w:rPr>
                <w:t>diagnosis</w:t>
              </w:r>
            </w:hyperlink>
            <w:r w:rsidRPr="000F64D3">
              <w:t xml:space="preserve"> and </w:t>
            </w:r>
            <w:hyperlink w:anchor="Effective" w:history="1">
              <w:r w:rsidRPr="000F64D3">
                <w:rPr>
                  <w:rStyle w:val="Hyperlink"/>
                </w:rPr>
                <w:t>effective</w:t>
              </w:r>
            </w:hyperlink>
            <w:r w:rsidRPr="000F64D3">
              <w:t xml:space="preserve"> </w:t>
            </w:r>
            <w:hyperlink w:anchor="Evaluation" w:history="1">
              <w:r w:rsidR="0086479F" w:rsidRPr="000F64D3">
                <w:rPr>
                  <w:rStyle w:val="Hyperlink"/>
                </w:rPr>
                <w:t>evaluation</w:t>
              </w:r>
            </w:hyperlink>
            <w:r w:rsidR="0086479F" w:rsidRPr="000F64D3">
              <w:t xml:space="preserve"> </w:t>
            </w:r>
            <w:r w:rsidRPr="000F64D3">
              <w:t xml:space="preserve"> of OMT management</w:t>
            </w:r>
          </w:p>
          <w:p w14:paraId="6A980DC5" w14:textId="77777777" w:rsidR="001F2918" w:rsidRPr="000F64D3" w:rsidRDefault="001F2918" w:rsidP="001F2918">
            <w:pPr>
              <w:pStyle w:val="ListParagraph"/>
            </w:pPr>
          </w:p>
          <w:p w14:paraId="665531CE" w14:textId="77777777" w:rsidR="001F2918" w:rsidRPr="000F64D3" w:rsidRDefault="00FD2D45" w:rsidP="00590B60">
            <w:pPr>
              <w:pStyle w:val="BodyText"/>
              <w:numPr>
                <w:ilvl w:val="0"/>
                <w:numId w:val="11"/>
              </w:numPr>
            </w:pPr>
            <w:r w:rsidRPr="000F64D3">
              <w:t xml:space="preserve">Critically apply current evidence informed theory and knowledge of safe and </w:t>
            </w:r>
            <w:hyperlink w:anchor="Effective" w:history="1">
              <w:r w:rsidRPr="000F64D3">
                <w:rPr>
                  <w:rStyle w:val="Hyperlink"/>
                </w:rPr>
                <w:t>effective</w:t>
              </w:r>
            </w:hyperlink>
            <w:r w:rsidRPr="000F64D3">
              <w:t xml:space="preserve"> practice of OMT in the </w:t>
            </w:r>
            <w:hyperlink w:anchor="Assessment" w:history="1">
              <w:r w:rsidR="001004EC" w:rsidRPr="000F64D3">
                <w:rPr>
                  <w:rStyle w:val="Hyperlink"/>
                </w:rPr>
                <w:t>assessment</w:t>
              </w:r>
            </w:hyperlink>
            <w:r w:rsidRPr="000F64D3">
              <w:t xml:space="preserve"> and </w:t>
            </w:r>
            <w:hyperlink w:anchor="PatientCentred" w:history="1">
              <w:r w:rsidRPr="000F64D3">
                <w:rPr>
                  <w:rStyle w:val="Hyperlink"/>
                </w:rPr>
                <w:t>patient-centred</w:t>
              </w:r>
            </w:hyperlink>
            <w:r w:rsidRPr="000F64D3">
              <w:t xml:space="preserve"> management of the NMS system </w:t>
            </w:r>
          </w:p>
          <w:p w14:paraId="6D64939C" w14:textId="77777777" w:rsidR="001F2918" w:rsidRPr="000F64D3" w:rsidRDefault="001F2918" w:rsidP="001F2918">
            <w:pPr>
              <w:pStyle w:val="ListParagraph"/>
            </w:pPr>
          </w:p>
          <w:p w14:paraId="467FB777" w14:textId="64ED5FAB" w:rsidR="00FD2D45" w:rsidRPr="000F64D3" w:rsidRDefault="00FD2D45" w:rsidP="00590B60">
            <w:pPr>
              <w:pStyle w:val="BodyText"/>
              <w:numPr>
                <w:ilvl w:val="0"/>
                <w:numId w:val="11"/>
              </w:numPr>
            </w:pPr>
            <w:r w:rsidRPr="000F64D3">
              <w:t>Integrate</w:t>
            </w:r>
            <w:r w:rsidR="005C724C" w:rsidRPr="000F64D3">
              <w:t>,</w:t>
            </w:r>
            <w:r w:rsidRPr="000F64D3">
              <w:t xml:space="preserve"> apply</w:t>
            </w:r>
            <w:r w:rsidR="005C724C" w:rsidRPr="000F64D3">
              <w:t xml:space="preserve"> and evaluate</w:t>
            </w:r>
            <w:r w:rsidRPr="000F64D3">
              <w:t xml:space="preserve"> principles of </w:t>
            </w:r>
            <w:hyperlink w:anchor="Mobilisation" w:history="1">
              <w:hyperlink w:anchor="Mobilisation" w:history="1">
                <w:r w:rsidR="001F44D7" w:rsidRPr="000F64D3">
                  <w:rPr>
                    <w:rStyle w:val="Hyperlink"/>
                  </w:rPr>
                  <w:t>mobilisation</w:t>
                </w:r>
              </w:hyperlink>
            </w:hyperlink>
            <w:r w:rsidRPr="000F64D3">
              <w:t xml:space="preserve">, </w:t>
            </w:r>
            <w:hyperlink w:anchor="Manipulation" w:history="1">
              <w:r w:rsidRPr="000F64D3">
                <w:rPr>
                  <w:rStyle w:val="Hyperlink"/>
                </w:rPr>
                <w:t>manipulation</w:t>
              </w:r>
            </w:hyperlink>
            <w:r w:rsidRPr="000F64D3">
              <w:t xml:space="preserve">, motor-learning, exercise physiology, ergonomic </w:t>
            </w:r>
            <w:hyperlink w:anchor="Strategies" w:history="1">
              <w:r w:rsidR="00EE7EDD" w:rsidRPr="000F64D3">
                <w:rPr>
                  <w:rStyle w:val="Hyperlink"/>
                </w:rPr>
                <w:t>strategies</w:t>
              </w:r>
            </w:hyperlink>
            <w:r w:rsidR="00CD3A1C" w:rsidRPr="000F64D3">
              <w:rPr>
                <w:rStyle w:val="Hyperlink"/>
              </w:rPr>
              <w:t>,</w:t>
            </w:r>
            <w:r w:rsidRPr="000F64D3">
              <w:t xml:space="preserve"> and other modalities as components of </w:t>
            </w:r>
            <w:hyperlink w:anchor="Multimoda" w:history="1">
              <w:r w:rsidRPr="000F64D3">
                <w:rPr>
                  <w:rStyle w:val="Hyperlink"/>
                </w:rPr>
                <w:t>multimodal</w:t>
              </w:r>
            </w:hyperlink>
            <w:r w:rsidRPr="000F64D3">
              <w:t xml:space="preserve"> evidence informed OMT </w:t>
            </w:r>
            <w:hyperlink w:anchor="PhysicalTherapyPhysiotherapy" w:history="1">
              <w:r w:rsidR="005F45DA" w:rsidRPr="000F64D3">
                <w:rPr>
                  <w:rStyle w:val="Hyperlink"/>
                </w:rPr>
                <w:t>Physical Therapy</w:t>
              </w:r>
            </w:hyperlink>
            <w:r w:rsidRPr="000F64D3">
              <w:t xml:space="preserve"> </w:t>
            </w:r>
            <w:hyperlink w:anchor="Intervention" w:history="1">
              <w:r w:rsidRPr="000F64D3">
                <w:rPr>
                  <w:rStyle w:val="Hyperlink"/>
                </w:rPr>
                <w:t>intervention</w:t>
              </w:r>
            </w:hyperlink>
            <w:r w:rsidR="00CD3A1C" w:rsidRPr="000F64D3">
              <w:rPr>
                <w:rStyle w:val="Hyperlink"/>
              </w:rPr>
              <w:t>,</w:t>
            </w:r>
            <w:r w:rsidRPr="000F64D3">
              <w:t xml:space="preserve"> to optimise a patient’s functional ability</w:t>
            </w:r>
          </w:p>
          <w:p w14:paraId="2CAE2A5F" w14:textId="77777777" w:rsidR="00482372" w:rsidRPr="000F64D3" w:rsidRDefault="00482372" w:rsidP="001F2918">
            <w:pPr>
              <w:pStyle w:val="BodyText"/>
              <w:ind w:left="895"/>
            </w:pPr>
          </w:p>
        </w:tc>
      </w:tr>
      <w:tr w:rsidR="00FD2D45" w:rsidRPr="008B68A9" w14:paraId="1A949158"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762A8691" w14:textId="77777777" w:rsidR="004D425D" w:rsidRPr="000F64D3" w:rsidRDefault="004D425D" w:rsidP="009556F3">
            <w:pPr>
              <w:pStyle w:val="BodyText"/>
              <w:ind w:left="175"/>
              <w:rPr>
                <w:b/>
              </w:rPr>
            </w:pPr>
          </w:p>
          <w:p w14:paraId="58795EC3" w14:textId="77777777" w:rsidR="00FD2D45" w:rsidRPr="000F64D3" w:rsidRDefault="00FD2D45" w:rsidP="009556F3">
            <w:pPr>
              <w:pStyle w:val="BodyText"/>
              <w:ind w:left="175"/>
              <w:rPr>
                <w:b/>
              </w:rPr>
            </w:pPr>
            <w:r w:rsidRPr="000F64D3">
              <w:rPr>
                <w:b/>
              </w:rPr>
              <w:t>Examples of learning strategies that can be used to address learning outcomes:</w:t>
            </w:r>
          </w:p>
          <w:p w14:paraId="433542DF" w14:textId="77777777" w:rsidR="00FD2D45" w:rsidRPr="000F64D3" w:rsidRDefault="00FD2D45" w:rsidP="00590B60">
            <w:pPr>
              <w:pStyle w:val="BodyText"/>
              <w:numPr>
                <w:ilvl w:val="0"/>
                <w:numId w:val="6"/>
              </w:numPr>
            </w:pPr>
            <w:r w:rsidRPr="000F64D3">
              <w:t>Case analysis</w:t>
            </w:r>
          </w:p>
          <w:p w14:paraId="5A73E2A6" w14:textId="77777777" w:rsidR="00FD2D45" w:rsidRPr="000F64D3" w:rsidRDefault="00FD2D45" w:rsidP="00590B60">
            <w:pPr>
              <w:pStyle w:val="BodyText"/>
              <w:numPr>
                <w:ilvl w:val="0"/>
                <w:numId w:val="6"/>
              </w:numPr>
            </w:pPr>
            <w:r w:rsidRPr="000F64D3">
              <w:t>Student seminar presentations</w:t>
            </w:r>
          </w:p>
          <w:p w14:paraId="2ACAE0CF" w14:textId="77777777" w:rsidR="00FD2D45" w:rsidRPr="000F64D3" w:rsidRDefault="00FD2D45" w:rsidP="00590B60">
            <w:pPr>
              <w:pStyle w:val="BodyText"/>
              <w:numPr>
                <w:ilvl w:val="0"/>
                <w:numId w:val="6"/>
              </w:numPr>
            </w:pPr>
            <w:r w:rsidRPr="000F64D3">
              <w:t>Discussion and debates</w:t>
            </w:r>
          </w:p>
          <w:p w14:paraId="441F2B42" w14:textId="77777777" w:rsidR="00FD2D45" w:rsidRPr="000F64D3" w:rsidRDefault="00FD2D45" w:rsidP="00590B60">
            <w:pPr>
              <w:pStyle w:val="BodyText"/>
              <w:numPr>
                <w:ilvl w:val="0"/>
                <w:numId w:val="6"/>
              </w:numPr>
            </w:pPr>
            <w:r w:rsidRPr="000F64D3">
              <w:t>Online discussion forums with peers with input from a facilitator</w:t>
            </w:r>
          </w:p>
          <w:p w14:paraId="65C03A97" w14:textId="77777777" w:rsidR="00482372" w:rsidRPr="000F64D3" w:rsidRDefault="00482372" w:rsidP="00482372">
            <w:pPr>
              <w:pStyle w:val="BodyText"/>
              <w:ind w:left="895"/>
              <w:rPr>
                <w:sz w:val="22"/>
                <w:szCs w:val="22"/>
                <w:lang w:val="en-GB" w:eastAsia="ja-JP"/>
              </w:rPr>
            </w:pPr>
          </w:p>
        </w:tc>
      </w:tr>
      <w:tr w:rsidR="00FD2D45" w:rsidRPr="008B68A9" w14:paraId="58A7481E"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50989251" w14:textId="77777777" w:rsidR="004D425D" w:rsidRPr="000F64D3" w:rsidRDefault="004D425D" w:rsidP="009556F3">
            <w:pPr>
              <w:pStyle w:val="BodyText"/>
              <w:ind w:left="175"/>
              <w:rPr>
                <w:b/>
              </w:rPr>
            </w:pPr>
          </w:p>
          <w:p w14:paraId="083213DB" w14:textId="77777777" w:rsidR="00FD2D45" w:rsidRPr="000F64D3" w:rsidRDefault="00FD2D45" w:rsidP="009556F3">
            <w:pPr>
              <w:pStyle w:val="BodyText"/>
              <w:ind w:left="175"/>
              <w:rPr>
                <w:b/>
              </w:rPr>
            </w:pPr>
            <w:r w:rsidRPr="000F64D3">
              <w:rPr>
                <w:b/>
              </w:rPr>
              <w:t xml:space="preserve">Examples of </w:t>
            </w:r>
            <w:hyperlink w:anchor="Assessment" w:history="1">
              <w:r w:rsidR="001004EC" w:rsidRPr="000F64D3">
                <w:rPr>
                  <w:rStyle w:val="Hyperlink"/>
                  <w:b/>
                </w:rPr>
                <w:t>assessment</w:t>
              </w:r>
            </w:hyperlink>
            <w:r w:rsidRPr="000F64D3">
              <w:rPr>
                <w:b/>
              </w:rPr>
              <w:t xml:space="preserve"> strategies that can be used to assess learning outcomes:</w:t>
            </w:r>
          </w:p>
          <w:p w14:paraId="6BF521FE" w14:textId="77777777" w:rsidR="00FD2D45" w:rsidRPr="000F64D3" w:rsidRDefault="00FD2D45" w:rsidP="00590B60">
            <w:pPr>
              <w:pStyle w:val="BodyText"/>
              <w:numPr>
                <w:ilvl w:val="0"/>
                <w:numId w:val="7"/>
              </w:numPr>
            </w:pPr>
            <w:r w:rsidRPr="000F64D3">
              <w:t>Reflective analysis</w:t>
            </w:r>
          </w:p>
          <w:p w14:paraId="3625EF35" w14:textId="77777777" w:rsidR="00FD2D45" w:rsidRPr="000F64D3" w:rsidRDefault="00000000" w:rsidP="00590B60">
            <w:pPr>
              <w:pStyle w:val="BodyText"/>
              <w:numPr>
                <w:ilvl w:val="0"/>
                <w:numId w:val="7"/>
              </w:numPr>
            </w:pPr>
            <w:hyperlink w:anchor="ClinicalExamination" w:history="1">
              <w:r w:rsidR="00366E90" w:rsidRPr="000F64D3">
                <w:rPr>
                  <w:rStyle w:val="Hyperlink"/>
                </w:rPr>
                <w:t>Clinical examination</w:t>
              </w:r>
            </w:hyperlink>
            <w:r w:rsidR="00FD2D45" w:rsidRPr="000F64D3">
              <w:t xml:space="preserve"> of patient</w:t>
            </w:r>
          </w:p>
          <w:p w14:paraId="68568750" w14:textId="307A9211" w:rsidR="00FD2D45" w:rsidRPr="000F64D3" w:rsidRDefault="00FD2D45" w:rsidP="00590B60">
            <w:pPr>
              <w:pStyle w:val="BodyText"/>
              <w:numPr>
                <w:ilvl w:val="0"/>
                <w:numId w:val="7"/>
              </w:numPr>
            </w:pPr>
            <w:r w:rsidRPr="000F64D3">
              <w:t xml:space="preserve">Management of returning </w:t>
            </w:r>
            <w:r w:rsidR="005C724C" w:rsidRPr="000F64D3">
              <w:t>(follow-up) patient</w:t>
            </w:r>
          </w:p>
          <w:p w14:paraId="2CD8A6F5" w14:textId="125E9662" w:rsidR="00FD2D45" w:rsidRPr="000F64D3" w:rsidRDefault="00FD2D45" w:rsidP="00590B60">
            <w:pPr>
              <w:pStyle w:val="BodyText"/>
              <w:numPr>
                <w:ilvl w:val="0"/>
                <w:numId w:val="7"/>
              </w:numPr>
              <w:rPr>
                <w:sz w:val="22"/>
                <w:szCs w:val="22"/>
                <w:lang w:val="en-GB" w:eastAsia="ja-JP"/>
              </w:rPr>
            </w:pPr>
            <w:r w:rsidRPr="000F64D3">
              <w:t xml:space="preserve">Essay evaluating evidence informed </w:t>
            </w:r>
            <w:r w:rsidR="002E0F92" w:rsidRPr="000F64D3">
              <w:t>assessment and/</w:t>
            </w:r>
            <w:r w:rsidR="005C724C" w:rsidRPr="000F64D3">
              <w:t xml:space="preserve">or </w:t>
            </w:r>
            <w:r w:rsidRPr="000F64D3">
              <w:t>management</w:t>
            </w:r>
          </w:p>
          <w:p w14:paraId="0E89D46E" w14:textId="77777777" w:rsidR="00482372" w:rsidRPr="000F64D3" w:rsidRDefault="00482372" w:rsidP="00482372">
            <w:pPr>
              <w:pStyle w:val="BodyText"/>
              <w:ind w:left="895"/>
              <w:rPr>
                <w:sz w:val="22"/>
                <w:szCs w:val="22"/>
                <w:lang w:val="en-GB" w:eastAsia="ja-JP"/>
              </w:rPr>
            </w:pPr>
          </w:p>
        </w:tc>
      </w:tr>
    </w:tbl>
    <w:p w14:paraId="24867DAB" w14:textId="77777777" w:rsidR="00FD2D45" w:rsidRPr="008B68A9" w:rsidRDefault="00FD2D45" w:rsidP="00F35DE2">
      <w:pPr>
        <w:pStyle w:val="BodyText"/>
      </w:pPr>
      <w:r w:rsidRPr="008B68A9">
        <w:br w:type="page"/>
      </w:r>
    </w:p>
    <w:p w14:paraId="568FC9A2" w14:textId="77777777" w:rsidR="00F22DE1" w:rsidRPr="008B68A9" w:rsidRDefault="00F22DE1" w:rsidP="00F22DE1">
      <w:pPr>
        <w:pStyle w:val="Heading2"/>
        <w:rPr>
          <w:sz w:val="24"/>
          <w:szCs w:val="24"/>
        </w:rPr>
      </w:pPr>
      <w:bookmarkStart w:id="25" w:name="_Toc428124782"/>
      <w:r w:rsidRPr="008B68A9">
        <w:rPr>
          <w:sz w:val="24"/>
          <w:szCs w:val="24"/>
        </w:rPr>
        <w:t>Dimension 6</w:t>
      </w:r>
      <w:bookmarkEnd w:id="25"/>
    </w:p>
    <w:p w14:paraId="653734C0" w14:textId="77777777" w:rsidR="00F22DE1" w:rsidRPr="008B68A9" w:rsidRDefault="00F22DE1" w:rsidP="00F35DE2">
      <w:pPr>
        <w:pStyle w:val="BodyText"/>
        <w:rPr>
          <w:sz w:val="24"/>
          <w:szCs w:val="24"/>
        </w:rPr>
      </w:pPr>
    </w:p>
    <w:tbl>
      <w:tblPr>
        <w:tblStyle w:val="TableGrid"/>
        <w:tblW w:w="0" w:type="auto"/>
        <w:tblInd w:w="2235" w:type="dxa"/>
        <w:tblLook w:val="04A0" w:firstRow="1" w:lastRow="0" w:firstColumn="1" w:lastColumn="0" w:noHBand="0" w:noVBand="1"/>
      </w:tblPr>
      <w:tblGrid>
        <w:gridCol w:w="7393"/>
      </w:tblGrid>
      <w:tr w:rsidR="00F35DE2" w:rsidRPr="008B68A9" w14:paraId="21156594" w14:textId="77777777" w:rsidTr="005332D1">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EF8EFB" w14:textId="77777777" w:rsidR="008F6BE7" w:rsidRPr="008B68A9" w:rsidRDefault="008F6BE7" w:rsidP="00FC7A6D"/>
          <w:p w14:paraId="2E4CF5DF" w14:textId="77777777" w:rsidR="00F35DE2" w:rsidRPr="008B68A9" w:rsidRDefault="00F35DE2" w:rsidP="00FC7A6D">
            <w:pPr>
              <w:jc w:val="center"/>
              <w:rPr>
                <w:b/>
              </w:rPr>
            </w:pPr>
            <w:r w:rsidRPr="008B68A9">
              <w:rPr>
                <w:b/>
              </w:rPr>
              <w:t>Dimension 6</w:t>
            </w:r>
          </w:p>
          <w:p w14:paraId="598138D0" w14:textId="77777777" w:rsidR="004D425D" w:rsidRPr="008B68A9" w:rsidRDefault="004D425D" w:rsidP="00F35DE2">
            <w:pPr>
              <w:pStyle w:val="BodyText"/>
              <w:ind w:left="175"/>
            </w:pPr>
          </w:p>
          <w:p w14:paraId="4D6D645F" w14:textId="77777777" w:rsidR="00F35DE2" w:rsidRPr="008B68A9" w:rsidRDefault="00F35DE2" w:rsidP="001F2918">
            <w:pPr>
              <w:pStyle w:val="BodyText"/>
              <w:ind w:left="175"/>
              <w:jc w:val="center"/>
              <w:rPr>
                <w:b/>
              </w:rPr>
            </w:pPr>
            <w:r w:rsidRPr="008B68A9">
              <w:rPr>
                <w:b/>
              </w:rPr>
              <w:t xml:space="preserve">Demonstration of </w:t>
            </w:r>
            <w:hyperlink w:anchor="critical" w:history="1">
              <w:r w:rsidR="00FD1B98" w:rsidRPr="008B68A9">
                <w:rPr>
                  <w:rStyle w:val="Hyperlink"/>
                  <w:b/>
                </w:rPr>
                <w:t>critical</w:t>
              </w:r>
            </w:hyperlink>
            <w:r w:rsidR="00FD1B98" w:rsidRPr="008B68A9">
              <w:rPr>
                <w:b/>
              </w:rPr>
              <w:t xml:space="preserve"> </w:t>
            </w:r>
            <w:r w:rsidRPr="008B68A9">
              <w:rPr>
                <w:b/>
              </w:rPr>
              <w:t xml:space="preserve">and an advanced level of </w:t>
            </w:r>
            <w:hyperlink w:anchor="ClinicalReasoning" w:history="1">
              <w:r w:rsidR="007E05FE" w:rsidRPr="008B68A9">
                <w:rPr>
                  <w:rStyle w:val="Hyperlink"/>
                  <w:b/>
                  <w:i/>
                </w:rPr>
                <w:t>clinical reasoning</w:t>
              </w:r>
            </w:hyperlink>
            <w:r w:rsidRPr="008B68A9">
              <w:rPr>
                <w:b/>
              </w:rPr>
              <w:t xml:space="preserve"> skills enabling </w:t>
            </w:r>
            <w:hyperlink w:anchor="Effective" w:history="1">
              <w:r w:rsidRPr="008B68A9">
                <w:rPr>
                  <w:rStyle w:val="Hyperlink"/>
                  <w:b/>
                </w:rPr>
                <w:t>effective</w:t>
              </w:r>
            </w:hyperlink>
            <w:r w:rsidR="005B07CE" w:rsidRPr="008B68A9">
              <w:rPr>
                <w:b/>
              </w:rPr>
              <w:t xml:space="preserve"> </w:t>
            </w:r>
            <w:hyperlink w:anchor="Assessment" w:history="1">
              <w:r w:rsidR="001004EC" w:rsidRPr="008B68A9">
                <w:rPr>
                  <w:rStyle w:val="Hyperlink"/>
                  <w:b/>
                </w:rPr>
                <w:t>assessment</w:t>
              </w:r>
            </w:hyperlink>
            <w:r w:rsidRPr="008B68A9">
              <w:rPr>
                <w:b/>
              </w:rPr>
              <w:t xml:space="preserve"> and management of patients with NMS disorders</w:t>
            </w:r>
          </w:p>
          <w:p w14:paraId="78B05E0F" w14:textId="77777777" w:rsidR="004D425D" w:rsidRPr="008B68A9" w:rsidRDefault="004D425D" w:rsidP="00F35DE2">
            <w:pPr>
              <w:pStyle w:val="BodyText"/>
              <w:ind w:left="175"/>
            </w:pPr>
          </w:p>
        </w:tc>
      </w:tr>
      <w:tr w:rsidR="00F35DE2" w:rsidRPr="008B68A9" w14:paraId="0071B476" w14:textId="77777777" w:rsidTr="009556F3">
        <w:tc>
          <w:tcPr>
            <w:tcW w:w="7393" w:type="dxa"/>
            <w:tcBorders>
              <w:top w:val="single" w:sz="4" w:space="0" w:color="auto"/>
              <w:left w:val="single" w:sz="4" w:space="0" w:color="auto"/>
              <w:bottom w:val="single" w:sz="4" w:space="0" w:color="auto"/>
              <w:right w:val="single" w:sz="4" w:space="0" w:color="auto"/>
            </w:tcBorders>
          </w:tcPr>
          <w:p w14:paraId="4CE6A99E" w14:textId="77777777" w:rsidR="004D425D" w:rsidRPr="008B68A9" w:rsidRDefault="004D425D" w:rsidP="00F35DE2">
            <w:pPr>
              <w:pStyle w:val="BodyText"/>
              <w:ind w:left="175"/>
              <w:rPr>
                <w:b/>
              </w:rPr>
            </w:pPr>
          </w:p>
          <w:p w14:paraId="4805FDD8" w14:textId="77777777" w:rsidR="00F35DE2" w:rsidRPr="008B68A9" w:rsidRDefault="00F35DE2" w:rsidP="00F35DE2">
            <w:pPr>
              <w:pStyle w:val="BodyText"/>
              <w:ind w:left="175"/>
              <w:rPr>
                <w:b/>
              </w:rPr>
            </w:pPr>
            <w:r w:rsidRPr="008B68A9">
              <w:rPr>
                <w:b/>
              </w:rPr>
              <w:t>By the end of the programme of study, the suc</w:t>
            </w:r>
            <w:r w:rsidR="001F2918" w:rsidRPr="008B68A9">
              <w:rPr>
                <w:b/>
              </w:rPr>
              <w:t>cessful student will be able to</w:t>
            </w:r>
          </w:p>
          <w:p w14:paraId="28E83371" w14:textId="77777777" w:rsidR="001F2918" w:rsidRPr="008B68A9" w:rsidRDefault="001F2918" w:rsidP="00F35DE2">
            <w:pPr>
              <w:pStyle w:val="BodyText"/>
              <w:ind w:left="175"/>
              <w:rPr>
                <w:b/>
              </w:rPr>
            </w:pPr>
          </w:p>
          <w:p w14:paraId="6F0A4612" w14:textId="30BC222C" w:rsidR="00F35DE2" w:rsidRPr="008B68A9" w:rsidRDefault="00F35DE2" w:rsidP="00590B60">
            <w:pPr>
              <w:pStyle w:val="BodyText"/>
              <w:numPr>
                <w:ilvl w:val="0"/>
                <w:numId w:val="12"/>
              </w:numPr>
            </w:pPr>
            <w:r w:rsidRPr="008B68A9">
              <w:t xml:space="preserve">Use </w:t>
            </w:r>
            <w:hyperlink w:anchor="Advanced" w:history="1">
              <w:r w:rsidR="009556F3" w:rsidRPr="008B68A9">
                <w:rPr>
                  <w:rStyle w:val="Hyperlink"/>
                </w:rPr>
                <w:t>advanced</w:t>
              </w:r>
            </w:hyperlink>
            <w:r w:rsidRPr="008B68A9">
              <w:t xml:space="preserve"> </w:t>
            </w:r>
            <w:hyperlink w:anchor="ClinicalReasoning" w:history="1">
              <w:r w:rsidR="007E05FE" w:rsidRPr="008B68A9">
                <w:rPr>
                  <w:rStyle w:val="Hyperlink"/>
                </w:rPr>
                <w:t>clinical reasoning</w:t>
              </w:r>
            </w:hyperlink>
            <w:r w:rsidRPr="008B68A9">
              <w:t xml:space="preserve"> to integrate scientific evidence, clinical data and </w:t>
            </w:r>
            <w:hyperlink w:anchor="Biopsychosocial" w:history="1">
              <w:r w:rsidRPr="008B68A9">
                <w:rPr>
                  <w:rStyle w:val="Hyperlink"/>
                </w:rPr>
                <w:t>biopsychosocial</w:t>
              </w:r>
            </w:hyperlink>
            <w:r w:rsidRPr="008B68A9">
              <w:t xml:space="preserve"> factors related to the clinical context</w:t>
            </w:r>
          </w:p>
          <w:p w14:paraId="782F2070" w14:textId="77777777" w:rsidR="001F2918" w:rsidRPr="008B68A9" w:rsidRDefault="001F2918" w:rsidP="001F2918">
            <w:pPr>
              <w:pStyle w:val="BodyText"/>
              <w:ind w:left="895"/>
            </w:pPr>
          </w:p>
          <w:p w14:paraId="42FC6B4A" w14:textId="51BBE7E5" w:rsidR="00F35DE2" w:rsidRPr="008B68A9" w:rsidRDefault="00F35DE2" w:rsidP="00590B60">
            <w:pPr>
              <w:pStyle w:val="BodyText"/>
              <w:numPr>
                <w:ilvl w:val="0"/>
                <w:numId w:val="12"/>
              </w:numPr>
              <w:rPr>
                <w:rStyle w:val="Hyperlink"/>
                <w:color w:val="auto"/>
                <w:u w:val="none"/>
              </w:rPr>
            </w:pPr>
            <w:r w:rsidRPr="008B68A9">
              <w:t xml:space="preserve">Critically apply the hypothetico-deductive and </w:t>
            </w:r>
            <w:hyperlink w:anchor="PatternRecognition" w:history="1">
              <w:r w:rsidRPr="008B68A9">
                <w:rPr>
                  <w:rStyle w:val="Hyperlink"/>
                </w:rPr>
                <w:t>pattern recognition</w:t>
              </w:r>
            </w:hyperlink>
            <w:r w:rsidRPr="008B68A9">
              <w:t xml:space="preserve"> </w:t>
            </w:r>
            <w:hyperlink w:anchor="ClinicalReasoning" w:history="1">
              <w:r w:rsidR="007E05FE" w:rsidRPr="008B68A9">
                <w:rPr>
                  <w:rStyle w:val="Hyperlink"/>
                  <w:i/>
                </w:rPr>
                <w:t>clinical reasoning</w:t>
              </w:r>
            </w:hyperlink>
            <w:r w:rsidRPr="008B68A9">
              <w:t xml:space="preserve"> processes using the various categories of hypotheses used in OMT, related to </w:t>
            </w:r>
            <w:hyperlink w:anchor="Diagnosis" w:history="1">
              <w:r w:rsidRPr="008B68A9">
                <w:rPr>
                  <w:rStyle w:val="Hyperlink"/>
                </w:rPr>
                <w:t>diagnosis</w:t>
              </w:r>
            </w:hyperlink>
            <w:r w:rsidRPr="008B68A9">
              <w:t xml:space="preserve">, </w:t>
            </w:r>
            <w:hyperlink w:anchor="Treatment" w:history="1">
              <w:r w:rsidR="00EA4CEB" w:rsidRPr="005C724C">
                <w:rPr>
                  <w:rStyle w:val="Hyperlink"/>
                </w:rPr>
                <w:t>treatment</w:t>
              </w:r>
            </w:hyperlink>
            <w:r w:rsidRPr="008B68A9">
              <w:t xml:space="preserve"> and </w:t>
            </w:r>
            <w:hyperlink w:anchor="Prognosis" w:history="1">
              <w:r w:rsidRPr="008B68A9">
                <w:rPr>
                  <w:rStyle w:val="Hyperlink"/>
                </w:rPr>
                <w:t>prognosis</w:t>
              </w:r>
            </w:hyperlink>
          </w:p>
          <w:p w14:paraId="68ACC06F" w14:textId="77777777" w:rsidR="001F2918" w:rsidRPr="008B68A9" w:rsidRDefault="001F2918" w:rsidP="001F2918">
            <w:pPr>
              <w:pStyle w:val="ListParagraph"/>
            </w:pPr>
          </w:p>
          <w:p w14:paraId="465F5843" w14:textId="77777777" w:rsidR="00F35DE2" w:rsidRPr="008B68A9" w:rsidRDefault="00F35DE2" w:rsidP="00590B60">
            <w:pPr>
              <w:pStyle w:val="BodyText"/>
              <w:numPr>
                <w:ilvl w:val="0"/>
                <w:numId w:val="12"/>
              </w:numPr>
            </w:pPr>
            <w:r w:rsidRPr="008B68A9">
              <w:t xml:space="preserve">Critically evaluate and effectively </w:t>
            </w:r>
            <w:hyperlink w:anchor="Prioritise" w:history="1">
              <w:r w:rsidRPr="008B68A9">
                <w:rPr>
                  <w:rStyle w:val="Hyperlink"/>
                </w:rPr>
                <w:t>prioritise</w:t>
              </w:r>
            </w:hyperlink>
            <w:r w:rsidRPr="008B68A9">
              <w:t xml:space="preserve"> clinical data collection to ensure reliability and validity of data and quality of </w:t>
            </w:r>
            <w:hyperlink w:anchor="ClinicalReasoning" w:history="1">
              <w:r w:rsidR="007E05FE" w:rsidRPr="008B68A9">
                <w:rPr>
                  <w:rStyle w:val="Hyperlink"/>
                </w:rPr>
                <w:t>clinical reasoning</w:t>
              </w:r>
            </w:hyperlink>
            <w:r w:rsidRPr="008B68A9">
              <w:t xml:space="preserve"> processes</w:t>
            </w:r>
          </w:p>
          <w:p w14:paraId="52C9D86E" w14:textId="77777777" w:rsidR="001F2918" w:rsidRPr="008B68A9" w:rsidRDefault="001F2918" w:rsidP="001F2918">
            <w:pPr>
              <w:pStyle w:val="ListParagraph"/>
            </w:pPr>
          </w:p>
          <w:p w14:paraId="134B3838" w14:textId="089578F5" w:rsidR="00F35DE2" w:rsidRPr="005C724C" w:rsidRDefault="00F35DE2" w:rsidP="00CD3A1C">
            <w:pPr>
              <w:pStyle w:val="BodyText"/>
              <w:numPr>
                <w:ilvl w:val="0"/>
                <w:numId w:val="12"/>
              </w:numPr>
              <w:rPr>
                <w:b/>
              </w:rPr>
            </w:pPr>
            <w:r w:rsidRPr="005C724C">
              <w:t xml:space="preserve">Integrate </w:t>
            </w:r>
            <w:hyperlink w:anchor="EvidenceInformedPractice" w:history="1">
              <w:r w:rsidR="00450205" w:rsidRPr="005C724C">
                <w:rPr>
                  <w:rStyle w:val="Hyperlink"/>
                </w:rPr>
                <w:t>evidence informed practice</w:t>
              </w:r>
            </w:hyperlink>
            <w:r w:rsidRPr="005C724C">
              <w:t xml:space="preserve">, </w:t>
            </w:r>
            <w:hyperlink w:anchor="ReflectivePractice" w:history="1">
              <w:r w:rsidRPr="005C724C">
                <w:rPr>
                  <w:rStyle w:val="Hyperlink"/>
                </w:rPr>
                <w:t>reflective practice</w:t>
              </w:r>
            </w:hyperlink>
            <w:r w:rsidRPr="005C724C">
              <w:t xml:space="preserve"> and </w:t>
            </w:r>
            <w:hyperlink w:anchor="Metacognition" w:history="1">
              <w:r w:rsidRPr="005C724C">
                <w:rPr>
                  <w:rStyle w:val="Hyperlink"/>
                </w:rPr>
                <w:t>metacognition</w:t>
              </w:r>
            </w:hyperlink>
            <w:r w:rsidRPr="005C724C">
              <w:t xml:space="preserve"> into a collaborative reasoning</w:t>
            </w:r>
            <w:r w:rsidR="002E0F92">
              <w:t>/</w:t>
            </w:r>
            <w:r w:rsidR="000F64D3">
              <w:t>clinical decision-</w:t>
            </w:r>
            <w:r w:rsidRPr="005C724C">
              <w:t xml:space="preserve">making process with the patient, </w:t>
            </w:r>
            <w:hyperlink w:anchor="Carer" w:history="1">
              <w:r w:rsidRPr="005C724C">
                <w:rPr>
                  <w:rStyle w:val="Hyperlink"/>
                </w:rPr>
                <w:t>carer</w:t>
              </w:r>
            </w:hyperlink>
            <w:r w:rsidRPr="005C724C">
              <w:t>s and other health professionals to determin</w:t>
            </w:r>
            <w:r w:rsidR="00343955" w:rsidRPr="005C724C">
              <w:t>e</w:t>
            </w:r>
            <w:r w:rsidRPr="005C724C">
              <w:t xml:space="preserve"> management goals, </w:t>
            </w:r>
            <w:hyperlink w:anchor="Intervention" w:history="1">
              <w:r w:rsidR="00D53FD4" w:rsidRPr="005C724C">
                <w:rPr>
                  <w:rStyle w:val="Hyperlink"/>
                </w:rPr>
                <w:t>interventions</w:t>
              </w:r>
            </w:hyperlink>
            <w:r w:rsidRPr="005C724C">
              <w:t xml:space="preserve"> and measurable outcomes</w:t>
            </w:r>
          </w:p>
          <w:p w14:paraId="2480E8DA" w14:textId="7E92DF23" w:rsidR="005C724C" w:rsidRPr="008B68A9" w:rsidRDefault="005C724C" w:rsidP="005C724C">
            <w:pPr>
              <w:pStyle w:val="BodyText"/>
              <w:ind w:left="0"/>
              <w:rPr>
                <w:b/>
              </w:rPr>
            </w:pPr>
          </w:p>
        </w:tc>
      </w:tr>
      <w:tr w:rsidR="00F35DE2" w:rsidRPr="008B68A9" w14:paraId="64074AC9"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2524CE5D" w14:textId="77777777" w:rsidR="004D425D" w:rsidRPr="000F64D3" w:rsidRDefault="004D425D" w:rsidP="009556F3">
            <w:pPr>
              <w:pStyle w:val="BodyText"/>
              <w:ind w:left="175"/>
              <w:rPr>
                <w:b/>
              </w:rPr>
            </w:pPr>
          </w:p>
          <w:p w14:paraId="100D81CF" w14:textId="77777777" w:rsidR="00F35DE2" w:rsidRPr="000F64D3" w:rsidRDefault="00F35DE2" w:rsidP="009556F3">
            <w:pPr>
              <w:pStyle w:val="BodyText"/>
              <w:ind w:left="175"/>
              <w:rPr>
                <w:b/>
              </w:rPr>
            </w:pPr>
            <w:r w:rsidRPr="000F64D3">
              <w:rPr>
                <w:b/>
              </w:rPr>
              <w:t>Examples of learning strategies that can be used to address learning outcomes:</w:t>
            </w:r>
          </w:p>
          <w:p w14:paraId="71398DC4" w14:textId="680CE401" w:rsidR="00F35DE2" w:rsidRPr="000F64D3" w:rsidRDefault="007C0BC2" w:rsidP="00590B60">
            <w:pPr>
              <w:pStyle w:val="BodyText"/>
              <w:numPr>
                <w:ilvl w:val="0"/>
                <w:numId w:val="6"/>
              </w:numPr>
            </w:pPr>
            <w:r w:rsidRPr="000F64D3">
              <w:t>C</w:t>
            </w:r>
            <w:r w:rsidR="00F35DE2" w:rsidRPr="000F64D3">
              <w:t>ase analysis</w:t>
            </w:r>
          </w:p>
          <w:p w14:paraId="48009D2A" w14:textId="77777777" w:rsidR="00F35DE2" w:rsidRPr="000F64D3" w:rsidRDefault="00000000" w:rsidP="00590B60">
            <w:pPr>
              <w:pStyle w:val="BodyText"/>
              <w:numPr>
                <w:ilvl w:val="0"/>
                <w:numId w:val="6"/>
              </w:numPr>
            </w:pPr>
            <w:hyperlink w:anchor="Problembasedlearning" w:history="1">
              <w:r w:rsidR="00F35DE2" w:rsidRPr="000F64D3">
                <w:rPr>
                  <w:rStyle w:val="Hyperlink"/>
                </w:rPr>
                <w:t>Problem based</w:t>
              </w:r>
              <w:r w:rsidR="005C40EE" w:rsidRPr="000F64D3">
                <w:rPr>
                  <w:rStyle w:val="Hyperlink"/>
                </w:rPr>
                <w:t xml:space="preserve"> learning</w:t>
              </w:r>
            </w:hyperlink>
            <w:r w:rsidR="005C40EE" w:rsidRPr="000F64D3">
              <w:t xml:space="preserve"> </w:t>
            </w:r>
          </w:p>
          <w:p w14:paraId="66E49264" w14:textId="77777777" w:rsidR="00F35DE2" w:rsidRPr="000F64D3" w:rsidRDefault="00F35DE2" w:rsidP="00590B60">
            <w:pPr>
              <w:pStyle w:val="BodyText"/>
              <w:numPr>
                <w:ilvl w:val="0"/>
                <w:numId w:val="6"/>
              </w:numPr>
            </w:pPr>
            <w:r w:rsidRPr="000F64D3">
              <w:t>Student seminar presentations</w:t>
            </w:r>
          </w:p>
          <w:p w14:paraId="73D448E5" w14:textId="77777777" w:rsidR="00F35DE2" w:rsidRPr="000F64D3" w:rsidRDefault="00000000" w:rsidP="00590B60">
            <w:pPr>
              <w:pStyle w:val="BodyText"/>
              <w:numPr>
                <w:ilvl w:val="0"/>
                <w:numId w:val="6"/>
              </w:numPr>
              <w:rPr>
                <w:sz w:val="22"/>
                <w:szCs w:val="22"/>
                <w:lang w:val="en-GB" w:eastAsia="ja-JP"/>
              </w:rPr>
            </w:pPr>
            <w:hyperlink w:anchor="ELearning" w:history="1">
              <w:r w:rsidR="005B07CE" w:rsidRPr="000F64D3">
                <w:rPr>
                  <w:rStyle w:val="Hyperlink"/>
                </w:rPr>
                <w:t>E-learning</w:t>
              </w:r>
            </w:hyperlink>
            <w:r w:rsidR="005B07CE" w:rsidRPr="000F64D3">
              <w:t xml:space="preserve"> </w:t>
            </w:r>
          </w:p>
          <w:p w14:paraId="31FD7892" w14:textId="77777777" w:rsidR="004D425D" w:rsidRPr="000F64D3" w:rsidRDefault="004D425D" w:rsidP="004D425D">
            <w:pPr>
              <w:pStyle w:val="BodyText"/>
              <w:ind w:left="895"/>
              <w:rPr>
                <w:sz w:val="22"/>
                <w:szCs w:val="22"/>
                <w:lang w:val="en-GB" w:eastAsia="ja-JP"/>
              </w:rPr>
            </w:pPr>
          </w:p>
        </w:tc>
      </w:tr>
      <w:tr w:rsidR="00F35DE2" w:rsidRPr="008B68A9" w14:paraId="1E8FE2C3"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06CCE162" w14:textId="77777777" w:rsidR="004D425D" w:rsidRPr="000F64D3" w:rsidRDefault="004D425D" w:rsidP="009556F3">
            <w:pPr>
              <w:pStyle w:val="BodyText"/>
              <w:ind w:left="175"/>
              <w:rPr>
                <w:b/>
              </w:rPr>
            </w:pPr>
          </w:p>
          <w:p w14:paraId="7CEF1057" w14:textId="77777777" w:rsidR="00F35DE2" w:rsidRPr="000F64D3" w:rsidRDefault="00F35DE2" w:rsidP="009556F3">
            <w:pPr>
              <w:pStyle w:val="BodyText"/>
              <w:ind w:left="175"/>
              <w:rPr>
                <w:b/>
              </w:rPr>
            </w:pPr>
            <w:r w:rsidRPr="000F64D3">
              <w:rPr>
                <w:b/>
              </w:rPr>
              <w:t xml:space="preserve">Examples of </w:t>
            </w:r>
            <w:hyperlink w:anchor="Assessment" w:history="1">
              <w:r w:rsidR="001004EC" w:rsidRPr="000F64D3">
                <w:rPr>
                  <w:rStyle w:val="Hyperlink"/>
                  <w:b/>
                </w:rPr>
                <w:t>assessment</w:t>
              </w:r>
            </w:hyperlink>
            <w:r w:rsidRPr="000F64D3">
              <w:rPr>
                <w:b/>
              </w:rPr>
              <w:t xml:space="preserve"> strategies that can be used to assess</w:t>
            </w:r>
            <w:r w:rsidR="005C40EE" w:rsidRPr="000F64D3">
              <w:rPr>
                <w:b/>
              </w:rPr>
              <w:t xml:space="preserve"> learning </w:t>
            </w:r>
            <w:r w:rsidRPr="000F64D3">
              <w:rPr>
                <w:b/>
              </w:rPr>
              <w:t>outcomes:</w:t>
            </w:r>
          </w:p>
          <w:p w14:paraId="43CAB17C" w14:textId="7BE011F1" w:rsidR="00F35DE2" w:rsidRPr="000F64D3" w:rsidRDefault="00F35DE2" w:rsidP="00590B60">
            <w:pPr>
              <w:pStyle w:val="BodyText"/>
              <w:numPr>
                <w:ilvl w:val="0"/>
                <w:numId w:val="7"/>
              </w:numPr>
            </w:pPr>
            <w:r w:rsidRPr="000F64D3">
              <w:t xml:space="preserve">Reflective </w:t>
            </w:r>
            <w:r w:rsidR="007C0BC2" w:rsidRPr="000F64D3">
              <w:t xml:space="preserve">case </w:t>
            </w:r>
            <w:r w:rsidRPr="000F64D3">
              <w:t>analysis</w:t>
            </w:r>
          </w:p>
          <w:p w14:paraId="5207BF68" w14:textId="77777777" w:rsidR="00F35DE2" w:rsidRPr="000F64D3" w:rsidRDefault="00000000" w:rsidP="00590B60">
            <w:pPr>
              <w:pStyle w:val="BodyText"/>
              <w:numPr>
                <w:ilvl w:val="0"/>
                <w:numId w:val="7"/>
              </w:numPr>
            </w:pPr>
            <w:hyperlink w:anchor="ClinicalExamination" w:history="1">
              <w:r w:rsidR="00366E90" w:rsidRPr="000F64D3">
                <w:rPr>
                  <w:rStyle w:val="Hyperlink"/>
                </w:rPr>
                <w:t>Clinical examination</w:t>
              </w:r>
            </w:hyperlink>
            <w:r w:rsidR="00F35DE2" w:rsidRPr="000F64D3">
              <w:t xml:space="preserve"> of patient</w:t>
            </w:r>
          </w:p>
          <w:p w14:paraId="0E46DF10" w14:textId="170A05B9" w:rsidR="00F35DE2" w:rsidRPr="000F64D3" w:rsidRDefault="00F35DE2" w:rsidP="00590B60">
            <w:pPr>
              <w:pStyle w:val="BodyText"/>
              <w:numPr>
                <w:ilvl w:val="0"/>
                <w:numId w:val="7"/>
              </w:numPr>
            </w:pPr>
            <w:r w:rsidRPr="000F64D3">
              <w:t xml:space="preserve">Management of returning </w:t>
            </w:r>
            <w:r w:rsidR="007C0BC2" w:rsidRPr="000F64D3">
              <w:t>(follow-up) patient</w:t>
            </w:r>
          </w:p>
          <w:p w14:paraId="1638F891" w14:textId="76E1DEA4" w:rsidR="00F35DE2" w:rsidRPr="000F64D3" w:rsidRDefault="007C0BC2" w:rsidP="00590B60">
            <w:pPr>
              <w:pStyle w:val="BodyText"/>
              <w:numPr>
                <w:ilvl w:val="0"/>
                <w:numId w:val="7"/>
              </w:numPr>
              <w:rPr>
                <w:sz w:val="22"/>
                <w:szCs w:val="22"/>
                <w:lang w:val="en-GB" w:eastAsia="ja-JP"/>
              </w:rPr>
            </w:pPr>
            <w:r w:rsidRPr="000F64D3">
              <w:t>Viva discussion</w:t>
            </w:r>
          </w:p>
          <w:p w14:paraId="22A4925E" w14:textId="77777777" w:rsidR="004D425D" w:rsidRPr="000F64D3" w:rsidRDefault="004D425D" w:rsidP="004D425D">
            <w:pPr>
              <w:pStyle w:val="BodyText"/>
              <w:ind w:left="895"/>
              <w:rPr>
                <w:sz w:val="22"/>
                <w:szCs w:val="22"/>
                <w:lang w:val="en-GB" w:eastAsia="ja-JP"/>
              </w:rPr>
            </w:pPr>
          </w:p>
        </w:tc>
      </w:tr>
    </w:tbl>
    <w:p w14:paraId="10FB18AD" w14:textId="77777777" w:rsidR="00F35DE2" w:rsidRPr="008B68A9" w:rsidRDefault="00F35DE2" w:rsidP="00F35DE2">
      <w:pPr>
        <w:pStyle w:val="BodyText"/>
      </w:pPr>
      <w:r w:rsidRPr="008B68A9">
        <w:br w:type="page"/>
      </w:r>
    </w:p>
    <w:p w14:paraId="0BEE636B" w14:textId="77777777" w:rsidR="00F22DE1" w:rsidRPr="008B68A9" w:rsidRDefault="00F22DE1" w:rsidP="00F22DE1">
      <w:pPr>
        <w:pStyle w:val="Heading2"/>
        <w:rPr>
          <w:sz w:val="24"/>
          <w:szCs w:val="24"/>
        </w:rPr>
      </w:pPr>
      <w:bookmarkStart w:id="26" w:name="_Toc428124783"/>
      <w:r w:rsidRPr="008B68A9">
        <w:rPr>
          <w:sz w:val="24"/>
          <w:szCs w:val="24"/>
        </w:rPr>
        <w:t>Dimension 7</w:t>
      </w:r>
      <w:bookmarkEnd w:id="26"/>
    </w:p>
    <w:p w14:paraId="5368A6AF" w14:textId="77777777" w:rsidR="00F22DE1" w:rsidRPr="008B68A9" w:rsidRDefault="00F22DE1" w:rsidP="00F35DE2">
      <w:pPr>
        <w:pStyle w:val="BodyText"/>
      </w:pPr>
    </w:p>
    <w:tbl>
      <w:tblPr>
        <w:tblStyle w:val="TableGrid"/>
        <w:tblW w:w="0" w:type="auto"/>
        <w:tblInd w:w="2235" w:type="dxa"/>
        <w:tblLook w:val="04A0" w:firstRow="1" w:lastRow="0" w:firstColumn="1" w:lastColumn="0" w:noHBand="0" w:noVBand="1"/>
      </w:tblPr>
      <w:tblGrid>
        <w:gridCol w:w="7393"/>
      </w:tblGrid>
      <w:tr w:rsidR="00F35DE2" w:rsidRPr="008B68A9" w14:paraId="3B4F01D6" w14:textId="77777777" w:rsidTr="005332D1">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CF64DB" w14:textId="77777777" w:rsidR="008F6BE7" w:rsidRPr="008B68A9" w:rsidRDefault="008F6BE7" w:rsidP="00380F67">
            <w:pPr>
              <w:pStyle w:val="Heading2"/>
              <w:numPr>
                <w:ilvl w:val="0"/>
                <w:numId w:val="0"/>
              </w:numPr>
              <w:ind w:left="175"/>
            </w:pPr>
          </w:p>
          <w:p w14:paraId="5F5D2B3B" w14:textId="77777777" w:rsidR="00F35DE2" w:rsidRPr="008B68A9" w:rsidRDefault="00F35DE2" w:rsidP="00FC7A6D">
            <w:pPr>
              <w:jc w:val="center"/>
              <w:rPr>
                <w:b/>
              </w:rPr>
            </w:pPr>
            <w:r w:rsidRPr="008B68A9">
              <w:rPr>
                <w:b/>
              </w:rPr>
              <w:t>Dimension 7</w:t>
            </w:r>
          </w:p>
          <w:p w14:paraId="14505213" w14:textId="77777777" w:rsidR="004D425D" w:rsidRPr="008B68A9" w:rsidRDefault="004D425D" w:rsidP="008F6BE7">
            <w:pPr>
              <w:pStyle w:val="BodyText"/>
              <w:ind w:left="175"/>
              <w:jc w:val="center"/>
              <w:rPr>
                <w:b/>
              </w:rPr>
            </w:pPr>
          </w:p>
          <w:p w14:paraId="68695BFF" w14:textId="77777777" w:rsidR="00F35DE2" w:rsidRPr="008B68A9" w:rsidRDefault="00F35DE2" w:rsidP="008F6BE7">
            <w:pPr>
              <w:pStyle w:val="BodyText"/>
              <w:ind w:left="175"/>
              <w:jc w:val="center"/>
              <w:rPr>
                <w:b/>
              </w:rPr>
            </w:pPr>
            <w:r w:rsidRPr="008B68A9">
              <w:rPr>
                <w:b/>
              </w:rPr>
              <w:t xml:space="preserve">Demonstration of an </w:t>
            </w:r>
            <w:hyperlink w:anchor="Advanced" w:history="1">
              <w:r w:rsidR="009556F3" w:rsidRPr="008B68A9">
                <w:rPr>
                  <w:rStyle w:val="Hyperlink"/>
                  <w:b/>
                </w:rPr>
                <w:t>advanced</w:t>
              </w:r>
            </w:hyperlink>
            <w:r w:rsidRPr="008B68A9">
              <w:rPr>
                <w:b/>
              </w:rPr>
              <w:t xml:space="preserve"> level of communication skills enabling </w:t>
            </w:r>
            <w:hyperlink w:anchor="Effective" w:history="1">
              <w:r w:rsidRPr="008B68A9">
                <w:rPr>
                  <w:rStyle w:val="Hyperlink"/>
                  <w:b/>
                </w:rPr>
                <w:t>effective</w:t>
              </w:r>
            </w:hyperlink>
            <w:r w:rsidRPr="008B68A9">
              <w:rPr>
                <w:b/>
              </w:rPr>
              <w:t xml:space="preserve"> </w:t>
            </w:r>
            <w:hyperlink w:anchor="Assessment" w:history="1">
              <w:r w:rsidR="001004EC" w:rsidRPr="008B68A9">
                <w:rPr>
                  <w:rStyle w:val="Hyperlink"/>
                  <w:b/>
                </w:rPr>
                <w:t>assessment</w:t>
              </w:r>
            </w:hyperlink>
            <w:r w:rsidRPr="008B68A9">
              <w:rPr>
                <w:b/>
              </w:rPr>
              <w:t xml:space="preserve"> and management of patients with NMS disorders</w:t>
            </w:r>
          </w:p>
          <w:p w14:paraId="2CFB2F36" w14:textId="77777777" w:rsidR="004D425D" w:rsidRPr="008B68A9" w:rsidRDefault="004D425D" w:rsidP="00F35DE2">
            <w:pPr>
              <w:pStyle w:val="BodyText"/>
              <w:ind w:left="175"/>
            </w:pPr>
          </w:p>
        </w:tc>
      </w:tr>
      <w:tr w:rsidR="00F35DE2" w:rsidRPr="008B68A9" w14:paraId="011D4F3F" w14:textId="77777777" w:rsidTr="009556F3">
        <w:tc>
          <w:tcPr>
            <w:tcW w:w="7393" w:type="dxa"/>
            <w:tcBorders>
              <w:top w:val="single" w:sz="4" w:space="0" w:color="auto"/>
              <w:left w:val="single" w:sz="4" w:space="0" w:color="auto"/>
              <w:bottom w:val="single" w:sz="4" w:space="0" w:color="auto"/>
              <w:right w:val="single" w:sz="4" w:space="0" w:color="auto"/>
            </w:tcBorders>
          </w:tcPr>
          <w:p w14:paraId="610632B3" w14:textId="77777777" w:rsidR="004D425D" w:rsidRPr="008B68A9" w:rsidRDefault="004D425D" w:rsidP="009556F3">
            <w:pPr>
              <w:pStyle w:val="BodyText"/>
              <w:ind w:left="175"/>
              <w:rPr>
                <w:b/>
              </w:rPr>
            </w:pPr>
          </w:p>
          <w:p w14:paraId="45D3F390" w14:textId="77777777" w:rsidR="00F35DE2" w:rsidRPr="008B68A9" w:rsidRDefault="00F35DE2" w:rsidP="009556F3">
            <w:pPr>
              <w:pStyle w:val="BodyText"/>
              <w:ind w:left="175"/>
              <w:rPr>
                <w:b/>
              </w:rPr>
            </w:pPr>
            <w:r w:rsidRPr="008B68A9">
              <w:rPr>
                <w:b/>
              </w:rPr>
              <w:t>By the end of the programme of study, the suc</w:t>
            </w:r>
            <w:r w:rsidR="008F6BE7" w:rsidRPr="008B68A9">
              <w:rPr>
                <w:b/>
              </w:rPr>
              <w:t>cessful student will be able to</w:t>
            </w:r>
          </w:p>
          <w:p w14:paraId="6F33C2C9" w14:textId="77777777" w:rsidR="008F6BE7" w:rsidRPr="008B68A9" w:rsidRDefault="008F6BE7" w:rsidP="009556F3">
            <w:pPr>
              <w:pStyle w:val="BodyText"/>
              <w:ind w:left="175"/>
              <w:rPr>
                <w:b/>
              </w:rPr>
            </w:pPr>
          </w:p>
          <w:p w14:paraId="2FC4934E" w14:textId="0C74936E" w:rsidR="00F35DE2" w:rsidRPr="008B68A9" w:rsidRDefault="00F35DE2" w:rsidP="00590B60">
            <w:pPr>
              <w:pStyle w:val="BodyText"/>
              <w:numPr>
                <w:ilvl w:val="0"/>
                <w:numId w:val="13"/>
              </w:numPr>
            </w:pPr>
            <w:r w:rsidRPr="008B68A9">
              <w:t xml:space="preserve">Demonstrate empathetic, efficient and </w:t>
            </w:r>
            <w:hyperlink w:anchor="Effective" w:history="1">
              <w:r w:rsidRPr="008B68A9">
                <w:rPr>
                  <w:rStyle w:val="Hyperlink"/>
                </w:rPr>
                <w:t>effective</w:t>
              </w:r>
            </w:hyperlink>
            <w:r w:rsidRPr="008B68A9">
              <w:t xml:space="preserve"> use of active listening skills, questioning </w:t>
            </w:r>
            <w:hyperlink w:anchor="Strategies" w:history="1">
              <w:r w:rsidR="00EE7EDD" w:rsidRPr="008B68A9">
                <w:rPr>
                  <w:rStyle w:val="Hyperlink"/>
                </w:rPr>
                <w:t>strategies</w:t>
              </w:r>
            </w:hyperlink>
            <w:r w:rsidRPr="008B68A9">
              <w:t xml:space="preserve">, interpersonal skills and other verbal/non-verbal communication skills to obtain reliable and valid data from the patient, avoiding errors of communication to enable </w:t>
            </w:r>
            <w:hyperlink w:anchor="Effective" w:history="1">
              <w:r w:rsidRPr="008B68A9">
                <w:rPr>
                  <w:rStyle w:val="Hyperlink"/>
                </w:rPr>
                <w:t>effective</w:t>
              </w:r>
            </w:hyperlink>
            <w:r w:rsidRPr="008B68A9">
              <w:t xml:space="preserve"> OMT patient management</w:t>
            </w:r>
          </w:p>
          <w:p w14:paraId="2353DB99" w14:textId="77777777" w:rsidR="008F6BE7" w:rsidRPr="008B68A9" w:rsidRDefault="008F6BE7" w:rsidP="008F6BE7">
            <w:pPr>
              <w:pStyle w:val="BodyText"/>
              <w:ind w:left="895"/>
            </w:pPr>
          </w:p>
          <w:p w14:paraId="631C4243" w14:textId="77777777" w:rsidR="00F35DE2" w:rsidRPr="008B68A9" w:rsidRDefault="00F35DE2" w:rsidP="00590B60">
            <w:pPr>
              <w:pStyle w:val="BodyText"/>
              <w:numPr>
                <w:ilvl w:val="0"/>
                <w:numId w:val="13"/>
              </w:numPr>
            </w:pPr>
            <w:r w:rsidRPr="008B68A9">
              <w:t xml:space="preserve">Demonstrate efficient and clear written communication, patient record keeping, evidence of </w:t>
            </w:r>
            <w:hyperlink w:anchor="InformedConsent" w:history="1">
              <w:r w:rsidRPr="008B68A9">
                <w:rPr>
                  <w:rStyle w:val="Hyperlink"/>
                </w:rPr>
                <w:t>informed consent</w:t>
              </w:r>
            </w:hyperlink>
            <w:r w:rsidRPr="008B68A9">
              <w:t xml:space="preserve"> for </w:t>
            </w:r>
            <w:hyperlink w:anchor="Effective" w:history="1">
              <w:r w:rsidRPr="008B68A9">
                <w:rPr>
                  <w:rStyle w:val="Hyperlink"/>
                </w:rPr>
                <w:t>effective</w:t>
              </w:r>
            </w:hyperlink>
            <w:r w:rsidRPr="008B68A9">
              <w:t xml:space="preserve"> and safe OMT patient management that meets medico-legal requirements</w:t>
            </w:r>
          </w:p>
          <w:p w14:paraId="4E2701B2" w14:textId="77777777" w:rsidR="008F6BE7" w:rsidRPr="008B68A9" w:rsidRDefault="008F6BE7" w:rsidP="008F6BE7">
            <w:pPr>
              <w:pStyle w:val="ListParagraph"/>
            </w:pPr>
          </w:p>
          <w:p w14:paraId="4978DF15" w14:textId="77777777" w:rsidR="00F35DE2" w:rsidRPr="008B68A9" w:rsidRDefault="00F35DE2" w:rsidP="00590B60">
            <w:pPr>
              <w:pStyle w:val="BodyText"/>
              <w:numPr>
                <w:ilvl w:val="0"/>
                <w:numId w:val="13"/>
              </w:numPr>
            </w:pPr>
            <w:r w:rsidRPr="008B68A9">
              <w:t xml:space="preserve">Effectively explain the </w:t>
            </w:r>
            <w:hyperlink w:anchor="Assessment" w:history="1">
              <w:r w:rsidR="001004EC" w:rsidRPr="008B68A9">
                <w:rPr>
                  <w:rStyle w:val="Hyperlink"/>
                </w:rPr>
                <w:t>assessment</w:t>
              </w:r>
            </w:hyperlink>
            <w:r w:rsidRPr="008B68A9">
              <w:t xml:space="preserve"> findings and clinical </w:t>
            </w:r>
            <w:hyperlink w:anchor="Diagnosis" w:history="1">
              <w:r w:rsidRPr="008B68A9">
                <w:rPr>
                  <w:rStyle w:val="Hyperlink"/>
                </w:rPr>
                <w:t>diagnosis</w:t>
              </w:r>
            </w:hyperlink>
            <w:r w:rsidRPr="008B68A9">
              <w:t xml:space="preserve"> to the patient to enable a collaborative, </w:t>
            </w:r>
            <w:hyperlink w:anchor="PatientCentred" w:history="1">
              <w:r w:rsidRPr="008B68A9">
                <w:rPr>
                  <w:rStyle w:val="Hyperlink"/>
                </w:rPr>
                <w:t>patient-centred</w:t>
              </w:r>
            </w:hyperlink>
            <w:r w:rsidRPr="008B68A9">
              <w:t xml:space="preserve"> discussion of their management options</w:t>
            </w:r>
          </w:p>
          <w:p w14:paraId="3D13052A" w14:textId="77777777" w:rsidR="008F6BE7" w:rsidRPr="008B68A9" w:rsidRDefault="008F6BE7" w:rsidP="008F6BE7">
            <w:pPr>
              <w:pStyle w:val="ListParagraph"/>
            </w:pPr>
          </w:p>
          <w:p w14:paraId="1DBA029D" w14:textId="6FC92D49" w:rsidR="00F35DE2" w:rsidRPr="008B68A9" w:rsidRDefault="00F35DE2" w:rsidP="00590B60">
            <w:pPr>
              <w:pStyle w:val="BodyText"/>
              <w:numPr>
                <w:ilvl w:val="0"/>
                <w:numId w:val="13"/>
              </w:numPr>
              <w:rPr>
                <w:b/>
              </w:rPr>
            </w:pPr>
            <w:r w:rsidRPr="008B68A9">
              <w:t xml:space="preserve">Proficiently using an </w:t>
            </w:r>
            <w:hyperlink w:anchor="Advanced" w:history="1">
              <w:r w:rsidR="009556F3" w:rsidRPr="008B68A9">
                <w:rPr>
                  <w:rStyle w:val="Hyperlink"/>
                </w:rPr>
                <w:t>advanced</w:t>
              </w:r>
            </w:hyperlink>
            <w:r w:rsidRPr="008B68A9">
              <w:t xml:space="preserve"> skill, implement </w:t>
            </w:r>
            <w:hyperlink w:anchor="Effective" w:history="1">
              <w:r w:rsidRPr="008B68A9">
                <w:rPr>
                  <w:rStyle w:val="Hyperlink"/>
                </w:rPr>
                <w:t>effective</w:t>
              </w:r>
            </w:hyperlink>
            <w:r w:rsidRPr="008B68A9">
              <w:t xml:space="preserve"> </w:t>
            </w:r>
            <w:hyperlink w:anchor="ManagementPlan" w:history="1">
              <w:r w:rsidRPr="008B68A9">
                <w:rPr>
                  <w:rStyle w:val="Hyperlink"/>
                </w:rPr>
                <w:t>management plans</w:t>
              </w:r>
            </w:hyperlink>
            <w:r w:rsidRPr="008B68A9">
              <w:t xml:space="preserve"> by educating patients in appropriate therapeutic rehabilitation exercise programmes, and the promotion of </w:t>
            </w:r>
            <w:hyperlink w:anchor="Wellness" w:history="1">
              <w:r w:rsidRPr="008B68A9">
                <w:rPr>
                  <w:rStyle w:val="Hyperlink"/>
                </w:rPr>
                <w:t>wellness</w:t>
              </w:r>
            </w:hyperlink>
            <w:r w:rsidRPr="008B68A9">
              <w:t xml:space="preserve"> and </w:t>
            </w:r>
            <w:hyperlink w:anchor="Prevention" w:history="1">
              <w:r w:rsidRPr="008B68A9">
                <w:rPr>
                  <w:rStyle w:val="Hyperlink"/>
                </w:rPr>
                <w:t>prevention</w:t>
              </w:r>
            </w:hyperlink>
            <w:r w:rsidRPr="008B68A9">
              <w:t xml:space="preserve"> through th</w:t>
            </w:r>
            <w:r w:rsidR="00FD7ACE">
              <w:t>e education of patients, carers/</w:t>
            </w:r>
            <w:hyperlink w:anchor="Caregiver" w:history="1">
              <w:r w:rsidRPr="008B68A9">
                <w:rPr>
                  <w:rStyle w:val="Hyperlink"/>
                </w:rPr>
                <w:t>care-giver</w:t>
              </w:r>
            </w:hyperlink>
            <w:r w:rsidRPr="008B68A9">
              <w:t xml:space="preserve">s, the </w:t>
            </w:r>
            <w:r w:rsidRPr="007C0BC2">
              <w:t>public</w:t>
            </w:r>
            <w:r w:rsidRPr="008B68A9">
              <w:t xml:space="preserve"> and healthcare professionals</w:t>
            </w:r>
          </w:p>
          <w:p w14:paraId="0402F929" w14:textId="77777777" w:rsidR="004D425D" w:rsidRPr="008B68A9" w:rsidRDefault="004D425D" w:rsidP="004D425D">
            <w:pPr>
              <w:pStyle w:val="BodyText"/>
              <w:ind w:left="895"/>
              <w:rPr>
                <w:b/>
              </w:rPr>
            </w:pPr>
          </w:p>
        </w:tc>
      </w:tr>
      <w:tr w:rsidR="00F35DE2" w:rsidRPr="008B68A9" w14:paraId="4E6E477C"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5C75E3F3" w14:textId="77777777" w:rsidR="004D425D" w:rsidRPr="000F64D3" w:rsidRDefault="004D425D" w:rsidP="009556F3">
            <w:pPr>
              <w:pStyle w:val="BodyText"/>
              <w:ind w:left="175"/>
              <w:rPr>
                <w:b/>
              </w:rPr>
            </w:pPr>
          </w:p>
          <w:p w14:paraId="31B6C6BC" w14:textId="77777777" w:rsidR="00F35DE2" w:rsidRPr="000F64D3" w:rsidRDefault="00F35DE2" w:rsidP="009556F3">
            <w:pPr>
              <w:pStyle w:val="BodyText"/>
              <w:ind w:left="175"/>
              <w:rPr>
                <w:b/>
              </w:rPr>
            </w:pPr>
            <w:r w:rsidRPr="000F64D3">
              <w:rPr>
                <w:b/>
              </w:rPr>
              <w:t>Examples of learning strategies that can be used to address learning outcomes:</w:t>
            </w:r>
          </w:p>
          <w:p w14:paraId="40068532" w14:textId="77777777" w:rsidR="007C0BC2" w:rsidRPr="000F64D3" w:rsidRDefault="007C0BC2" w:rsidP="00590B60">
            <w:pPr>
              <w:pStyle w:val="BodyText"/>
              <w:numPr>
                <w:ilvl w:val="0"/>
                <w:numId w:val="6"/>
              </w:numPr>
            </w:pPr>
            <w:r w:rsidRPr="000F64D3">
              <w:t>Mentored practice</w:t>
            </w:r>
          </w:p>
          <w:p w14:paraId="7A8A7968" w14:textId="77777777" w:rsidR="00F35DE2" w:rsidRPr="000F64D3" w:rsidRDefault="00F35DE2" w:rsidP="00590B60">
            <w:pPr>
              <w:pStyle w:val="BodyText"/>
              <w:numPr>
                <w:ilvl w:val="0"/>
                <w:numId w:val="6"/>
              </w:numPr>
            </w:pPr>
            <w:r w:rsidRPr="000F64D3">
              <w:t>Student seminar presentations</w:t>
            </w:r>
          </w:p>
          <w:p w14:paraId="30961353" w14:textId="030A7B61" w:rsidR="005B07CE" w:rsidRPr="000F64D3" w:rsidRDefault="00F35DE2" w:rsidP="007C0BC2">
            <w:pPr>
              <w:pStyle w:val="BodyText"/>
              <w:numPr>
                <w:ilvl w:val="0"/>
                <w:numId w:val="6"/>
              </w:numPr>
            </w:pPr>
            <w:r w:rsidRPr="000F64D3">
              <w:t>Discussion and debates</w:t>
            </w:r>
          </w:p>
          <w:p w14:paraId="087011FA" w14:textId="77777777" w:rsidR="004D425D" w:rsidRPr="000F64D3" w:rsidRDefault="004D425D" w:rsidP="004D425D">
            <w:pPr>
              <w:pStyle w:val="BodyText"/>
              <w:ind w:left="895"/>
              <w:rPr>
                <w:sz w:val="22"/>
                <w:szCs w:val="22"/>
                <w:lang w:val="en-GB" w:eastAsia="ja-JP"/>
              </w:rPr>
            </w:pPr>
          </w:p>
        </w:tc>
      </w:tr>
      <w:tr w:rsidR="00F35DE2" w:rsidRPr="008B68A9" w14:paraId="44B2AB31"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77B94B91" w14:textId="77777777" w:rsidR="004D425D" w:rsidRPr="000F64D3" w:rsidRDefault="004D425D" w:rsidP="009556F3">
            <w:pPr>
              <w:pStyle w:val="BodyText"/>
              <w:ind w:left="175"/>
              <w:rPr>
                <w:b/>
              </w:rPr>
            </w:pPr>
          </w:p>
          <w:p w14:paraId="1A94EC9E" w14:textId="77777777" w:rsidR="00F35DE2" w:rsidRPr="000F64D3" w:rsidRDefault="00F35DE2" w:rsidP="009556F3">
            <w:pPr>
              <w:pStyle w:val="BodyText"/>
              <w:ind w:left="175"/>
              <w:rPr>
                <w:b/>
              </w:rPr>
            </w:pPr>
            <w:r w:rsidRPr="000F64D3">
              <w:rPr>
                <w:b/>
              </w:rPr>
              <w:t xml:space="preserve">Examples of </w:t>
            </w:r>
            <w:hyperlink w:anchor="Assessment" w:history="1">
              <w:r w:rsidR="001004EC" w:rsidRPr="000F64D3">
                <w:rPr>
                  <w:rStyle w:val="Hyperlink"/>
                  <w:b/>
                </w:rPr>
                <w:t>assessment</w:t>
              </w:r>
            </w:hyperlink>
            <w:r w:rsidRPr="000F64D3">
              <w:rPr>
                <w:b/>
              </w:rPr>
              <w:t xml:space="preserve"> strategies that can be used to assess learning outcomes:</w:t>
            </w:r>
          </w:p>
          <w:p w14:paraId="7A818E7B" w14:textId="77777777" w:rsidR="00F35DE2" w:rsidRPr="000F64D3" w:rsidRDefault="00000000" w:rsidP="00590B60">
            <w:pPr>
              <w:pStyle w:val="BodyText"/>
              <w:numPr>
                <w:ilvl w:val="0"/>
                <w:numId w:val="7"/>
              </w:numPr>
            </w:pPr>
            <w:hyperlink w:anchor="ClinicalExamination" w:history="1">
              <w:r w:rsidR="00366E90" w:rsidRPr="000F64D3">
                <w:rPr>
                  <w:rStyle w:val="Hyperlink"/>
                </w:rPr>
                <w:t>Clinical examination</w:t>
              </w:r>
            </w:hyperlink>
            <w:r w:rsidR="00F35DE2" w:rsidRPr="000F64D3">
              <w:t xml:space="preserve"> of patient</w:t>
            </w:r>
          </w:p>
          <w:p w14:paraId="5743F29A" w14:textId="5146212F" w:rsidR="00F35DE2" w:rsidRPr="000F64D3" w:rsidRDefault="00F35DE2" w:rsidP="00590B60">
            <w:pPr>
              <w:pStyle w:val="BodyText"/>
              <w:numPr>
                <w:ilvl w:val="0"/>
                <w:numId w:val="7"/>
              </w:numPr>
            </w:pPr>
            <w:r w:rsidRPr="000F64D3">
              <w:t xml:space="preserve">Management of returning </w:t>
            </w:r>
            <w:r w:rsidR="007C0BC2" w:rsidRPr="000F64D3">
              <w:t>(follow-up) patient</w:t>
            </w:r>
          </w:p>
          <w:p w14:paraId="22F5A474" w14:textId="77777777" w:rsidR="004D425D" w:rsidRPr="000F64D3" w:rsidRDefault="004D425D" w:rsidP="007C0BC2">
            <w:pPr>
              <w:pStyle w:val="BodyText"/>
              <w:ind w:left="895"/>
              <w:rPr>
                <w:sz w:val="22"/>
                <w:szCs w:val="22"/>
                <w:lang w:val="en-GB" w:eastAsia="ja-JP"/>
              </w:rPr>
            </w:pPr>
          </w:p>
        </w:tc>
      </w:tr>
    </w:tbl>
    <w:p w14:paraId="155E415B" w14:textId="77777777" w:rsidR="00F35DE2" w:rsidRPr="008B68A9" w:rsidRDefault="00F35DE2" w:rsidP="00F35DE2">
      <w:pPr>
        <w:pStyle w:val="BodyText"/>
      </w:pPr>
      <w:r w:rsidRPr="008B68A9">
        <w:br w:type="page"/>
      </w:r>
    </w:p>
    <w:p w14:paraId="5BFE0FA2" w14:textId="77777777" w:rsidR="00F22DE1" w:rsidRPr="008B68A9" w:rsidRDefault="00F22DE1" w:rsidP="00F22DE1">
      <w:pPr>
        <w:pStyle w:val="Heading2"/>
        <w:rPr>
          <w:sz w:val="24"/>
          <w:szCs w:val="24"/>
        </w:rPr>
      </w:pPr>
      <w:bookmarkStart w:id="27" w:name="_Toc428124784"/>
      <w:r w:rsidRPr="008B68A9">
        <w:rPr>
          <w:sz w:val="24"/>
          <w:szCs w:val="24"/>
        </w:rPr>
        <w:t>Dimension 8</w:t>
      </w:r>
      <w:bookmarkEnd w:id="27"/>
    </w:p>
    <w:p w14:paraId="3CAA8FF2" w14:textId="77777777" w:rsidR="00F22DE1" w:rsidRPr="008B68A9" w:rsidRDefault="00F22DE1" w:rsidP="00F35DE2">
      <w:pPr>
        <w:pStyle w:val="BodyText"/>
      </w:pPr>
    </w:p>
    <w:tbl>
      <w:tblPr>
        <w:tblStyle w:val="TableGrid"/>
        <w:tblW w:w="0" w:type="auto"/>
        <w:tblInd w:w="2235" w:type="dxa"/>
        <w:tblLook w:val="04A0" w:firstRow="1" w:lastRow="0" w:firstColumn="1" w:lastColumn="0" w:noHBand="0" w:noVBand="1"/>
      </w:tblPr>
      <w:tblGrid>
        <w:gridCol w:w="7393"/>
      </w:tblGrid>
      <w:tr w:rsidR="00F35DE2" w:rsidRPr="008B68A9" w14:paraId="7421854E" w14:textId="77777777" w:rsidTr="005332D1">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610570" w14:textId="77777777" w:rsidR="008F6BE7" w:rsidRPr="008B68A9" w:rsidRDefault="008F6BE7" w:rsidP="00380F67">
            <w:pPr>
              <w:pStyle w:val="Heading2"/>
              <w:numPr>
                <w:ilvl w:val="0"/>
                <w:numId w:val="0"/>
              </w:numPr>
              <w:ind w:left="175"/>
            </w:pPr>
          </w:p>
          <w:p w14:paraId="031A8151" w14:textId="77777777" w:rsidR="00F35DE2" w:rsidRPr="008B68A9" w:rsidRDefault="00F35DE2" w:rsidP="00FC7A6D">
            <w:pPr>
              <w:jc w:val="center"/>
              <w:rPr>
                <w:b/>
              </w:rPr>
            </w:pPr>
            <w:r w:rsidRPr="008B68A9">
              <w:rPr>
                <w:b/>
              </w:rPr>
              <w:t>Dimension 8</w:t>
            </w:r>
          </w:p>
          <w:p w14:paraId="2ADFBBFF" w14:textId="77777777" w:rsidR="00482372" w:rsidRPr="008B68A9" w:rsidRDefault="00482372" w:rsidP="008F6BE7">
            <w:pPr>
              <w:pStyle w:val="BodyText"/>
              <w:ind w:left="175"/>
              <w:jc w:val="center"/>
              <w:rPr>
                <w:b/>
              </w:rPr>
            </w:pPr>
          </w:p>
          <w:p w14:paraId="643BE8A0" w14:textId="77777777" w:rsidR="00F35DE2" w:rsidRPr="008B68A9" w:rsidRDefault="00F35DE2" w:rsidP="008F6BE7">
            <w:pPr>
              <w:pStyle w:val="BodyText"/>
              <w:ind w:left="175"/>
              <w:jc w:val="center"/>
              <w:rPr>
                <w:b/>
              </w:rPr>
            </w:pPr>
            <w:r w:rsidRPr="008B68A9">
              <w:rPr>
                <w:b/>
              </w:rPr>
              <w:t xml:space="preserve">Demonstration of an </w:t>
            </w:r>
            <w:hyperlink w:anchor="Advanced" w:history="1">
              <w:r w:rsidR="009556F3" w:rsidRPr="008B68A9">
                <w:rPr>
                  <w:rStyle w:val="Hyperlink"/>
                  <w:b/>
                </w:rPr>
                <w:t>advanced</w:t>
              </w:r>
            </w:hyperlink>
            <w:r w:rsidRPr="008B68A9">
              <w:rPr>
                <w:b/>
              </w:rPr>
              <w:t xml:space="preserve"> level of practical skills with </w:t>
            </w:r>
            <w:hyperlink w:anchor="Sensitivity" w:history="1">
              <w:r w:rsidRPr="008B68A9">
                <w:rPr>
                  <w:rStyle w:val="Hyperlink"/>
                  <w:b/>
                </w:rPr>
                <w:t>sensitivity</w:t>
              </w:r>
            </w:hyperlink>
            <w:r w:rsidRPr="008B68A9">
              <w:rPr>
                <w:b/>
              </w:rPr>
              <w:t xml:space="preserve"> and </w:t>
            </w:r>
            <w:hyperlink w:anchor="Specificity" w:history="1">
              <w:r w:rsidRPr="008B68A9">
                <w:rPr>
                  <w:rStyle w:val="Hyperlink"/>
                  <w:b/>
                </w:rPr>
                <w:t>specificity</w:t>
              </w:r>
            </w:hyperlink>
            <w:r w:rsidRPr="008B68A9">
              <w:rPr>
                <w:b/>
              </w:rPr>
              <w:t xml:space="preserve"> of handling, enabling </w:t>
            </w:r>
            <w:hyperlink w:anchor="Effective" w:history="1">
              <w:r w:rsidRPr="008B68A9">
                <w:rPr>
                  <w:rStyle w:val="Hyperlink"/>
                  <w:b/>
                </w:rPr>
                <w:t>effective</w:t>
              </w:r>
            </w:hyperlink>
            <w:r w:rsidRPr="008B68A9">
              <w:rPr>
                <w:b/>
              </w:rPr>
              <w:t xml:space="preserve"> </w:t>
            </w:r>
            <w:hyperlink w:anchor="Assessment" w:history="1">
              <w:r w:rsidR="001004EC" w:rsidRPr="008B68A9">
                <w:rPr>
                  <w:rStyle w:val="Hyperlink"/>
                  <w:b/>
                </w:rPr>
                <w:t>assessment</w:t>
              </w:r>
            </w:hyperlink>
            <w:r w:rsidRPr="008B68A9">
              <w:rPr>
                <w:b/>
              </w:rPr>
              <w:t xml:space="preserve"> and management of patients with NMS disorders</w:t>
            </w:r>
          </w:p>
          <w:p w14:paraId="69581B70" w14:textId="77777777" w:rsidR="00482372" w:rsidRPr="008B68A9" w:rsidRDefault="00482372" w:rsidP="00F35DE2">
            <w:pPr>
              <w:pStyle w:val="BodyText"/>
              <w:ind w:left="175"/>
            </w:pPr>
          </w:p>
        </w:tc>
      </w:tr>
      <w:tr w:rsidR="00F35DE2" w:rsidRPr="008B68A9" w14:paraId="2251DD1D" w14:textId="77777777" w:rsidTr="009556F3">
        <w:tc>
          <w:tcPr>
            <w:tcW w:w="7393" w:type="dxa"/>
            <w:tcBorders>
              <w:top w:val="single" w:sz="4" w:space="0" w:color="auto"/>
              <w:left w:val="single" w:sz="4" w:space="0" w:color="auto"/>
              <w:bottom w:val="single" w:sz="4" w:space="0" w:color="auto"/>
              <w:right w:val="single" w:sz="4" w:space="0" w:color="auto"/>
            </w:tcBorders>
          </w:tcPr>
          <w:p w14:paraId="4503F793" w14:textId="77777777" w:rsidR="00482372" w:rsidRPr="008B68A9" w:rsidRDefault="00482372" w:rsidP="009556F3">
            <w:pPr>
              <w:pStyle w:val="BodyText"/>
              <w:ind w:left="175"/>
              <w:rPr>
                <w:b/>
              </w:rPr>
            </w:pPr>
          </w:p>
          <w:p w14:paraId="443D8E28" w14:textId="77777777" w:rsidR="00F35DE2" w:rsidRPr="008B68A9" w:rsidRDefault="00F35DE2" w:rsidP="009556F3">
            <w:pPr>
              <w:pStyle w:val="BodyText"/>
              <w:ind w:left="175"/>
              <w:rPr>
                <w:b/>
              </w:rPr>
            </w:pPr>
            <w:r w:rsidRPr="008B68A9">
              <w:rPr>
                <w:b/>
              </w:rPr>
              <w:t>By the end of the programme of study, the suc</w:t>
            </w:r>
            <w:r w:rsidR="008F6BE7" w:rsidRPr="008B68A9">
              <w:rPr>
                <w:b/>
              </w:rPr>
              <w:t>cessful student will be able to</w:t>
            </w:r>
          </w:p>
          <w:p w14:paraId="08836083" w14:textId="77777777" w:rsidR="008F6BE7" w:rsidRPr="008B68A9" w:rsidRDefault="008F6BE7" w:rsidP="009556F3">
            <w:pPr>
              <w:pStyle w:val="BodyText"/>
              <w:ind w:left="175"/>
              <w:rPr>
                <w:b/>
              </w:rPr>
            </w:pPr>
          </w:p>
          <w:p w14:paraId="331A3C1C" w14:textId="77777777" w:rsidR="00F35DE2" w:rsidRPr="008B68A9" w:rsidRDefault="00F35DE2" w:rsidP="00590B60">
            <w:pPr>
              <w:pStyle w:val="BodyText"/>
              <w:numPr>
                <w:ilvl w:val="0"/>
                <w:numId w:val="14"/>
              </w:numPr>
              <w:rPr>
                <w:rStyle w:val="Hyperlink"/>
                <w:color w:val="auto"/>
                <w:u w:val="none"/>
              </w:rPr>
            </w:pPr>
            <w:r w:rsidRPr="008B68A9">
              <w:t xml:space="preserve">Critically select and use appropriate practical skills and </w:t>
            </w:r>
            <w:hyperlink w:anchor="OutcomeMeasures" w:history="1">
              <w:r w:rsidRPr="008B68A9">
                <w:rPr>
                  <w:rStyle w:val="Hyperlink"/>
                </w:rPr>
                <w:t>outcome measures</w:t>
              </w:r>
            </w:hyperlink>
            <w:r w:rsidRPr="008B68A9">
              <w:t xml:space="preserve"> to enable collection of high quality clinical data to inform </w:t>
            </w:r>
            <w:hyperlink w:anchor="Effective" w:history="1">
              <w:r w:rsidRPr="008B68A9">
                <w:rPr>
                  <w:rStyle w:val="Hyperlink"/>
                </w:rPr>
                <w:t>effective</w:t>
              </w:r>
            </w:hyperlink>
            <w:r w:rsidRPr="008B68A9">
              <w:t xml:space="preserve"> </w:t>
            </w:r>
            <w:hyperlink w:anchor="ClinicalReasoning" w:history="1">
              <w:r w:rsidR="007E05FE" w:rsidRPr="008B68A9">
                <w:rPr>
                  <w:rStyle w:val="Hyperlink"/>
                </w:rPr>
                <w:t>clinical reasoning</w:t>
              </w:r>
            </w:hyperlink>
            <w:r w:rsidRPr="008B68A9">
              <w:t xml:space="preserve"> during patient </w:t>
            </w:r>
            <w:hyperlink w:anchor="Assessment" w:history="1">
              <w:r w:rsidR="001004EC" w:rsidRPr="008B68A9">
                <w:rPr>
                  <w:rStyle w:val="Hyperlink"/>
                </w:rPr>
                <w:t>assessment</w:t>
              </w:r>
            </w:hyperlink>
          </w:p>
          <w:p w14:paraId="1080D2B2" w14:textId="77777777" w:rsidR="008F6BE7" w:rsidRPr="008B68A9" w:rsidRDefault="008F6BE7" w:rsidP="008F6BE7">
            <w:pPr>
              <w:pStyle w:val="BodyText"/>
              <w:ind w:left="895"/>
            </w:pPr>
          </w:p>
          <w:p w14:paraId="391FA5F2" w14:textId="5CD384F5" w:rsidR="00F35DE2" w:rsidRPr="00407137" w:rsidRDefault="00F35DE2" w:rsidP="00590B60">
            <w:pPr>
              <w:pStyle w:val="BodyText"/>
              <w:numPr>
                <w:ilvl w:val="0"/>
                <w:numId w:val="14"/>
              </w:numPr>
            </w:pPr>
            <w:r w:rsidRPr="00407137">
              <w:t xml:space="preserve">Critically select and use as appropriate, a range of therapeutic OMT </w:t>
            </w:r>
            <w:hyperlink w:anchor="Intervention" w:history="1">
              <w:r w:rsidR="00D53FD4" w:rsidRPr="00407137">
                <w:rPr>
                  <w:rStyle w:val="Hyperlink"/>
                </w:rPr>
                <w:t>interventions</w:t>
              </w:r>
            </w:hyperlink>
            <w:r w:rsidR="00D53FD4" w:rsidRPr="00407137">
              <w:t xml:space="preserve"> </w:t>
            </w:r>
            <w:r w:rsidRPr="00407137">
              <w:t>including patient education</w:t>
            </w:r>
            <w:r w:rsidR="008F6BE7" w:rsidRPr="00407137">
              <w:t>,</w:t>
            </w:r>
            <w:r w:rsidRPr="00407137">
              <w:t xml:space="preserve"> </w:t>
            </w:r>
            <w:hyperlink w:anchor="Mobilisation" w:history="1">
              <w:r w:rsidR="001F44D7" w:rsidRPr="00407137">
                <w:rPr>
                  <w:rStyle w:val="Hyperlink"/>
                </w:rPr>
                <w:t>mobilisation</w:t>
              </w:r>
            </w:hyperlink>
            <w:r w:rsidRPr="00407137">
              <w:t xml:space="preserve">, </w:t>
            </w:r>
            <w:hyperlink w:anchor="Manipulation" w:history="1">
              <w:r w:rsidRPr="00407137">
                <w:rPr>
                  <w:rStyle w:val="Hyperlink"/>
                </w:rPr>
                <w:t>manipulation</w:t>
              </w:r>
            </w:hyperlink>
            <w:r w:rsidRPr="00407137">
              <w:t xml:space="preserve"> and exercise prescription with appropriate consideration of </w:t>
            </w:r>
            <w:hyperlink w:anchor="Treatment" w:history="1">
              <w:r w:rsidR="00EA4CEB" w:rsidRPr="00407137">
                <w:rPr>
                  <w:rStyle w:val="Hyperlink"/>
                </w:rPr>
                <w:t>treatment</w:t>
              </w:r>
            </w:hyperlink>
            <w:r w:rsidR="00EA4CEB" w:rsidRPr="00407137">
              <w:t xml:space="preserve"> </w:t>
            </w:r>
            <w:r w:rsidRPr="00407137">
              <w:t xml:space="preserve"> timing, dosage parameters and progression of </w:t>
            </w:r>
            <w:hyperlink w:anchor="Intervention" w:history="1">
              <w:r w:rsidR="00D53FD4" w:rsidRPr="00407137">
                <w:rPr>
                  <w:rStyle w:val="Hyperlink"/>
                </w:rPr>
                <w:t>interventions</w:t>
              </w:r>
            </w:hyperlink>
            <w:r w:rsidR="00D53FD4" w:rsidRPr="00407137">
              <w:t xml:space="preserve"> </w:t>
            </w:r>
          </w:p>
          <w:p w14:paraId="0E2DFFFF" w14:textId="77777777" w:rsidR="008F6BE7" w:rsidRPr="00407137" w:rsidRDefault="008F6BE7" w:rsidP="008F6BE7">
            <w:pPr>
              <w:pStyle w:val="ListParagraph"/>
            </w:pPr>
          </w:p>
          <w:p w14:paraId="15C28D44" w14:textId="77777777" w:rsidR="00F35DE2" w:rsidRPr="00407137" w:rsidRDefault="00F35DE2" w:rsidP="00590B60">
            <w:pPr>
              <w:pStyle w:val="BodyText"/>
              <w:numPr>
                <w:ilvl w:val="0"/>
                <w:numId w:val="14"/>
              </w:numPr>
            </w:pPr>
            <w:r w:rsidRPr="00407137">
              <w:t xml:space="preserve">Apply all practical skills with precision, adapting them when required, to enable safe and </w:t>
            </w:r>
            <w:hyperlink w:anchor="Effective" w:history="1">
              <w:r w:rsidRPr="00407137">
                <w:rPr>
                  <w:rStyle w:val="Hyperlink"/>
                </w:rPr>
                <w:t>effective</w:t>
              </w:r>
            </w:hyperlink>
            <w:r w:rsidRPr="00407137">
              <w:t xml:space="preserve"> practice</w:t>
            </w:r>
          </w:p>
          <w:p w14:paraId="63B222F2" w14:textId="77777777" w:rsidR="008F6BE7" w:rsidRPr="00407137" w:rsidRDefault="008F6BE7" w:rsidP="008F6BE7">
            <w:pPr>
              <w:pStyle w:val="ListParagraph"/>
            </w:pPr>
          </w:p>
          <w:p w14:paraId="43F3956D" w14:textId="793597DE" w:rsidR="00F35DE2" w:rsidRPr="00407137" w:rsidRDefault="00F35DE2" w:rsidP="00590B60">
            <w:pPr>
              <w:pStyle w:val="BodyText"/>
              <w:numPr>
                <w:ilvl w:val="0"/>
                <w:numId w:val="14"/>
              </w:numPr>
            </w:pPr>
            <w:r w:rsidRPr="00407137">
              <w:t xml:space="preserve">Critically apply a range of other </w:t>
            </w:r>
            <w:hyperlink w:anchor="Intervention" w:history="1">
              <w:r w:rsidR="00D53FD4" w:rsidRPr="00407137">
                <w:rPr>
                  <w:rStyle w:val="Hyperlink"/>
                </w:rPr>
                <w:t>interventions</w:t>
              </w:r>
            </w:hyperlink>
            <w:r w:rsidRPr="00407137">
              <w:t>, as appropriate, to enhance patient rehabilitation (e.g. taping)</w:t>
            </w:r>
          </w:p>
          <w:p w14:paraId="72B84592" w14:textId="77777777" w:rsidR="00F35DE2" w:rsidRPr="008B68A9" w:rsidRDefault="00F35DE2" w:rsidP="009556F3">
            <w:pPr>
              <w:pStyle w:val="BodyText"/>
              <w:ind w:left="175"/>
              <w:rPr>
                <w:b/>
              </w:rPr>
            </w:pPr>
          </w:p>
        </w:tc>
      </w:tr>
      <w:tr w:rsidR="00F35DE2" w:rsidRPr="008B68A9" w14:paraId="6966D5D9"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399C6ABE" w14:textId="77777777" w:rsidR="00482372" w:rsidRPr="000F64D3" w:rsidRDefault="00482372" w:rsidP="009556F3">
            <w:pPr>
              <w:pStyle w:val="BodyText"/>
              <w:ind w:left="175"/>
              <w:rPr>
                <w:b/>
              </w:rPr>
            </w:pPr>
          </w:p>
          <w:p w14:paraId="40B7C042" w14:textId="77777777" w:rsidR="00F35DE2" w:rsidRPr="000F64D3" w:rsidRDefault="00F35DE2" w:rsidP="009556F3">
            <w:pPr>
              <w:pStyle w:val="BodyText"/>
              <w:ind w:left="175"/>
              <w:rPr>
                <w:b/>
              </w:rPr>
            </w:pPr>
            <w:r w:rsidRPr="000F64D3">
              <w:rPr>
                <w:b/>
              </w:rPr>
              <w:t>Examples of learning strategies that can be used to address learning outcomes:</w:t>
            </w:r>
          </w:p>
          <w:p w14:paraId="504422AC" w14:textId="77777777" w:rsidR="00407137" w:rsidRPr="000F64D3" w:rsidRDefault="00407137" w:rsidP="00590B60">
            <w:pPr>
              <w:pStyle w:val="BodyText"/>
              <w:numPr>
                <w:ilvl w:val="0"/>
                <w:numId w:val="6"/>
              </w:numPr>
            </w:pPr>
            <w:r w:rsidRPr="000F64D3">
              <w:t>Techniques practice</w:t>
            </w:r>
          </w:p>
          <w:p w14:paraId="7BFECFCB" w14:textId="3ADDEACE" w:rsidR="00407137" w:rsidRPr="000F64D3" w:rsidRDefault="00407137" w:rsidP="00590B60">
            <w:pPr>
              <w:pStyle w:val="BodyText"/>
              <w:numPr>
                <w:ilvl w:val="0"/>
                <w:numId w:val="6"/>
              </w:numPr>
            </w:pPr>
            <w:r w:rsidRPr="000F64D3">
              <w:t>Mentored practice</w:t>
            </w:r>
          </w:p>
          <w:p w14:paraId="5640F75A" w14:textId="668DE118" w:rsidR="00F35DE2" w:rsidRPr="000F64D3" w:rsidRDefault="00F35DE2" w:rsidP="00407137">
            <w:pPr>
              <w:pStyle w:val="BodyText"/>
              <w:numPr>
                <w:ilvl w:val="0"/>
                <w:numId w:val="6"/>
              </w:numPr>
            </w:pPr>
            <w:r w:rsidRPr="000F64D3">
              <w:t>Case analysis</w:t>
            </w:r>
          </w:p>
          <w:p w14:paraId="554C4102" w14:textId="77777777" w:rsidR="00482372" w:rsidRPr="000F64D3" w:rsidRDefault="00482372" w:rsidP="00407137">
            <w:pPr>
              <w:pStyle w:val="BodyText"/>
              <w:ind w:left="895"/>
              <w:rPr>
                <w:sz w:val="22"/>
                <w:szCs w:val="22"/>
                <w:lang w:val="en-GB" w:eastAsia="ja-JP"/>
              </w:rPr>
            </w:pPr>
          </w:p>
        </w:tc>
      </w:tr>
      <w:tr w:rsidR="00F35DE2" w:rsidRPr="008B68A9" w14:paraId="33A04BB9"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2926C3CB" w14:textId="77777777" w:rsidR="00482372" w:rsidRPr="000F64D3" w:rsidRDefault="00482372" w:rsidP="009556F3">
            <w:pPr>
              <w:pStyle w:val="BodyText"/>
              <w:ind w:left="175"/>
              <w:rPr>
                <w:b/>
              </w:rPr>
            </w:pPr>
          </w:p>
          <w:p w14:paraId="4F32140B" w14:textId="77777777" w:rsidR="00F35DE2" w:rsidRPr="000F64D3" w:rsidRDefault="00F35DE2" w:rsidP="009556F3">
            <w:pPr>
              <w:pStyle w:val="BodyText"/>
              <w:ind w:left="175"/>
              <w:rPr>
                <w:b/>
              </w:rPr>
            </w:pPr>
            <w:r w:rsidRPr="000F64D3">
              <w:rPr>
                <w:b/>
              </w:rPr>
              <w:t xml:space="preserve">Examples of </w:t>
            </w:r>
            <w:hyperlink w:anchor="Assessment" w:history="1">
              <w:r w:rsidR="001004EC" w:rsidRPr="000F64D3">
                <w:rPr>
                  <w:rStyle w:val="Hyperlink"/>
                  <w:b/>
                </w:rPr>
                <w:t>assessment</w:t>
              </w:r>
            </w:hyperlink>
            <w:r w:rsidRPr="000F64D3">
              <w:rPr>
                <w:b/>
              </w:rPr>
              <w:t xml:space="preserve"> strategies that can be used to assess learning outcomes:</w:t>
            </w:r>
          </w:p>
          <w:p w14:paraId="6BDE1717" w14:textId="77777777" w:rsidR="00F35DE2" w:rsidRPr="000F64D3" w:rsidRDefault="00000000" w:rsidP="00590B60">
            <w:pPr>
              <w:pStyle w:val="BodyText"/>
              <w:numPr>
                <w:ilvl w:val="0"/>
                <w:numId w:val="7"/>
              </w:numPr>
            </w:pPr>
            <w:hyperlink w:anchor="ClinicalExamination" w:history="1">
              <w:r w:rsidR="00366E90" w:rsidRPr="000F64D3">
                <w:rPr>
                  <w:rStyle w:val="Hyperlink"/>
                </w:rPr>
                <w:t>Clinical examination</w:t>
              </w:r>
            </w:hyperlink>
            <w:r w:rsidR="00F35DE2" w:rsidRPr="000F64D3">
              <w:t xml:space="preserve"> of patient</w:t>
            </w:r>
          </w:p>
          <w:p w14:paraId="4228C88A" w14:textId="310919AA" w:rsidR="00F35DE2" w:rsidRPr="000F64D3" w:rsidRDefault="00F35DE2" w:rsidP="00590B60">
            <w:pPr>
              <w:pStyle w:val="BodyText"/>
              <w:numPr>
                <w:ilvl w:val="0"/>
                <w:numId w:val="7"/>
              </w:numPr>
            </w:pPr>
            <w:r w:rsidRPr="000F64D3">
              <w:t xml:space="preserve">Management of returning </w:t>
            </w:r>
            <w:r w:rsidR="00407137" w:rsidRPr="000F64D3">
              <w:t>(follow-up) patient</w:t>
            </w:r>
          </w:p>
          <w:p w14:paraId="452A5A10" w14:textId="296F5EA2" w:rsidR="00407137" w:rsidRPr="000F64D3" w:rsidRDefault="00407137" w:rsidP="00590B60">
            <w:pPr>
              <w:pStyle w:val="BodyText"/>
              <w:numPr>
                <w:ilvl w:val="0"/>
                <w:numId w:val="7"/>
              </w:numPr>
            </w:pPr>
            <w:r w:rsidRPr="000F64D3">
              <w:t>Assessment of techniques</w:t>
            </w:r>
          </w:p>
          <w:p w14:paraId="4574F9CF" w14:textId="77777777" w:rsidR="00482372" w:rsidRPr="000F64D3" w:rsidRDefault="00482372" w:rsidP="00482372">
            <w:pPr>
              <w:pStyle w:val="BodyText"/>
              <w:ind w:left="895"/>
              <w:rPr>
                <w:sz w:val="22"/>
                <w:szCs w:val="22"/>
                <w:lang w:val="en-GB" w:eastAsia="ja-JP"/>
              </w:rPr>
            </w:pPr>
          </w:p>
        </w:tc>
      </w:tr>
    </w:tbl>
    <w:p w14:paraId="2785C3A9" w14:textId="77777777" w:rsidR="00F35DE2" w:rsidRPr="008B68A9" w:rsidRDefault="00F35DE2" w:rsidP="00F35DE2">
      <w:pPr>
        <w:pStyle w:val="BodyText"/>
      </w:pPr>
      <w:r w:rsidRPr="008B68A9">
        <w:br w:type="page"/>
      </w:r>
    </w:p>
    <w:p w14:paraId="51B000DC" w14:textId="77777777" w:rsidR="00F22DE1" w:rsidRPr="008B68A9" w:rsidRDefault="00F22DE1" w:rsidP="00F22DE1">
      <w:pPr>
        <w:pStyle w:val="Heading2"/>
      </w:pPr>
      <w:bookmarkStart w:id="28" w:name="_Toc428124785"/>
      <w:r w:rsidRPr="008B68A9">
        <w:rPr>
          <w:sz w:val="24"/>
          <w:szCs w:val="24"/>
        </w:rPr>
        <w:t>Dimension 9</w:t>
      </w:r>
      <w:bookmarkEnd w:id="28"/>
    </w:p>
    <w:p w14:paraId="681DE949" w14:textId="77777777" w:rsidR="00F22DE1" w:rsidRPr="008B68A9" w:rsidRDefault="00F22DE1" w:rsidP="00F35DE2">
      <w:pPr>
        <w:pStyle w:val="BodyText"/>
      </w:pPr>
    </w:p>
    <w:tbl>
      <w:tblPr>
        <w:tblStyle w:val="TableGrid"/>
        <w:tblW w:w="0" w:type="auto"/>
        <w:tblInd w:w="2235" w:type="dxa"/>
        <w:tblLook w:val="04A0" w:firstRow="1" w:lastRow="0" w:firstColumn="1" w:lastColumn="0" w:noHBand="0" w:noVBand="1"/>
      </w:tblPr>
      <w:tblGrid>
        <w:gridCol w:w="7393"/>
      </w:tblGrid>
      <w:tr w:rsidR="00F35DE2" w:rsidRPr="008B68A9" w14:paraId="66EDA4C9" w14:textId="77777777" w:rsidTr="005332D1">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B8EE7" w14:textId="77777777" w:rsidR="008F6BE7" w:rsidRPr="008B68A9" w:rsidRDefault="008F6BE7" w:rsidP="00380F67">
            <w:pPr>
              <w:pStyle w:val="Heading2"/>
              <w:numPr>
                <w:ilvl w:val="0"/>
                <w:numId w:val="0"/>
              </w:numPr>
              <w:ind w:left="175"/>
            </w:pPr>
          </w:p>
          <w:p w14:paraId="2AF617A6" w14:textId="77777777" w:rsidR="00F35DE2" w:rsidRPr="008B68A9" w:rsidRDefault="00F35DE2" w:rsidP="00FC7A6D">
            <w:pPr>
              <w:jc w:val="center"/>
              <w:rPr>
                <w:b/>
              </w:rPr>
            </w:pPr>
            <w:r w:rsidRPr="008B68A9">
              <w:rPr>
                <w:b/>
              </w:rPr>
              <w:t xml:space="preserve">Dimension </w:t>
            </w:r>
            <w:r w:rsidR="00727DF9" w:rsidRPr="008B68A9">
              <w:rPr>
                <w:b/>
              </w:rPr>
              <w:t>9</w:t>
            </w:r>
          </w:p>
          <w:p w14:paraId="3DF60C14" w14:textId="77777777" w:rsidR="008F6BE7" w:rsidRPr="008B68A9" w:rsidRDefault="008F6BE7" w:rsidP="00380F67">
            <w:pPr>
              <w:pStyle w:val="Heading2"/>
              <w:numPr>
                <w:ilvl w:val="0"/>
                <w:numId w:val="0"/>
              </w:numPr>
              <w:ind w:left="175"/>
            </w:pPr>
          </w:p>
          <w:p w14:paraId="233A2DC4" w14:textId="77777777" w:rsidR="00F35DE2" w:rsidRPr="008B68A9" w:rsidRDefault="00727DF9" w:rsidP="008F6BE7">
            <w:pPr>
              <w:pStyle w:val="BodyText"/>
              <w:ind w:left="175"/>
              <w:jc w:val="center"/>
              <w:rPr>
                <w:rFonts w:cstheme="minorHAnsi"/>
                <w:b/>
              </w:rPr>
            </w:pPr>
            <w:r w:rsidRPr="008B68A9">
              <w:rPr>
                <w:b/>
              </w:rPr>
              <w:t xml:space="preserve">Demonstration of a </w:t>
            </w:r>
            <w:hyperlink w:anchor="critical" w:history="1">
              <w:r w:rsidR="00FD1B98" w:rsidRPr="008B68A9">
                <w:rPr>
                  <w:rStyle w:val="Hyperlink"/>
                  <w:b/>
                </w:rPr>
                <w:t>critical</w:t>
              </w:r>
            </w:hyperlink>
            <w:r w:rsidR="00FD1B98" w:rsidRPr="008B68A9">
              <w:rPr>
                <w:b/>
              </w:rPr>
              <w:t xml:space="preserve"> </w:t>
            </w:r>
            <w:r w:rsidRPr="008B68A9">
              <w:rPr>
                <w:b/>
              </w:rPr>
              <w:t>understanding and application of the process of research</w:t>
            </w:r>
          </w:p>
          <w:p w14:paraId="09FA6B28" w14:textId="77777777" w:rsidR="00482372" w:rsidRPr="008B68A9" w:rsidRDefault="00482372" w:rsidP="00727DF9">
            <w:pPr>
              <w:pStyle w:val="BodyText"/>
              <w:ind w:left="175"/>
            </w:pPr>
          </w:p>
        </w:tc>
      </w:tr>
      <w:tr w:rsidR="00F35DE2" w:rsidRPr="008B68A9" w14:paraId="774B0871" w14:textId="77777777" w:rsidTr="009556F3">
        <w:tc>
          <w:tcPr>
            <w:tcW w:w="7393" w:type="dxa"/>
            <w:tcBorders>
              <w:top w:val="single" w:sz="4" w:space="0" w:color="auto"/>
              <w:left w:val="single" w:sz="4" w:space="0" w:color="auto"/>
              <w:bottom w:val="single" w:sz="4" w:space="0" w:color="auto"/>
              <w:right w:val="single" w:sz="4" w:space="0" w:color="auto"/>
            </w:tcBorders>
          </w:tcPr>
          <w:p w14:paraId="45D7A942" w14:textId="77777777" w:rsidR="00482372" w:rsidRPr="008B68A9" w:rsidRDefault="00482372" w:rsidP="009556F3">
            <w:pPr>
              <w:pStyle w:val="BodyText"/>
              <w:ind w:left="175"/>
              <w:rPr>
                <w:b/>
              </w:rPr>
            </w:pPr>
          </w:p>
          <w:p w14:paraId="7D851493" w14:textId="77777777" w:rsidR="00F35DE2" w:rsidRPr="008B68A9" w:rsidRDefault="00F35DE2" w:rsidP="009556F3">
            <w:pPr>
              <w:pStyle w:val="BodyText"/>
              <w:ind w:left="175"/>
              <w:rPr>
                <w:b/>
              </w:rPr>
            </w:pPr>
            <w:r w:rsidRPr="008B68A9">
              <w:rPr>
                <w:b/>
              </w:rPr>
              <w:t>By the end of the programme of study, the suc</w:t>
            </w:r>
            <w:r w:rsidR="008F6BE7" w:rsidRPr="008B68A9">
              <w:rPr>
                <w:b/>
              </w:rPr>
              <w:t>cessful student will be able to</w:t>
            </w:r>
          </w:p>
          <w:p w14:paraId="7573562B" w14:textId="77777777" w:rsidR="008F6BE7" w:rsidRPr="008B68A9" w:rsidRDefault="008F6BE7" w:rsidP="009556F3">
            <w:pPr>
              <w:pStyle w:val="BodyText"/>
              <w:ind w:left="175"/>
              <w:rPr>
                <w:b/>
              </w:rPr>
            </w:pPr>
          </w:p>
          <w:p w14:paraId="64BD98BE" w14:textId="77777777" w:rsidR="00727DF9" w:rsidRPr="008B68A9" w:rsidRDefault="00727DF9" w:rsidP="00590B60">
            <w:pPr>
              <w:pStyle w:val="BodyText"/>
              <w:numPr>
                <w:ilvl w:val="0"/>
                <w:numId w:val="15"/>
              </w:numPr>
              <w:rPr>
                <w:rStyle w:val="Hyperlink"/>
                <w:color w:val="auto"/>
                <w:u w:val="none"/>
              </w:rPr>
            </w:pPr>
            <w:r w:rsidRPr="008B68A9">
              <w:t xml:space="preserve">Recognise the need for the development of further evidence in OMT practice and the role of research in advancing the body of knowledge in OMT </w:t>
            </w:r>
            <w:hyperlink w:anchor="PhysicalTherapyPhysiotherapy" w:history="1">
              <w:r w:rsidR="005F45DA" w:rsidRPr="008B68A9">
                <w:rPr>
                  <w:rStyle w:val="Hyperlink"/>
                </w:rPr>
                <w:t>Physical Therapy</w:t>
              </w:r>
            </w:hyperlink>
          </w:p>
          <w:p w14:paraId="5899AB3B" w14:textId="77777777" w:rsidR="008F6BE7" w:rsidRPr="008B68A9" w:rsidRDefault="008F6BE7" w:rsidP="008F6BE7">
            <w:pPr>
              <w:pStyle w:val="BodyText"/>
              <w:ind w:left="895"/>
            </w:pPr>
          </w:p>
          <w:p w14:paraId="1A4ADA17" w14:textId="77777777" w:rsidR="00727DF9" w:rsidRPr="008B68A9" w:rsidRDefault="00727DF9" w:rsidP="00590B60">
            <w:pPr>
              <w:pStyle w:val="BodyText"/>
              <w:numPr>
                <w:ilvl w:val="0"/>
                <w:numId w:val="15"/>
              </w:numPr>
            </w:pPr>
            <w:r w:rsidRPr="008B68A9">
              <w:t xml:space="preserve">Critically evaluate common </w:t>
            </w:r>
            <w:hyperlink w:anchor="Quantitative" w:history="1">
              <w:r w:rsidRPr="008B68A9">
                <w:rPr>
                  <w:rStyle w:val="Hyperlink"/>
                </w:rPr>
                <w:t>quantitative</w:t>
              </w:r>
            </w:hyperlink>
            <w:r w:rsidRPr="008B68A9">
              <w:t xml:space="preserve"> and </w:t>
            </w:r>
            <w:hyperlink w:anchor="Qualitative" w:history="1">
              <w:r w:rsidRPr="008B68A9">
                <w:rPr>
                  <w:rStyle w:val="Hyperlink"/>
                </w:rPr>
                <w:t>qualitative</w:t>
              </w:r>
            </w:hyperlink>
            <w:r w:rsidRPr="008B68A9">
              <w:t xml:space="preserve"> research designs and methods</w:t>
            </w:r>
          </w:p>
          <w:p w14:paraId="449D6E29" w14:textId="77777777" w:rsidR="008F6BE7" w:rsidRPr="008B68A9" w:rsidRDefault="008F6BE7" w:rsidP="008F6BE7">
            <w:pPr>
              <w:pStyle w:val="ListParagraph"/>
            </w:pPr>
          </w:p>
          <w:p w14:paraId="6697F182" w14:textId="77777777" w:rsidR="008F6BE7" w:rsidRPr="008B68A9" w:rsidRDefault="00727DF9" w:rsidP="00590B60">
            <w:pPr>
              <w:pStyle w:val="BodyText"/>
              <w:numPr>
                <w:ilvl w:val="0"/>
                <w:numId w:val="15"/>
              </w:numPr>
              <w:rPr>
                <w:rStyle w:val="Hyperlink"/>
                <w:color w:val="auto"/>
                <w:u w:val="none"/>
              </w:rPr>
            </w:pPr>
            <w:r w:rsidRPr="008B68A9">
              <w:t xml:space="preserve">Generate an appropriate research question based on a </w:t>
            </w:r>
            <w:hyperlink w:anchor="critical" w:history="1">
              <w:r w:rsidR="00FD1B98" w:rsidRPr="008B68A9">
                <w:rPr>
                  <w:rStyle w:val="Hyperlink"/>
                </w:rPr>
                <w:t>critical</w:t>
              </w:r>
            </w:hyperlink>
            <w:r w:rsidR="00FD1B98" w:rsidRPr="008B68A9">
              <w:t xml:space="preserve"> </w:t>
            </w:r>
            <w:hyperlink w:anchor="Evaluation" w:history="1">
              <w:r w:rsidR="0086479F" w:rsidRPr="008B68A9">
                <w:rPr>
                  <w:rStyle w:val="Hyperlink"/>
                </w:rPr>
                <w:t>evaluation</w:t>
              </w:r>
            </w:hyperlink>
            <w:r w:rsidR="0086479F" w:rsidRPr="008B68A9">
              <w:t xml:space="preserve"> </w:t>
            </w:r>
            <w:r w:rsidRPr="008B68A9">
              <w:t xml:space="preserve"> of current </w:t>
            </w:r>
            <w:hyperlink w:anchor="ResearchEvidence" w:history="1">
              <w:r w:rsidRPr="008B68A9">
                <w:rPr>
                  <w:rStyle w:val="Hyperlink"/>
                </w:rPr>
                <w:t>research evidence</w:t>
              </w:r>
            </w:hyperlink>
            <w:r w:rsidRPr="008B68A9">
              <w:t xml:space="preserve"> relevant to OMT practice and NMS </w:t>
            </w:r>
            <w:hyperlink w:anchor="Dysfunction" w:history="1">
              <w:r w:rsidR="001D6A17" w:rsidRPr="008B68A9">
                <w:rPr>
                  <w:rStyle w:val="Hyperlink"/>
                </w:rPr>
                <w:t>dysfunction</w:t>
              </w:r>
            </w:hyperlink>
          </w:p>
          <w:p w14:paraId="6E190787" w14:textId="77777777" w:rsidR="008F6BE7" w:rsidRPr="008B68A9" w:rsidRDefault="008F6BE7" w:rsidP="008F6BE7">
            <w:pPr>
              <w:pStyle w:val="ListParagraph"/>
            </w:pPr>
          </w:p>
          <w:p w14:paraId="5142B72F" w14:textId="77777777" w:rsidR="00727DF9" w:rsidRPr="008B68A9" w:rsidRDefault="00727DF9" w:rsidP="00590B60">
            <w:pPr>
              <w:pStyle w:val="BodyText"/>
              <w:numPr>
                <w:ilvl w:val="0"/>
                <w:numId w:val="15"/>
              </w:numPr>
            </w:pPr>
            <w:r w:rsidRPr="008B68A9">
              <w:t>Systematically address all ethical considerations associated with research involving human subjects</w:t>
            </w:r>
          </w:p>
          <w:p w14:paraId="077A6AB5" w14:textId="77777777" w:rsidR="008F6BE7" w:rsidRPr="008B68A9" w:rsidRDefault="008F6BE7" w:rsidP="008F6BE7">
            <w:pPr>
              <w:pStyle w:val="ListParagraph"/>
            </w:pPr>
          </w:p>
          <w:p w14:paraId="7E5C530E" w14:textId="79B57074" w:rsidR="00727DF9" w:rsidRPr="008B68A9" w:rsidRDefault="00727DF9" w:rsidP="00590B60">
            <w:pPr>
              <w:pStyle w:val="BodyText"/>
              <w:numPr>
                <w:ilvl w:val="0"/>
                <w:numId w:val="15"/>
              </w:numPr>
            </w:pPr>
            <w:r w:rsidRPr="008B68A9">
              <w:t xml:space="preserve">Effectively execute a research project* relevant to OMT practice and NMS </w:t>
            </w:r>
            <w:hyperlink w:anchor="Dysfunction" w:history="1">
              <w:r w:rsidR="001D6A17" w:rsidRPr="008B68A9">
                <w:rPr>
                  <w:rStyle w:val="Hyperlink"/>
                </w:rPr>
                <w:t>dysfunction</w:t>
              </w:r>
            </w:hyperlink>
            <w:r w:rsidRPr="008B68A9">
              <w:t>, selecting appropriate data ana</w:t>
            </w:r>
            <w:r w:rsidR="000F64D3">
              <w:t>lysis procedures and disseminating</w:t>
            </w:r>
            <w:r w:rsidRPr="008B68A9">
              <w:t xml:space="preserve"> the conclusions of the study</w:t>
            </w:r>
          </w:p>
          <w:p w14:paraId="36EB2DDB" w14:textId="77777777" w:rsidR="00F35DE2" w:rsidRPr="008B68A9" w:rsidRDefault="00F35DE2" w:rsidP="009556F3">
            <w:pPr>
              <w:pStyle w:val="BodyText"/>
              <w:ind w:left="175"/>
              <w:rPr>
                <w:b/>
              </w:rPr>
            </w:pPr>
          </w:p>
        </w:tc>
      </w:tr>
      <w:tr w:rsidR="00F35DE2" w:rsidRPr="008B68A9" w14:paraId="7E27A911"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148FC7BF" w14:textId="77777777" w:rsidR="00482372" w:rsidRPr="000F64D3" w:rsidRDefault="00482372" w:rsidP="009556F3">
            <w:pPr>
              <w:pStyle w:val="BodyText"/>
              <w:ind w:left="175"/>
              <w:rPr>
                <w:b/>
              </w:rPr>
            </w:pPr>
          </w:p>
          <w:p w14:paraId="6AEEA50E" w14:textId="77777777" w:rsidR="00F35DE2" w:rsidRPr="000F64D3" w:rsidRDefault="00F35DE2" w:rsidP="009556F3">
            <w:pPr>
              <w:pStyle w:val="BodyText"/>
              <w:ind w:left="175"/>
              <w:rPr>
                <w:b/>
              </w:rPr>
            </w:pPr>
            <w:r w:rsidRPr="000F64D3">
              <w:rPr>
                <w:b/>
              </w:rPr>
              <w:t>Examples of learning strategies that can be used to address learning outcomes:</w:t>
            </w:r>
          </w:p>
          <w:p w14:paraId="0DF5CC20" w14:textId="77777777" w:rsidR="00F35DE2" w:rsidRPr="000F64D3" w:rsidRDefault="00F35DE2" w:rsidP="00590B60">
            <w:pPr>
              <w:pStyle w:val="BodyText"/>
              <w:numPr>
                <w:ilvl w:val="0"/>
                <w:numId w:val="6"/>
              </w:numPr>
            </w:pPr>
            <w:r w:rsidRPr="000F64D3">
              <w:t>Lectures</w:t>
            </w:r>
          </w:p>
          <w:p w14:paraId="4C67B1F7" w14:textId="5C475663" w:rsidR="005B07CE" w:rsidRPr="000F64D3" w:rsidRDefault="00000000" w:rsidP="005B07CE">
            <w:pPr>
              <w:pStyle w:val="BodyText"/>
              <w:numPr>
                <w:ilvl w:val="0"/>
                <w:numId w:val="4"/>
              </w:numPr>
              <w:rPr>
                <w:rStyle w:val="Hyperlink"/>
                <w:color w:val="auto"/>
                <w:u w:val="none"/>
                <w:lang w:val="en-GB" w:eastAsia="ja-JP"/>
              </w:rPr>
            </w:pPr>
            <w:hyperlink w:anchor="ELearning" w:history="1">
              <w:r w:rsidR="005B07CE" w:rsidRPr="000F64D3">
                <w:rPr>
                  <w:rStyle w:val="Hyperlink"/>
                </w:rPr>
                <w:t>E-learning</w:t>
              </w:r>
            </w:hyperlink>
          </w:p>
          <w:p w14:paraId="21064AE7" w14:textId="5BDC2B74" w:rsidR="00A94EAD" w:rsidRPr="000F64D3" w:rsidRDefault="00A94EAD" w:rsidP="005B07CE">
            <w:pPr>
              <w:pStyle w:val="BodyText"/>
              <w:numPr>
                <w:ilvl w:val="0"/>
                <w:numId w:val="4"/>
              </w:numPr>
              <w:rPr>
                <w:rStyle w:val="Hyperlink"/>
                <w:color w:val="auto"/>
                <w:u w:val="none"/>
                <w:lang w:val="en-GB" w:eastAsia="ja-JP"/>
              </w:rPr>
            </w:pPr>
            <w:r w:rsidRPr="000F64D3">
              <w:rPr>
                <w:rStyle w:val="Hyperlink"/>
                <w:u w:val="none"/>
              </w:rPr>
              <w:t>Development of research proposal</w:t>
            </w:r>
          </w:p>
          <w:p w14:paraId="37CA08C7" w14:textId="721815B9" w:rsidR="00A94EAD" w:rsidRPr="000F64D3" w:rsidRDefault="00A94EAD" w:rsidP="005B07CE">
            <w:pPr>
              <w:pStyle w:val="BodyText"/>
              <w:numPr>
                <w:ilvl w:val="0"/>
                <w:numId w:val="4"/>
              </w:numPr>
              <w:rPr>
                <w:lang w:val="en-GB" w:eastAsia="ja-JP"/>
              </w:rPr>
            </w:pPr>
            <w:r w:rsidRPr="000F64D3">
              <w:rPr>
                <w:rStyle w:val="Hyperlink"/>
                <w:u w:val="none"/>
              </w:rPr>
              <w:t>Execution of research project</w:t>
            </w:r>
          </w:p>
          <w:p w14:paraId="41233150" w14:textId="77777777" w:rsidR="00482372" w:rsidRPr="000F64D3" w:rsidRDefault="00482372" w:rsidP="008F6BE7">
            <w:pPr>
              <w:pStyle w:val="BodyText"/>
              <w:ind w:left="895"/>
              <w:rPr>
                <w:sz w:val="22"/>
                <w:szCs w:val="22"/>
                <w:lang w:val="en-GB" w:eastAsia="ja-JP"/>
              </w:rPr>
            </w:pPr>
          </w:p>
        </w:tc>
      </w:tr>
      <w:tr w:rsidR="00F35DE2" w:rsidRPr="008B68A9" w14:paraId="5E53301A"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528DFDAA" w14:textId="313A704E" w:rsidR="00482372" w:rsidRPr="000F64D3" w:rsidRDefault="00482372" w:rsidP="009556F3">
            <w:pPr>
              <w:pStyle w:val="BodyText"/>
              <w:ind w:left="175"/>
              <w:rPr>
                <w:b/>
              </w:rPr>
            </w:pPr>
          </w:p>
          <w:p w14:paraId="2C4952C7" w14:textId="77777777" w:rsidR="00F35DE2" w:rsidRPr="000F64D3" w:rsidRDefault="00F35DE2" w:rsidP="009556F3">
            <w:pPr>
              <w:pStyle w:val="BodyText"/>
              <w:ind w:left="175"/>
              <w:rPr>
                <w:b/>
              </w:rPr>
            </w:pPr>
            <w:r w:rsidRPr="000F64D3">
              <w:rPr>
                <w:b/>
              </w:rPr>
              <w:t xml:space="preserve">Examples of </w:t>
            </w:r>
            <w:hyperlink w:anchor="Assessment" w:history="1">
              <w:r w:rsidR="001004EC" w:rsidRPr="000F64D3">
                <w:rPr>
                  <w:rStyle w:val="Hyperlink"/>
                  <w:b/>
                </w:rPr>
                <w:t>assessment</w:t>
              </w:r>
            </w:hyperlink>
            <w:r w:rsidRPr="000F64D3">
              <w:rPr>
                <w:b/>
              </w:rPr>
              <w:t xml:space="preserve"> strategies that can be used to assess learning outcomes:</w:t>
            </w:r>
          </w:p>
          <w:p w14:paraId="3B40E335" w14:textId="4D83EFD6" w:rsidR="000E1B5F" w:rsidRPr="000F64D3" w:rsidRDefault="00A94EAD" w:rsidP="00590B60">
            <w:pPr>
              <w:pStyle w:val="BodyText"/>
              <w:numPr>
                <w:ilvl w:val="0"/>
                <w:numId w:val="7"/>
              </w:numPr>
              <w:rPr>
                <w:sz w:val="22"/>
                <w:szCs w:val="22"/>
                <w:lang w:val="en-GB" w:eastAsia="ja-JP"/>
              </w:rPr>
            </w:pPr>
            <w:r w:rsidRPr="000F64D3">
              <w:t>Research</w:t>
            </w:r>
            <w:r w:rsidR="000E1B5F" w:rsidRPr="000F64D3">
              <w:t xml:space="preserve"> proposal</w:t>
            </w:r>
          </w:p>
          <w:p w14:paraId="3A5385A2" w14:textId="69634EEC" w:rsidR="000E1B5F" w:rsidRPr="000F64D3" w:rsidRDefault="00052FA9" w:rsidP="00590B60">
            <w:pPr>
              <w:pStyle w:val="BodyText"/>
              <w:numPr>
                <w:ilvl w:val="0"/>
                <w:numId w:val="7"/>
              </w:numPr>
              <w:rPr>
                <w:sz w:val="22"/>
                <w:szCs w:val="22"/>
                <w:lang w:val="en-GB" w:eastAsia="ja-JP"/>
              </w:rPr>
            </w:pPr>
            <w:r w:rsidRPr="000F64D3">
              <w:t>Research article</w:t>
            </w:r>
            <w:r w:rsidR="000F64D3">
              <w:t>/oral presentation/</w:t>
            </w:r>
            <w:r w:rsidRPr="000F64D3">
              <w:t>poster presentation of research project findings</w:t>
            </w:r>
          </w:p>
          <w:p w14:paraId="56D5ACCE" w14:textId="77777777" w:rsidR="00482372" w:rsidRPr="000F64D3" w:rsidRDefault="00482372" w:rsidP="00482372">
            <w:pPr>
              <w:pStyle w:val="BodyText"/>
              <w:ind w:left="895"/>
              <w:rPr>
                <w:sz w:val="22"/>
                <w:szCs w:val="22"/>
                <w:lang w:val="en-GB" w:eastAsia="ja-JP"/>
              </w:rPr>
            </w:pPr>
          </w:p>
        </w:tc>
      </w:tr>
    </w:tbl>
    <w:p w14:paraId="38694A69" w14:textId="77777777" w:rsidR="00C7482B" w:rsidRPr="008B68A9" w:rsidRDefault="00C7482B" w:rsidP="00F35DE2">
      <w:pPr>
        <w:pStyle w:val="BodyText"/>
      </w:pPr>
    </w:p>
    <w:p w14:paraId="3A586660" w14:textId="77777777" w:rsidR="00C7482B" w:rsidRPr="008B68A9" w:rsidRDefault="00343955" w:rsidP="00F35DE2">
      <w:pPr>
        <w:pStyle w:val="BodyText"/>
      </w:pPr>
      <w:r w:rsidRPr="008B68A9">
        <w:t xml:space="preserve">*NOTE </w:t>
      </w:r>
    </w:p>
    <w:p w14:paraId="6C5C4E9C" w14:textId="5932361D" w:rsidR="00F35DE2" w:rsidRPr="008B68A9" w:rsidRDefault="00343955" w:rsidP="00F35DE2">
      <w:pPr>
        <w:pStyle w:val="BodyText"/>
      </w:pPr>
      <w:r w:rsidRPr="008B68A9">
        <w:t>A research project is defined as a process of systematic enquiry that provides new knowledge aimed at understanding the basis and mechanism of NMS dysfunction,</w:t>
      </w:r>
      <w:r w:rsidR="00FD7ACE">
        <w:t xml:space="preserve"> or improving the assessment and/</w:t>
      </w:r>
      <w:r w:rsidRPr="008B68A9">
        <w:t>or management of NMS dysfunction. The process of systematic enquiry is designed to address a research question. The process may use a range of methodological perspectives and methods including literature review, qualitative, and quantitative approaches to address the research question.</w:t>
      </w:r>
      <w:r w:rsidR="00F35DE2" w:rsidRPr="008B68A9">
        <w:br w:type="page"/>
      </w:r>
    </w:p>
    <w:p w14:paraId="2C40996E" w14:textId="77777777" w:rsidR="00343955" w:rsidRPr="008B68A9" w:rsidRDefault="00343955" w:rsidP="00F35DE2">
      <w:pPr>
        <w:pStyle w:val="BodyText"/>
      </w:pPr>
    </w:p>
    <w:p w14:paraId="454AD406" w14:textId="77777777" w:rsidR="00F22DE1" w:rsidRPr="008B68A9" w:rsidRDefault="00F22DE1" w:rsidP="00F22DE1">
      <w:pPr>
        <w:pStyle w:val="Heading2"/>
        <w:rPr>
          <w:sz w:val="24"/>
          <w:szCs w:val="24"/>
        </w:rPr>
      </w:pPr>
      <w:bookmarkStart w:id="29" w:name="_Toc428124786"/>
      <w:r w:rsidRPr="008B68A9">
        <w:rPr>
          <w:sz w:val="24"/>
          <w:szCs w:val="24"/>
        </w:rPr>
        <w:t>Dimension 10</w:t>
      </w:r>
      <w:bookmarkEnd w:id="29"/>
    </w:p>
    <w:p w14:paraId="62B4B375" w14:textId="77777777" w:rsidR="00F22DE1" w:rsidRPr="008B68A9" w:rsidRDefault="00F22DE1" w:rsidP="00F35DE2">
      <w:pPr>
        <w:pStyle w:val="BodyText"/>
      </w:pPr>
    </w:p>
    <w:tbl>
      <w:tblPr>
        <w:tblStyle w:val="TableGrid"/>
        <w:tblW w:w="0" w:type="auto"/>
        <w:tblInd w:w="2235" w:type="dxa"/>
        <w:tblLook w:val="04A0" w:firstRow="1" w:lastRow="0" w:firstColumn="1" w:lastColumn="0" w:noHBand="0" w:noVBand="1"/>
      </w:tblPr>
      <w:tblGrid>
        <w:gridCol w:w="7393"/>
      </w:tblGrid>
      <w:tr w:rsidR="00F35DE2" w:rsidRPr="008B68A9" w14:paraId="2EB6A45D" w14:textId="77777777" w:rsidTr="005332D1">
        <w:tc>
          <w:tcPr>
            <w:tcW w:w="7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558212" w14:textId="77777777" w:rsidR="00C93FAF" w:rsidRPr="008B68A9" w:rsidRDefault="00C93FAF" w:rsidP="001D2E2C">
            <w:pPr>
              <w:pStyle w:val="Heading2"/>
              <w:numPr>
                <w:ilvl w:val="0"/>
                <w:numId w:val="0"/>
              </w:numPr>
              <w:ind w:left="2121"/>
              <w:jc w:val="center"/>
            </w:pPr>
          </w:p>
          <w:p w14:paraId="706BBBF6" w14:textId="77777777" w:rsidR="00F35DE2" w:rsidRPr="008B68A9" w:rsidRDefault="00F35DE2" w:rsidP="00FC7A6D">
            <w:pPr>
              <w:jc w:val="center"/>
              <w:rPr>
                <w:b/>
              </w:rPr>
            </w:pPr>
            <w:r w:rsidRPr="008B68A9">
              <w:rPr>
                <w:b/>
              </w:rPr>
              <w:t xml:space="preserve">Dimension </w:t>
            </w:r>
            <w:r w:rsidR="004F72B9" w:rsidRPr="008B68A9">
              <w:rPr>
                <w:b/>
              </w:rPr>
              <w:t>10</w:t>
            </w:r>
          </w:p>
          <w:p w14:paraId="7016BAE2" w14:textId="77777777" w:rsidR="00482372" w:rsidRPr="008B68A9" w:rsidRDefault="00482372" w:rsidP="00C93FAF">
            <w:pPr>
              <w:pStyle w:val="BodyText"/>
              <w:ind w:left="175"/>
              <w:jc w:val="center"/>
              <w:rPr>
                <w:b/>
              </w:rPr>
            </w:pPr>
          </w:p>
          <w:p w14:paraId="330C6D4F" w14:textId="77777777" w:rsidR="00F35DE2" w:rsidRPr="008B68A9" w:rsidRDefault="004F72B9" w:rsidP="00C93FAF">
            <w:pPr>
              <w:pStyle w:val="BodyText"/>
              <w:ind w:left="0"/>
              <w:jc w:val="center"/>
              <w:rPr>
                <w:rFonts w:cstheme="minorHAnsi"/>
                <w:b/>
              </w:rPr>
            </w:pPr>
            <w:r w:rsidRPr="008B68A9">
              <w:rPr>
                <w:b/>
              </w:rPr>
              <w:t xml:space="preserve">Demonstration of </w:t>
            </w:r>
            <w:hyperlink w:anchor="ClinicalExpertise" w:history="1">
              <w:r w:rsidR="00366E90" w:rsidRPr="008B68A9">
                <w:rPr>
                  <w:rStyle w:val="Hyperlink"/>
                  <w:b/>
                </w:rPr>
                <w:t>clinical expertise</w:t>
              </w:r>
            </w:hyperlink>
            <w:r w:rsidRPr="008B68A9">
              <w:rPr>
                <w:b/>
              </w:rPr>
              <w:t xml:space="preserve"> and continued professional commitment </w:t>
            </w:r>
            <w:r w:rsidRPr="008B68A9">
              <w:rPr>
                <w:b/>
              </w:rPr>
              <w:br/>
              <w:t>to the development of OMT practice</w:t>
            </w:r>
          </w:p>
          <w:p w14:paraId="7ECA3741" w14:textId="77777777" w:rsidR="00482372" w:rsidRPr="008B68A9" w:rsidRDefault="00482372" w:rsidP="004F72B9">
            <w:pPr>
              <w:pStyle w:val="BodyText"/>
              <w:ind w:left="175"/>
            </w:pPr>
          </w:p>
        </w:tc>
      </w:tr>
      <w:tr w:rsidR="00F35DE2" w:rsidRPr="008B68A9" w14:paraId="1F77912B" w14:textId="77777777" w:rsidTr="009556F3">
        <w:tc>
          <w:tcPr>
            <w:tcW w:w="7393" w:type="dxa"/>
            <w:tcBorders>
              <w:top w:val="single" w:sz="4" w:space="0" w:color="auto"/>
              <w:left w:val="single" w:sz="4" w:space="0" w:color="auto"/>
              <w:bottom w:val="single" w:sz="4" w:space="0" w:color="auto"/>
              <w:right w:val="single" w:sz="4" w:space="0" w:color="auto"/>
            </w:tcBorders>
          </w:tcPr>
          <w:p w14:paraId="2FCC3F0E" w14:textId="77777777" w:rsidR="00482372" w:rsidRPr="000F64D3" w:rsidRDefault="00482372" w:rsidP="009556F3">
            <w:pPr>
              <w:pStyle w:val="BodyText"/>
              <w:ind w:left="175"/>
              <w:rPr>
                <w:b/>
              </w:rPr>
            </w:pPr>
          </w:p>
          <w:p w14:paraId="499BC990" w14:textId="77777777" w:rsidR="00F35DE2" w:rsidRPr="000F64D3" w:rsidRDefault="00F35DE2" w:rsidP="009556F3">
            <w:pPr>
              <w:pStyle w:val="BodyText"/>
              <w:ind w:left="175"/>
              <w:rPr>
                <w:b/>
              </w:rPr>
            </w:pPr>
            <w:r w:rsidRPr="000F64D3">
              <w:rPr>
                <w:b/>
              </w:rPr>
              <w:t>By the end of the programme of study, the suc</w:t>
            </w:r>
            <w:r w:rsidR="00C93FAF" w:rsidRPr="000F64D3">
              <w:rPr>
                <w:b/>
              </w:rPr>
              <w:t>cessful student will be able to</w:t>
            </w:r>
          </w:p>
          <w:p w14:paraId="78906C1B" w14:textId="77777777" w:rsidR="00C93FAF" w:rsidRPr="000F64D3" w:rsidRDefault="00C93FAF" w:rsidP="009556F3">
            <w:pPr>
              <w:pStyle w:val="BodyText"/>
              <w:ind w:left="175"/>
              <w:rPr>
                <w:b/>
              </w:rPr>
            </w:pPr>
          </w:p>
          <w:p w14:paraId="57903CFF" w14:textId="77777777" w:rsidR="004F72B9" w:rsidRPr="000F64D3" w:rsidRDefault="004F72B9" w:rsidP="00590B60">
            <w:pPr>
              <w:pStyle w:val="BodyText"/>
              <w:numPr>
                <w:ilvl w:val="0"/>
                <w:numId w:val="16"/>
              </w:numPr>
            </w:pPr>
            <w:r w:rsidRPr="000F64D3">
              <w:t xml:space="preserve">Utilise </w:t>
            </w:r>
            <w:hyperlink w:anchor="Effective" w:history="1">
              <w:r w:rsidRPr="000F64D3">
                <w:rPr>
                  <w:rStyle w:val="Hyperlink"/>
                </w:rPr>
                <w:t>effective</w:t>
              </w:r>
            </w:hyperlink>
            <w:r w:rsidRPr="000F64D3">
              <w:t xml:space="preserve"> integration of in-depth knowledge, current </w:t>
            </w:r>
            <w:hyperlink w:anchor="BestPractice" w:history="1">
              <w:r w:rsidRPr="000F64D3">
                <w:rPr>
                  <w:rStyle w:val="Hyperlink"/>
                </w:rPr>
                <w:t>best practice</w:t>
              </w:r>
            </w:hyperlink>
            <w:r w:rsidRPr="000F64D3">
              <w:t xml:space="preserve">, </w:t>
            </w:r>
            <w:hyperlink w:anchor="PatientCentred" w:history="1">
              <w:r w:rsidRPr="000F64D3">
                <w:rPr>
                  <w:rStyle w:val="Hyperlink"/>
                </w:rPr>
                <w:t>patient-centred</w:t>
              </w:r>
            </w:hyperlink>
            <w:r w:rsidRPr="000F64D3">
              <w:t xml:space="preserve"> practice, cognitive and meta-cognitive proficiency within OMT clinical practice</w:t>
            </w:r>
          </w:p>
          <w:p w14:paraId="5380DFC6" w14:textId="77777777" w:rsidR="00C93FAF" w:rsidRPr="000F64D3" w:rsidRDefault="00C93FAF" w:rsidP="00C93FAF">
            <w:pPr>
              <w:pStyle w:val="BodyText"/>
              <w:ind w:left="895"/>
            </w:pPr>
          </w:p>
          <w:p w14:paraId="1215804E" w14:textId="7652E8B9" w:rsidR="004F72B9" w:rsidRPr="000F64D3" w:rsidRDefault="000E1B5F" w:rsidP="00590B60">
            <w:pPr>
              <w:pStyle w:val="BodyText"/>
              <w:numPr>
                <w:ilvl w:val="0"/>
                <w:numId w:val="16"/>
              </w:numPr>
            </w:pPr>
            <w:r w:rsidRPr="000F64D3">
              <w:t>S</w:t>
            </w:r>
            <w:r w:rsidR="004F72B9" w:rsidRPr="000F64D3">
              <w:t>olve problems with accuracy, precision and lateral thinking within all aspects of clinical practice</w:t>
            </w:r>
          </w:p>
          <w:p w14:paraId="5DE7EDDA" w14:textId="77777777" w:rsidR="00C93FAF" w:rsidRPr="000F64D3" w:rsidRDefault="00C93FAF" w:rsidP="00C93FAF">
            <w:pPr>
              <w:pStyle w:val="ListParagraph"/>
            </w:pPr>
          </w:p>
          <w:p w14:paraId="259CA2E8" w14:textId="77777777" w:rsidR="004F72B9" w:rsidRPr="000F64D3" w:rsidRDefault="004F72B9" w:rsidP="00590B60">
            <w:pPr>
              <w:pStyle w:val="BodyText"/>
              <w:numPr>
                <w:ilvl w:val="0"/>
                <w:numId w:val="16"/>
              </w:numPr>
            </w:pPr>
            <w:r w:rsidRPr="000F64D3">
              <w:t xml:space="preserve">Utilise sound clinical judgement, evaluating benefit and risk, when selecting OMT </w:t>
            </w:r>
            <w:hyperlink w:anchor="Assessment" w:history="1">
              <w:r w:rsidR="001004EC" w:rsidRPr="000F64D3">
                <w:rPr>
                  <w:rStyle w:val="Hyperlink"/>
                </w:rPr>
                <w:t>assessment</w:t>
              </w:r>
            </w:hyperlink>
            <w:r w:rsidRPr="000F64D3">
              <w:t xml:space="preserve"> and </w:t>
            </w:r>
            <w:hyperlink w:anchor="Treatment" w:history="1">
              <w:r w:rsidR="00EA4CEB" w:rsidRPr="000F64D3">
                <w:rPr>
                  <w:rStyle w:val="Hyperlink"/>
                </w:rPr>
                <w:t>treatment</w:t>
              </w:r>
            </w:hyperlink>
            <w:r w:rsidR="00EA4CEB" w:rsidRPr="000F64D3">
              <w:t xml:space="preserve"> </w:t>
            </w:r>
            <w:r w:rsidRPr="000F64D3">
              <w:t xml:space="preserve"> techniques appropriate to the patient’s changing environment and presentation</w:t>
            </w:r>
          </w:p>
          <w:p w14:paraId="0522688A" w14:textId="77777777" w:rsidR="00C93FAF" w:rsidRPr="000F64D3" w:rsidRDefault="00C93FAF" w:rsidP="00C93FAF">
            <w:pPr>
              <w:pStyle w:val="ListParagraph"/>
            </w:pPr>
          </w:p>
          <w:p w14:paraId="141129D6" w14:textId="37B576CA" w:rsidR="004F72B9" w:rsidRPr="000F64D3" w:rsidRDefault="004F72B9" w:rsidP="00590B60">
            <w:pPr>
              <w:pStyle w:val="BodyText"/>
              <w:numPr>
                <w:ilvl w:val="0"/>
                <w:numId w:val="16"/>
              </w:numPr>
            </w:pPr>
            <w:r w:rsidRPr="000F64D3">
              <w:t xml:space="preserve">Critically apply efficient, </w:t>
            </w:r>
            <w:hyperlink w:anchor="Effective" w:history="1">
              <w:r w:rsidRPr="000F64D3">
                <w:rPr>
                  <w:rStyle w:val="Hyperlink"/>
                </w:rPr>
                <w:t>effective</w:t>
              </w:r>
            </w:hyperlink>
            <w:r w:rsidRPr="000F64D3">
              <w:t xml:space="preserve"> and safe OMT </w:t>
            </w:r>
            <w:hyperlink w:anchor="Intervention" w:history="1">
              <w:r w:rsidRPr="000F64D3">
                <w:rPr>
                  <w:rStyle w:val="Hyperlink"/>
                </w:rPr>
                <w:t>intervention</w:t>
              </w:r>
            </w:hyperlink>
            <w:r w:rsidRPr="000F64D3">
              <w:t xml:space="preserve"> in patients with complex presentations </w:t>
            </w:r>
            <w:r w:rsidR="000E1B5F" w:rsidRPr="000F64D3">
              <w:t>(</w:t>
            </w:r>
            <w:r w:rsidRPr="000F64D3">
              <w:t xml:space="preserve">e.g. multiple inter-related or separate </w:t>
            </w:r>
            <w:hyperlink w:anchor="Dysfunction" w:history="1">
              <w:r w:rsidRPr="000F64D3">
                <w:rPr>
                  <w:rStyle w:val="Hyperlink"/>
                </w:rPr>
                <w:t>dysfunctions</w:t>
              </w:r>
            </w:hyperlink>
            <w:r w:rsidRPr="000F64D3">
              <w:t xml:space="preserve"> and/or co-morbidities</w:t>
            </w:r>
            <w:r w:rsidR="000E1B5F" w:rsidRPr="000F64D3">
              <w:t>)</w:t>
            </w:r>
          </w:p>
          <w:p w14:paraId="717EB6F4" w14:textId="77777777" w:rsidR="00C93FAF" w:rsidRPr="000F64D3" w:rsidRDefault="00C93FAF" w:rsidP="00C93FAF">
            <w:pPr>
              <w:pStyle w:val="ListParagraph"/>
            </w:pPr>
          </w:p>
          <w:p w14:paraId="253DA208" w14:textId="77777777" w:rsidR="00F35DE2" w:rsidRPr="000F64D3" w:rsidRDefault="004F72B9" w:rsidP="00590B60">
            <w:pPr>
              <w:pStyle w:val="BodyText"/>
              <w:numPr>
                <w:ilvl w:val="0"/>
                <w:numId w:val="16"/>
              </w:numPr>
              <w:rPr>
                <w:b/>
              </w:rPr>
            </w:pPr>
            <w:r w:rsidRPr="000F64D3">
              <w:t>Produce scholarly contributions to the body of OMT knowledge, skills and measurement of outcomes</w:t>
            </w:r>
          </w:p>
          <w:p w14:paraId="487DDC41" w14:textId="77777777" w:rsidR="00482372" w:rsidRPr="000F64D3" w:rsidRDefault="00482372" w:rsidP="00482372">
            <w:pPr>
              <w:pStyle w:val="BodyText"/>
              <w:ind w:left="895"/>
              <w:rPr>
                <w:b/>
              </w:rPr>
            </w:pPr>
          </w:p>
        </w:tc>
      </w:tr>
      <w:tr w:rsidR="00F35DE2" w:rsidRPr="008B68A9" w14:paraId="3CC6CD75"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4908D325" w14:textId="77777777" w:rsidR="00482372" w:rsidRPr="000F64D3" w:rsidRDefault="00482372" w:rsidP="009556F3">
            <w:pPr>
              <w:pStyle w:val="BodyText"/>
              <w:ind w:left="175"/>
              <w:rPr>
                <w:b/>
              </w:rPr>
            </w:pPr>
          </w:p>
          <w:p w14:paraId="729918F1" w14:textId="77777777" w:rsidR="00F35DE2" w:rsidRPr="000F64D3" w:rsidRDefault="00F35DE2" w:rsidP="009556F3">
            <w:pPr>
              <w:pStyle w:val="BodyText"/>
              <w:ind w:left="175"/>
              <w:rPr>
                <w:b/>
              </w:rPr>
            </w:pPr>
            <w:r w:rsidRPr="000F64D3">
              <w:rPr>
                <w:b/>
              </w:rPr>
              <w:t>Examples of learning strategies that can be used to address learning outcomes:</w:t>
            </w:r>
          </w:p>
          <w:p w14:paraId="765EC1F8" w14:textId="77777777" w:rsidR="00F35DE2" w:rsidRPr="000F64D3" w:rsidRDefault="00F35DE2" w:rsidP="00590B60">
            <w:pPr>
              <w:pStyle w:val="BodyText"/>
              <w:numPr>
                <w:ilvl w:val="0"/>
                <w:numId w:val="6"/>
              </w:numPr>
            </w:pPr>
            <w:r w:rsidRPr="000F64D3">
              <w:t>Case analysis</w:t>
            </w:r>
          </w:p>
          <w:p w14:paraId="7EAFC499" w14:textId="77777777" w:rsidR="00F35DE2" w:rsidRPr="000F64D3" w:rsidRDefault="00F35DE2" w:rsidP="00590B60">
            <w:pPr>
              <w:pStyle w:val="BodyText"/>
              <w:numPr>
                <w:ilvl w:val="0"/>
                <w:numId w:val="6"/>
              </w:numPr>
            </w:pPr>
            <w:r w:rsidRPr="000F64D3">
              <w:t>Student seminar presentations</w:t>
            </w:r>
          </w:p>
          <w:p w14:paraId="381618F2" w14:textId="77777777" w:rsidR="00F35DE2" w:rsidRPr="000F64D3" w:rsidRDefault="00F35DE2" w:rsidP="00590B60">
            <w:pPr>
              <w:pStyle w:val="BodyText"/>
              <w:numPr>
                <w:ilvl w:val="0"/>
                <w:numId w:val="6"/>
              </w:numPr>
            </w:pPr>
            <w:r w:rsidRPr="000F64D3">
              <w:t>Discussion and debates</w:t>
            </w:r>
          </w:p>
          <w:p w14:paraId="42C7BD07" w14:textId="5F9684FE" w:rsidR="00F35DE2" w:rsidRPr="000F64D3" w:rsidRDefault="00052FA9" w:rsidP="00590B60">
            <w:pPr>
              <w:pStyle w:val="BodyText"/>
              <w:numPr>
                <w:ilvl w:val="0"/>
                <w:numId w:val="6"/>
              </w:numPr>
            </w:pPr>
            <w:r w:rsidRPr="000F64D3">
              <w:t>Mentored practice</w:t>
            </w:r>
          </w:p>
          <w:p w14:paraId="66C55E7D" w14:textId="77777777" w:rsidR="00482372" w:rsidRPr="000F64D3" w:rsidRDefault="00482372" w:rsidP="00C93FAF">
            <w:pPr>
              <w:pStyle w:val="BodyText"/>
              <w:ind w:left="895"/>
              <w:rPr>
                <w:sz w:val="22"/>
                <w:szCs w:val="22"/>
                <w:lang w:val="en-GB" w:eastAsia="ja-JP"/>
              </w:rPr>
            </w:pPr>
          </w:p>
        </w:tc>
      </w:tr>
      <w:tr w:rsidR="00F35DE2" w:rsidRPr="008B68A9" w14:paraId="753693B2" w14:textId="77777777" w:rsidTr="009556F3">
        <w:tc>
          <w:tcPr>
            <w:tcW w:w="7393" w:type="dxa"/>
            <w:tcBorders>
              <w:top w:val="single" w:sz="4" w:space="0" w:color="auto"/>
              <w:left w:val="single" w:sz="4" w:space="0" w:color="auto"/>
              <w:bottom w:val="single" w:sz="4" w:space="0" w:color="auto"/>
              <w:right w:val="single" w:sz="4" w:space="0" w:color="auto"/>
            </w:tcBorders>
            <w:hideMark/>
          </w:tcPr>
          <w:p w14:paraId="31C4D87F" w14:textId="77777777" w:rsidR="00482372" w:rsidRPr="000F64D3" w:rsidRDefault="00482372" w:rsidP="009556F3">
            <w:pPr>
              <w:pStyle w:val="BodyText"/>
              <w:ind w:left="175"/>
              <w:rPr>
                <w:b/>
              </w:rPr>
            </w:pPr>
          </w:p>
          <w:p w14:paraId="67B2558E" w14:textId="77777777" w:rsidR="00F35DE2" w:rsidRPr="000F64D3" w:rsidRDefault="00F35DE2" w:rsidP="009556F3">
            <w:pPr>
              <w:pStyle w:val="BodyText"/>
              <w:ind w:left="175"/>
              <w:rPr>
                <w:b/>
              </w:rPr>
            </w:pPr>
            <w:r w:rsidRPr="000F64D3">
              <w:rPr>
                <w:b/>
              </w:rPr>
              <w:t xml:space="preserve">Examples of </w:t>
            </w:r>
            <w:hyperlink w:anchor="Assessment" w:history="1">
              <w:r w:rsidR="001004EC" w:rsidRPr="000F64D3">
                <w:rPr>
                  <w:rStyle w:val="Hyperlink"/>
                  <w:b/>
                </w:rPr>
                <w:t>assessment</w:t>
              </w:r>
            </w:hyperlink>
            <w:r w:rsidRPr="000F64D3">
              <w:rPr>
                <w:b/>
              </w:rPr>
              <w:t xml:space="preserve"> strategies that can be used to assess learning outcomes:</w:t>
            </w:r>
          </w:p>
          <w:p w14:paraId="516BD185" w14:textId="77777777" w:rsidR="00F35DE2" w:rsidRPr="000F64D3" w:rsidRDefault="00F35DE2" w:rsidP="00590B60">
            <w:pPr>
              <w:pStyle w:val="BodyText"/>
              <w:numPr>
                <w:ilvl w:val="0"/>
                <w:numId w:val="7"/>
              </w:numPr>
            </w:pPr>
            <w:r w:rsidRPr="000F64D3">
              <w:t>Reflective analysis</w:t>
            </w:r>
          </w:p>
          <w:p w14:paraId="3051B708" w14:textId="77777777" w:rsidR="00F35DE2" w:rsidRPr="000F64D3" w:rsidRDefault="00000000" w:rsidP="00590B60">
            <w:pPr>
              <w:pStyle w:val="BodyText"/>
              <w:numPr>
                <w:ilvl w:val="0"/>
                <w:numId w:val="7"/>
              </w:numPr>
            </w:pPr>
            <w:hyperlink w:anchor="ClinicalExamination" w:history="1">
              <w:r w:rsidR="00366E90" w:rsidRPr="000F64D3">
                <w:rPr>
                  <w:rStyle w:val="Hyperlink"/>
                </w:rPr>
                <w:t>Clinical examination</w:t>
              </w:r>
            </w:hyperlink>
            <w:r w:rsidR="00F35DE2" w:rsidRPr="000F64D3">
              <w:t xml:space="preserve"> of patient</w:t>
            </w:r>
          </w:p>
          <w:p w14:paraId="49E76DF8" w14:textId="37A1D034" w:rsidR="00F35DE2" w:rsidRPr="000F64D3" w:rsidRDefault="00F35DE2" w:rsidP="00590B60">
            <w:pPr>
              <w:pStyle w:val="BodyText"/>
              <w:numPr>
                <w:ilvl w:val="0"/>
                <w:numId w:val="7"/>
              </w:numPr>
            </w:pPr>
            <w:r w:rsidRPr="000F64D3">
              <w:t xml:space="preserve">Management of returning </w:t>
            </w:r>
            <w:r w:rsidR="00052FA9" w:rsidRPr="000F64D3">
              <w:t>(follow-up) patient</w:t>
            </w:r>
          </w:p>
          <w:p w14:paraId="11A15495" w14:textId="77777777" w:rsidR="00482372" w:rsidRPr="000F64D3" w:rsidRDefault="00482372" w:rsidP="00052FA9">
            <w:pPr>
              <w:pStyle w:val="BodyText"/>
              <w:ind w:left="895"/>
              <w:rPr>
                <w:sz w:val="22"/>
                <w:szCs w:val="22"/>
                <w:lang w:val="en-GB" w:eastAsia="ja-JP"/>
              </w:rPr>
            </w:pPr>
          </w:p>
        </w:tc>
      </w:tr>
    </w:tbl>
    <w:p w14:paraId="49CCFD03" w14:textId="77777777" w:rsidR="00FD2D45" w:rsidRPr="008B68A9" w:rsidRDefault="00F35DE2" w:rsidP="002C12BB">
      <w:pPr>
        <w:pStyle w:val="BodyText"/>
      </w:pPr>
      <w:r w:rsidRPr="008B68A9">
        <w:br w:type="page"/>
      </w:r>
    </w:p>
    <w:bookmarkStart w:id="30" w:name="_Toc428124787"/>
    <w:p w14:paraId="581344EA" w14:textId="77777777" w:rsidR="00951A02" w:rsidRPr="008B68A9" w:rsidRDefault="0094585A" w:rsidP="00FB131C">
      <w:pPr>
        <w:pStyle w:val="Heading1"/>
      </w:pPr>
      <w:r>
        <w:rPr>
          <w:noProof/>
          <w:lang w:val="en-NZ" w:eastAsia="en-NZ"/>
        </w:rPr>
        <mc:AlternateContent>
          <mc:Choice Requires="wps">
            <w:drawing>
              <wp:anchor distT="0" distB="0" distL="114300" distR="114300" simplePos="0" relativeHeight="251682304" behindDoc="1" locked="0" layoutInCell="1" allowOverlap="1" wp14:anchorId="6BB86424" wp14:editId="1BE6A859">
                <wp:simplePos x="0" y="0"/>
                <wp:positionH relativeFrom="column">
                  <wp:posOffset>74295</wp:posOffset>
                </wp:positionH>
                <wp:positionV relativeFrom="paragraph">
                  <wp:posOffset>-788035</wp:posOffset>
                </wp:positionV>
                <wp:extent cx="995680" cy="1101090"/>
                <wp:effectExtent l="0" t="0" r="0" b="0"/>
                <wp:wrapNone/>
                <wp:docPr id="1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10109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BC6D9" id="Rectangle 105" o:spid="_x0000_s1026" style="position:absolute;margin-left:5.85pt;margin-top:-62.05pt;width:78.4pt;height:86.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" fillcolor="#bfbfbf [2412]" stroked="f"/>
            </w:pict>
          </mc:Fallback>
        </mc:AlternateContent>
      </w:r>
      <w:r w:rsidR="00C93FAF" w:rsidRPr="008B68A9">
        <w:t>ACRONYMS AND SYNONYMS</w:t>
      </w:r>
      <w:bookmarkEnd w:id="30"/>
    </w:p>
    <w:p w14:paraId="7647A344" w14:textId="77777777" w:rsidR="00A34163" w:rsidRPr="008B68A9" w:rsidRDefault="00A34163" w:rsidP="00E21075">
      <w:pPr>
        <w:pStyle w:val="BodyText"/>
      </w:pPr>
    </w:p>
    <w:p w14:paraId="354F54E0" w14:textId="77777777" w:rsidR="008E040A" w:rsidRPr="008B68A9" w:rsidRDefault="008E040A" w:rsidP="00E21075">
      <w:pPr>
        <w:pStyle w:val="BodyText"/>
      </w:pPr>
    </w:p>
    <w:p w14:paraId="3F77E1E1" w14:textId="77777777" w:rsidR="002C12BB" w:rsidRPr="008B68A9" w:rsidRDefault="00C93FAF" w:rsidP="00F22DE1">
      <w:pPr>
        <w:pStyle w:val="Heading2"/>
        <w:rPr>
          <w:sz w:val="24"/>
          <w:szCs w:val="24"/>
        </w:rPr>
      </w:pPr>
      <w:bookmarkStart w:id="31" w:name="_Toc428124788"/>
      <w:r w:rsidRPr="008B68A9">
        <w:rPr>
          <w:sz w:val="24"/>
          <w:szCs w:val="24"/>
        </w:rPr>
        <w:t>Acronyms</w:t>
      </w:r>
      <w:bookmarkEnd w:id="31"/>
    </w:p>
    <w:p w14:paraId="752139AB" w14:textId="77777777" w:rsidR="004D425D" w:rsidRPr="008B68A9" w:rsidRDefault="004D425D" w:rsidP="004D425D">
      <w:pPr>
        <w:pStyle w:val="BodyText"/>
      </w:pPr>
    </w:p>
    <w:tbl>
      <w:tblPr>
        <w:tblW w:w="8230"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134"/>
        <w:gridCol w:w="7096"/>
      </w:tblGrid>
      <w:tr w:rsidR="002C12BB" w:rsidRPr="008B68A9" w14:paraId="410ADBCA" w14:textId="77777777" w:rsidTr="004D425D">
        <w:tc>
          <w:tcPr>
            <w:tcW w:w="1134" w:type="dxa"/>
            <w:tcBorders>
              <w:top w:val="single" w:sz="4" w:space="0" w:color="auto"/>
              <w:left w:val="single" w:sz="4" w:space="0" w:color="auto"/>
              <w:bottom w:val="single" w:sz="4" w:space="0" w:color="auto"/>
              <w:right w:val="single" w:sz="4" w:space="0" w:color="auto"/>
            </w:tcBorders>
            <w:hideMark/>
          </w:tcPr>
          <w:p w14:paraId="16AE5986" w14:textId="77777777" w:rsidR="002C12BB" w:rsidRPr="008B68A9" w:rsidRDefault="00000000" w:rsidP="004D425D">
            <w:pPr>
              <w:pStyle w:val="BodyText"/>
              <w:ind w:left="33"/>
            </w:pPr>
            <w:hyperlink w:anchor="ICF" w:history="1">
              <w:r w:rsidR="002C12BB" w:rsidRPr="008B68A9">
                <w:rPr>
                  <w:rStyle w:val="Hyperlink"/>
                </w:rPr>
                <w:t>ICF</w:t>
              </w:r>
            </w:hyperlink>
          </w:p>
        </w:tc>
        <w:tc>
          <w:tcPr>
            <w:tcW w:w="7096" w:type="dxa"/>
            <w:tcBorders>
              <w:top w:val="single" w:sz="4" w:space="0" w:color="auto"/>
              <w:left w:val="single" w:sz="4" w:space="0" w:color="auto"/>
              <w:bottom w:val="single" w:sz="4" w:space="0" w:color="auto"/>
              <w:right w:val="single" w:sz="4" w:space="0" w:color="auto"/>
            </w:tcBorders>
            <w:hideMark/>
          </w:tcPr>
          <w:p w14:paraId="39AD1BA8" w14:textId="77777777" w:rsidR="002C12BB" w:rsidRPr="008B68A9" w:rsidRDefault="002C12BB" w:rsidP="00656C63">
            <w:pPr>
              <w:pStyle w:val="BodyText"/>
              <w:ind w:left="0"/>
            </w:pPr>
            <w:r w:rsidRPr="008B68A9">
              <w:t xml:space="preserve">International Classification of Functioning, </w:t>
            </w:r>
            <w:hyperlink w:anchor="Disability" w:history="1">
              <w:r w:rsidRPr="008B68A9">
                <w:rPr>
                  <w:rStyle w:val="Hyperlink"/>
                </w:rPr>
                <w:t>Disability</w:t>
              </w:r>
            </w:hyperlink>
            <w:r w:rsidRPr="008B68A9">
              <w:t xml:space="preserve"> and Health</w:t>
            </w:r>
          </w:p>
        </w:tc>
      </w:tr>
      <w:tr w:rsidR="002C12BB" w:rsidRPr="008B68A9" w14:paraId="51D360F9" w14:textId="77777777" w:rsidTr="004D425D">
        <w:tc>
          <w:tcPr>
            <w:tcW w:w="1134" w:type="dxa"/>
            <w:tcBorders>
              <w:top w:val="single" w:sz="4" w:space="0" w:color="auto"/>
              <w:left w:val="single" w:sz="4" w:space="0" w:color="auto"/>
              <w:bottom w:val="single" w:sz="4" w:space="0" w:color="auto"/>
              <w:right w:val="single" w:sz="4" w:space="0" w:color="auto"/>
            </w:tcBorders>
            <w:hideMark/>
          </w:tcPr>
          <w:p w14:paraId="589EB377" w14:textId="77777777" w:rsidR="002C12BB" w:rsidRPr="008B68A9" w:rsidRDefault="002C12BB" w:rsidP="004D425D">
            <w:pPr>
              <w:pStyle w:val="BodyText"/>
              <w:ind w:left="33"/>
            </w:pPr>
            <w:r w:rsidRPr="008B68A9">
              <w:t>IFOMPT</w:t>
            </w:r>
          </w:p>
        </w:tc>
        <w:tc>
          <w:tcPr>
            <w:tcW w:w="7096" w:type="dxa"/>
            <w:tcBorders>
              <w:top w:val="single" w:sz="4" w:space="0" w:color="auto"/>
              <w:left w:val="single" w:sz="4" w:space="0" w:color="auto"/>
              <w:bottom w:val="single" w:sz="4" w:space="0" w:color="auto"/>
              <w:right w:val="single" w:sz="4" w:space="0" w:color="auto"/>
            </w:tcBorders>
            <w:hideMark/>
          </w:tcPr>
          <w:p w14:paraId="5B57C953" w14:textId="77777777" w:rsidR="002C12BB" w:rsidRPr="008B68A9" w:rsidRDefault="002C12BB" w:rsidP="004D425D">
            <w:pPr>
              <w:pStyle w:val="BodyText"/>
              <w:ind w:left="0"/>
            </w:pPr>
            <w:r w:rsidRPr="008B68A9">
              <w:t xml:space="preserve">International Federation of Orthopaedic Manipulative </w:t>
            </w:r>
            <w:hyperlink w:anchor="PhysicalTherapistPhysiotherapist" w:history="1">
              <w:r w:rsidR="005F45DA" w:rsidRPr="008B68A9">
                <w:rPr>
                  <w:rStyle w:val="Hyperlink"/>
                </w:rPr>
                <w:t>Physical Therapists</w:t>
              </w:r>
            </w:hyperlink>
            <w:r w:rsidRPr="008B68A9">
              <w:t xml:space="preserve"> </w:t>
            </w:r>
            <w:hyperlink r:id="rId16" w:history="1">
              <w:r w:rsidRPr="008B68A9">
                <w:rPr>
                  <w:rStyle w:val="Hyperlink"/>
                  <w:color w:val="auto"/>
                  <w:u w:val="none"/>
                </w:rPr>
                <w:t>www.IFOMPT.org</w:t>
              </w:r>
            </w:hyperlink>
          </w:p>
        </w:tc>
      </w:tr>
      <w:tr w:rsidR="002C12BB" w:rsidRPr="008B68A9" w14:paraId="1FE9673A" w14:textId="77777777" w:rsidTr="004D425D">
        <w:tc>
          <w:tcPr>
            <w:tcW w:w="1134" w:type="dxa"/>
            <w:tcBorders>
              <w:top w:val="single" w:sz="4" w:space="0" w:color="auto"/>
              <w:left w:val="single" w:sz="4" w:space="0" w:color="auto"/>
              <w:bottom w:val="single" w:sz="4" w:space="0" w:color="auto"/>
              <w:right w:val="single" w:sz="4" w:space="0" w:color="auto"/>
            </w:tcBorders>
            <w:hideMark/>
          </w:tcPr>
          <w:p w14:paraId="353C18E8" w14:textId="77777777" w:rsidR="002C12BB" w:rsidRPr="008B68A9" w:rsidRDefault="002C12BB" w:rsidP="004D425D">
            <w:pPr>
              <w:pStyle w:val="BodyText"/>
              <w:ind w:left="33"/>
            </w:pPr>
            <w:r w:rsidRPr="008B68A9">
              <w:t>MO</w:t>
            </w:r>
          </w:p>
        </w:tc>
        <w:tc>
          <w:tcPr>
            <w:tcW w:w="7096" w:type="dxa"/>
            <w:tcBorders>
              <w:top w:val="single" w:sz="4" w:space="0" w:color="auto"/>
              <w:left w:val="single" w:sz="4" w:space="0" w:color="auto"/>
              <w:bottom w:val="single" w:sz="4" w:space="0" w:color="auto"/>
              <w:right w:val="single" w:sz="4" w:space="0" w:color="auto"/>
            </w:tcBorders>
            <w:hideMark/>
          </w:tcPr>
          <w:p w14:paraId="5D945E10" w14:textId="77777777" w:rsidR="002C12BB" w:rsidRPr="008B68A9" w:rsidRDefault="002C12BB" w:rsidP="004D425D">
            <w:pPr>
              <w:pStyle w:val="BodyText"/>
              <w:ind w:left="0"/>
            </w:pPr>
            <w:r w:rsidRPr="008B68A9">
              <w:t>Member Organisation (of IFOMPT)</w:t>
            </w:r>
          </w:p>
        </w:tc>
      </w:tr>
      <w:tr w:rsidR="002C12BB" w:rsidRPr="008B68A9" w14:paraId="2F0E441F" w14:textId="77777777" w:rsidTr="004D425D">
        <w:tc>
          <w:tcPr>
            <w:tcW w:w="1134" w:type="dxa"/>
            <w:tcBorders>
              <w:top w:val="single" w:sz="4" w:space="0" w:color="auto"/>
              <w:left w:val="single" w:sz="4" w:space="0" w:color="auto"/>
              <w:bottom w:val="single" w:sz="4" w:space="0" w:color="auto"/>
              <w:right w:val="single" w:sz="4" w:space="0" w:color="auto"/>
            </w:tcBorders>
            <w:hideMark/>
          </w:tcPr>
          <w:p w14:paraId="5829E69F" w14:textId="77777777" w:rsidR="002C12BB" w:rsidRPr="008B68A9" w:rsidRDefault="002C12BB" w:rsidP="004D425D">
            <w:pPr>
              <w:pStyle w:val="BodyText"/>
              <w:ind w:left="33"/>
            </w:pPr>
            <w:r w:rsidRPr="008B68A9">
              <w:t>NMS</w:t>
            </w:r>
          </w:p>
        </w:tc>
        <w:tc>
          <w:tcPr>
            <w:tcW w:w="7096" w:type="dxa"/>
            <w:tcBorders>
              <w:top w:val="single" w:sz="4" w:space="0" w:color="auto"/>
              <w:left w:val="single" w:sz="4" w:space="0" w:color="auto"/>
              <w:bottom w:val="single" w:sz="4" w:space="0" w:color="auto"/>
              <w:right w:val="single" w:sz="4" w:space="0" w:color="auto"/>
            </w:tcBorders>
            <w:hideMark/>
          </w:tcPr>
          <w:p w14:paraId="5A8157B3" w14:textId="77777777" w:rsidR="002C12BB" w:rsidRPr="008B68A9" w:rsidRDefault="00000000" w:rsidP="004D425D">
            <w:pPr>
              <w:pStyle w:val="BodyText"/>
              <w:ind w:left="0"/>
            </w:pPr>
            <w:hyperlink w:anchor="Neuromusculoskeletal" w:history="1">
              <w:r w:rsidR="002C12BB" w:rsidRPr="008B68A9">
                <w:rPr>
                  <w:rStyle w:val="Hyperlink"/>
                </w:rPr>
                <w:t>Neuromusculoskeletal</w:t>
              </w:r>
            </w:hyperlink>
          </w:p>
        </w:tc>
      </w:tr>
      <w:tr w:rsidR="002C12BB" w:rsidRPr="008B68A9" w14:paraId="68AC68CC" w14:textId="77777777" w:rsidTr="004D425D">
        <w:tc>
          <w:tcPr>
            <w:tcW w:w="1134" w:type="dxa"/>
            <w:tcBorders>
              <w:top w:val="single" w:sz="4" w:space="0" w:color="auto"/>
              <w:left w:val="single" w:sz="4" w:space="0" w:color="auto"/>
              <w:bottom w:val="single" w:sz="4" w:space="0" w:color="auto"/>
              <w:right w:val="single" w:sz="4" w:space="0" w:color="auto"/>
            </w:tcBorders>
            <w:hideMark/>
          </w:tcPr>
          <w:p w14:paraId="515827C9" w14:textId="77777777" w:rsidR="002C12BB" w:rsidRPr="008B68A9" w:rsidRDefault="002C12BB" w:rsidP="004D425D">
            <w:pPr>
              <w:pStyle w:val="BodyText"/>
              <w:ind w:left="33"/>
            </w:pPr>
            <w:r w:rsidRPr="008B68A9">
              <w:t>OMT</w:t>
            </w:r>
          </w:p>
        </w:tc>
        <w:tc>
          <w:tcPr>
            <w:tcW w:w="7096" w:type="dxa"/>
            <w:tcBorders>
              <w:top w:val="single" w:sz="4" w:space="0" w:color="auto"/>
              <w:left w:val="single" w:sz="4" w:space="0" w:color="auto"/>
              <w:bottom w:val="single" w:sz="4" w:space="0" w:color="auto"/>
              <w:right w:val="single" w:sz="4" w:space="0" w:color="auto"/>
            </w:tcBorders>
            <w:hideMark/>
          </w:tcPr>
          <w:p w14:paraId="3DFB31A5" w14:textId="203EE1E4" w:rsidR="002C12BB" w:rsidRPr="008B68A9" w:rsidRDefault="002C12BB" w:rsidP="004D425D">
            <w:pPr>
              <w:pStyle w:val="BodyText"/>
              <w:ind w:left="0"/>
            </w:pPr>
            <w:r w:rsidRPr="008B68A9">
              <w:t>Or</w:t>
            </w:r>
            <w:r w:rsidR="00FD7ACE">
              <w:t>thopaedic manipulative therapy/</w:t>
            </w:r>
            <w:r w:rsidRPr="008B68A9">
              <w:t>Orthopaedic manual therapy</w:t>
            </w:r>
          </w:p>
        </w:tc>
      </w:tr>
      <w:tr w:rsidR="002C12BB" w:rsidRPr="008B68A9" w14:paraId="12E4E535" w14:textId="77777777" w:rsidTr="004D425D">
        <w:tc>
          <w:tcPr>
            <w:tcW w:w="1134" w:type="dxa"/>
            <w:tcBorders>
              <w:top w:val="single" w:sz="4" w:space="0" w:color="auto"/>
              <w:left w:val="single" w:sz="4" w:space="0" w:color="auto"/>
              <w:bottom w:val="single" w:sz="4" w:space="0" w:color="auto"/>
              <w:right w:val="single" w:sz="4" w:space="0" w:color="auto"/>
            </w:tcBorders>
            <w:hideMark/>
          </w:tcPr>
          <w:p w14:paraId="393D3C7E" w14:textId="77777777" w:rsidR="002C12BB" w:rsidRPr="008B68A9" w:rsidRDefault="002C12BB" w:rsidP="004D425D">
            <w:pPr>
              <w:pStyle w:val="BodyText"/>
              <w:ind w:left="33"/>
            </w:pPr>
            <w:r w:rsidRPr="008B68A9">
              <w:t>RIG</w:t>
            </w:r>
          </w:p>
        </w:tc>
        <w:tc>
          <w:tcPr>
            <w:tcW w:w="7096" w:type="dxa"/>
            <w:tcBorders>
              <w:top w:val="single" w:sz="4" w:space="0" w:color="auto"/>
              <w:left w:val="single" w:sz="4" w:space="0" w:color="auto"/>
              <w:bottom w:val="single" w:sz="4" w:space="0" w:color="auto"/>
              <w:right w:val="single" w:sz="4" w:space="0" w:color="auto"/>
            </w:tcBorders>
            <w:hideMark/>
          </w:tcPr>
          <w:p w14:paraId="7D467434" w14:textId="77777777" w:rsidR="002C12BB" w:rsidRPr="008B68A9" w:rsidRDefault="002C12BB" w:rsidP="004D425D">
            <w:pPr>
              <w:pStyle w:val="BodyText"/>
              <w:ind w:left="0"/>
            </w:pPr>
            <w:r w:rsidRPr="008B68A9">
              <w:t>Registered Interest Group (of IFOMPT)</w:t>
            </w:r>
          </w:p>
        </w:tc>
      </w:tr>
      <w:tr w:rsidR="002C12BB" w:rsidRPr="008B68A9" w14:paraId="7B25B657" w14:textId="77777777" w:rsidTr="004D425D">
        <w:tc>
          <w:tcPr>
            <w:tcW w:w="1134" w:type="dxa"/>
            <w:tcBorders>
              <w:top w:val="single" w:sz="4" w:space="0" w:color="auto"/>
              <w:left w:val="single" w:sz="4" w:space="0" w:color="auto"/>
              <w:bottom w:val="single" w:sz="4" w:space="0" w:color="auto"/>
              <w:right w:val="single" w:sz="4" w:space="0" w:color="auto"/>
            </w:tcBorders>
            <w:hideMark/>
          </w:tcPr>
          <w:p w14:paraId="7239CE89" w14:textId="77777777" w:rsidR="002C12BB" w:rsidRPr="008B68A9" w:rsidRDefault="002C12BB" w:rsidP="004D425D">
            <w:pPr>
              <w:pStyle w:val="BodyText"/>
              <w:ind w:left="33"/>
            </w:pPr>
            <w:r w:rsidRPr="008B68A9">
              <w:t>WCPT</w:t>
            </w:r>
          </w:p>
        </w:tc>
        <w:tc>
          <w:tcPr>
            <w:tcW w:w="7096" w:type="dxa"/>
            <w:tcBorders>
              <w:top w:val="single" w:sz="4" w:space="0" w:color="auto"/>
              <w:left w:val="single" w:sz="4" w:space="0" w:color="auto"/>
              <w:bottom w:val="single" w:sz="4" w:space="0" w:color="auto"/>
              <w:right w:val="single" w:sz="4" w:space="0" w:color="auto"/>
            </w:tcBorders>
            <w:hideMark/>
          </w:tcPr>
          <w:p w14:paraId="2EB54506" w14:textId="77777777" w:rsidR="002C12BB" w:rsidRPr="008B68A9" w:rsidRDefault="002C12BB" w:rsidP="004D425D">
            <w:pPr>
              <w:pStyle w:val="BodyText"/>
              <w:ind w:left="0"/>
            </w:pPr>
            <w:r w:rsidRPr="008B68A9">
              <w:t xml:space="preserve">World Confederation for </w:t>
            </w:r>
            <w:hyperlink w:anchor="PhysicalTherapyPhysiotherapy" w:history="1">
              <w:r w:rsidR="005F45DA" w:rsidRPr="008B68A9">
                <w:rPr>
                  <w:rStyle w:val="Hyperlink"/>
                </w:rPr>
                <w:t>Physical Therapy</w:t>
              </w:r>
            </w:hyperlink>
            <w:r w:rsidRPr="008B68A9">
              <w:t xml:space="preserve"> </w:t>
            </w:r>
            <w:hyperlink r:id="rId17" w:history="1">
              <w:r w:rsidRPr="008B68A9">
                <w:rPr>
                  <w:rStyle w:val="Hyperlink"/>
                  <w:color w:val="auto"/>
                  <w:u w:val="none"/>
                </w:rPr>
                <w:t>www.wcpt.org</w:t>
              </w:r>
            </w:hyperlink>
          </w:p>
        </w:tc>
      </w:tr>
      <w:tr w:rsidR="002C12BB" w:rsidRPr="008B68A9" w14:paraId="363B7055" w14:textId="77777777" w:rsidTr="004D425D">
        <w:tc>
          <w:tcPr>
            <w:tcW w:w="1134" w:type="dxa"/>
            <w:tcBorders>
              <w:top w:val="single" w:sz="4" w:space="0" w:color="auto"/>
              <w:left w:val="single" w:sz="4" w:space="0" w:color="auto"/>
              <w:bottom w:val="single" w:sz="4" w:space="0" w:color="auto"/>
              <w:right w:val="single" w:sz="4" w:space="0" w:color="auto"/>
            </w:tcBorders>
            <w:hideMark/>
          </w:tcPr>
          <w:p w14:paraId="70D12C87" w14:textId="77777777" w:rsidR="002C12BB" w:rsidRPr="008B68A9" w:rsidRDefault="002C12BB" w:rsidP="004D425D">
            <w:pPr>
              <w:pStyle w:val="BodyText"/>
              <w:ind w:left="33"/>
            </w:pPr>
            <w:r w:rsidRPr="008B68A9">
              <w:t>WHO</w:t>
            </w:r>
          </w:p>
        </w:tc>
        <w:tc>
          <w:tcPr>
            <w:tcW w:w="7096" w:type="dxa"/>
            <w:tcBorders>
              <w:top w:val="single" w:sz="4" w:space="0" w:color="auto"/>
              <w:left w:val="single" w:sz="4" w:space="0" w:color="auto"/>
              <w:bottom w:val="single" w:sz="4" w:space="0" w:color="auto"/>
              <w:right w:val="single" w:sz="4" w:space="0" w:color="auto"/>
            </w:tcBorders>
            <w:hideMark/>
          </w:tcPr>
          <w:p w14:paraId="23A619E0" w14:textId="17FF1012" w:rsidR="002C12BB" w:rsidRPr="008B68A9" w:rsidRDefault="00052FA9" w:rsidP="00052FA9">
            <w:pPr>
              <w:pStyle w:val="BodyText"/>
              <w:ind w:left="0"/>
            </w:pPr>
            <w:r>
              <w:t>World Health Organisation</w:t>
            </w:r>
          </w:p>
        </w:tc>
      </w:tr>
    </w:tbl>
    <w:p w14:paraId="21512B12" w14:textId="77777777" w:rsidR="00A34163" w:rsidRPr="008B68A9" w:rsidRDefault="00A34163" w:rsidP="004D425D">
      <w:pPr>
        <w:pStyle w:val="BodyText"/>
      </w:pPr>
    </w:p>
    <w:p w14:paraId="41EE223D" w14:textId="77777777" w:rsidR="008E040A" w:rsidRPr="008B68A9" w:rsidRDefault="008E040A" w:rsidP="004D425D">
      <w:pPr>
        <w:pStyle w:val="BodyText"/>
      </w:pPr>
    </w:p>
    <w:p w14:paraId="67A449B0" w14:textId="77777777" w:rsidR="002C12BB" w:rsidRPr="008B68A9" w:rsidRDefault="00243383" w:rsidP="00F22DE1">
      <w:pPr>
        <w:pStyle w:val="Heading2"/>
        <w:rPr>
          <w:sz w:val="24"/>
          <w:szCs w:val="24"/>
        </w:rPr>
      </w:pPr>
      <w:bookmarkStart w:id="32" w:name="_Toc428124789"/>
      <w:r w:rsidRPr="008B68A9">
        <w:rPr>
          <w:sz w:val="24"/>
          <w:szCs w:val="24"/>
        </w:rPr>
        <w:t>Synonymous Terms</w:t>
      </w:r>
      <w:bookmarkEnd w:id="32"/>
      <w:r w:rsidRPr="008B68A9">
        <w:rPr>
          <w:sz w:val="24"/>
          <w:szCs w:val="24"/>
        </w:rPr>
        <w:t xml:space="preserve"> </w:t>
      </w:r>
    </w:p>
    <w:p w14:paraId="24ABC260" w14:textId="77777777" w:rsidR="00C77DDC" w:rsidRPr="008B68A9" w:rsidRDefault="00C77DDC" w:rsidP="00C77DDC">
      <w:pPr>
        <w:pStyle w:val="BodyText"/>
      </w:pPr>
    </w:p>
    <w:p w14:paraId="6C4CA3C1" w14:textId="6E3C3C4B" w:rsidR="002C12BB" w:rsidRPr="008B68A9" w:rsidRDefault="00000000" w:rsidP="00590B60">
      <w:pPr>
        <w:pStyle w:val="BodyText"/>
        <w:numPr>
          <w:ilvl w:val="0"/>
          <w:numId w:val="17"/>
        </w:numPr>
      </w:pPr>
      <w:hyperlink w:anchor="ClinicalReasoning" w:history="1">
        <w:r w:rsidR="00656C63" w:rsidRPr="008B68A9">
          <w:rPr>
            <w:rStyle w:val="Hyperlink"/>
          </w:rPr>
          <w:t>C</w:t>
        </w:r>
        <w:r w:rsidR="007E05FE" w:rsidRPr="008B68A9">
          <w:rPr>
            <w:rStyle w:val="Hyperlink"/>
          </w:rPr>
          <w:t>linical reasoning</w:t>
        </w:r>
      </w:hyperlink>
      <w:r w:rsidR="00FD7ACE">
        <w:t>/</w:t>
      </w:r>
      <w:r w:rsidR="002C12BB" w:rsidRPr="008B68A9">
        <w:t>clinical decision</w:t>
      </w:r>
      <w:r w:rsidR="00C9778E">
        <w:t>-</w:t>
      </w:r>
      <w:r w:rsidR="002C12BB" w:rsidRPr="008B68A9">
        <w:t>making</w:t>
      </w:r>
      <w:r w:rsidR="00FD7ACE">
        <w:t>/clinical problem solving/</w:t>
      </w:r>
      <w:r w:rsidR="002C12BB" w:rsidRPr="008B68A9">
        <w:t>clinical judgement</w:t>
      </w:r>
    </w:p>
    <w:p w14:paraId="53331CDF" w14:textId="55E98EC3" w:rsidR="002C12BB" w:rsidRPr="000F64D3" w:rsidRDefault="00000000" w:rsidP="00590B60">
      <w:pPr>
        <w:pStyle w:val="BodyText"/>
        <w:numPr>
          <w:ilvl w:val="0"/>
          <w:numId w:val="17"/>
        </w:numPr>
      </w:pPr>
      <w:hyperlink w:anchor="Manipulation" w:history="1">
        <w:r w:rsidR="002C12BB" w:rsidRPr="008B68A9">
          <w:rPr>
            <w:rStyle w:val="Hyperlink"/>
          </w:rPr>
          <w:t>Manipulation</w:t>
        </w:r>
      </w:hyperlink>
      <w:r w:rsidR="00FD7ACE">
        <w:t>/</w:t>
      </w:r>
      <w:r w:rsidR="002F07F3" w:rsidRPr="008B68A9">
        <w:t>G</w:t>
      </w:r>
      <w:r w:rsidR="00FD7ACE">
        <w:t>rade V/</w:t>
      </w:r>
      <w:hyperlink w:anchor="Thrust" w:history="1">
        <w:r w:rsidR="002C12BB" w:rsidRPr="008B68A9">
          <w:rPr>
            <w:rStyle w:val="Hyperlink"/>
          </w:rPr>
          <w:t>thrust</w:t>
        </w:r>
      </w:hyperlink>
      <w:r w:rsidR="002C12BB" w:rsidRPr="008B68A9">
        <w:t xml:space="preserve"> </w:t>
      </w:r>
      <w:hyperlink w:anchor="Manipulation" w:history="1">
        <w:r w:rsidR="002C12BB" w:rsidRPr="008B68A9">
          <w:rPr>
            <w:rStyle w:val="Hyperlink"/>
          </w:rPr>
          <w:t>manipulation</w:t>
        </w:r>
      </w:hyperlink>
      <w:r w:rsidR="002C12BB" w:rsidRPr="008B68A9">
        <w:t xml:space="preserve"> </w:t>
      </w:r>
      <w:r w:rsidR="002C12BB" w:rsidRPr="000F64D3">
        <w:t>thrust/</w:t>
      </w:r>
      <w:r w:rsidR="000E1B5F" w:rsidRPr="000F64D3">
        <w:t xml:space="preserve">high velocity </w:t>
      </w:r>
      <w:r w:rsidR="00FD7ACE" w:rsidRPr="000F64D3">
        <w:t>low</w:t>
      </w:r>
      <w:r w:rsidR="000E1B5F" w:rsidRPr="000F64D3">
        <w:t xml:space="preserve"> amplitude technique (</w:t>
      </w:r>
      <w:r w:rsidR="002C12BB" w:rsidRPr="000F64D3">
        <w:t>HVLAT</w:t>
      </w:r>
      <w:r w:rsidR="000E1B5F" w:rsidRPr="000F64D3">
        <w:t>)</w:t>
      </w:r>
      <w:r w:rsidR="00B154A4">
        <w:t>/</w:t>
      </w:r>
      <w:hyperlink w:anchor="Mobilisation" w:history="1">
        <w:r w:rsidR="001F44D7" w:rsidRPr="000F64D3">
          <w:rPr>
            <w:rStyle w:val="Hyperlink"/>
          </w:rPr>
          <w:t>mobilisation</w:t>
        </w:r>
      </w:hyperlink>
      <w:r w:rsidR="002C12BB" w:rsidRPr="000F64D3">
        <w:t xml:space="preserve"> with impulse</w:t>
      </w:r>
    </w:p>
    <w:p w14:paraId="6AE7774B" w14:textId="2B705F09" w:rsidR="002C12BB" w:rsidRPr="008B68A9" w:rsidRDefault="00000000" w:rsidP="00590B60">
      <w:pPr>
        <w:pStyle w:val="BodyText"/>
        <w:numPr>
          <w:ilvl w:val="0"/>
          <w:numId w:val="17"/>
        </w:numPr>
      </w:pPr>
      <w:hyperlink w:anchor="Mobilisation" w:history="1">
        <w:r w:rsidR="00656C63" w:rsidRPr="008B68A9">
          <w:rPr>
            <w:rStyle w:val="Hyperlink"/>
          </w:rPr>
          <w:t>M</w:t>
        </w:r>
        <w:r w:rsidR="001F44D7" w:rsidRPr="008B68A9">
          <w:rPr>
            <w:rStyle w:val="Hyperlink"/>
          </w:rPr>
          <w:t>obilisation</w:t>
        </w:r>
      </w:hyperlink>
      <w:r w:rsidR="00FD7ACE">
        <w:t>/</w:t>
      </w:r>
      <w:r w:rsidR="002C12BB" w:rsidRPr="008B68A9">
        <w:t xml:space="preserve">mobilization </w:t>
      </w:r>
    </w:p>
    <w:p w14:paraId="4CD861BF" w14:textId="499D969B" w:rsidR="002C12BB" w:rsidRPr="008B68A9" w:rsidRDefault="00FD7ACE" w:rsidP="00590B60">
      <w:pPr>
        <w:pStyle w:val="BodyText"/>
        <w:numPr>
          <w:ilvl w:val="0"/>
          <w:numId w:val="17"/>
        </w:numPr>
      </w:pPr>
      <w:r>
        <w:t>Patient</w:t>
      </w:r>
      <w:r w:rsidR="002C12BB" w:rsidRPr="008B68A9">
        <w:t>/client</w:t>
      </w:r>
    </w:p>
    <w:p w14:paraId="242AACA3" w14:textId="63BDA986" w:rsidR="002C12BB" w:rsidRPr="008B68A9" w:rsidRDefault="00000000" w:rsidP="00590B60">
      <w:pPr>
        <w:pStyle w:val="BodyText"/>
        <w:numPr>
          <w:ilvl w:val="0"/>
          <w:numId w:val="17"/>
        </w:numPr>
      </w:pPr>
      <w:hyperlink w:anchor="PhysicalTherapistPhysiotherapist" w:history="1">
        <w:r w:rsidR="002C12BB" w:rsidRPr="008B68A9">
          <w:rPr>
            <w:rStyle w:val="Hyperlink"/>
          </w:rPr>
          <w:t>Physiotherapist</w:t>
        </w:r>
      </w:hyperlink>
      <w:r w:rsidR="002C12BB" w:rsidRPr="008B68A9">
        <w:t>/Physical Therapist</w:t>
      </w:r>
    </w:p>
    <w:p w14:paraId="142DB14D" w14:textId="215D12B4" w:rsidR="002C12BB" w:rsidRPr="008B68A9" w:rsidRDefault="00000000" w:rsidP="00590B60">
      <w:pPr>
        <w:pStyle w:val="BodyText"/>
        <w:numPr>
          <w:ilvl w:val="0"/>
          <w:numId w:val="17"/>
        </w:numPr>
      </w:pPr>
      <w:hyperlink w:anchor="PhysicalTherapyPhysiotherapy" w:history="1">
        <w:r w:rsidR="00243383" w:rsidRPr="008B68A9">
          <w:rPr>
            <w:rStyle w:val="Hyperlink"/>
          </w:rPr>
          <w:t>P</w:t>
        </w:r>
        <w:r w:rsidR="005F45DA" w:rsidRPr="008B68A9">
          <w:rPr>
            <w:rStyle w:val="Hyperlink"/>
          </w:rPr>
          <w:t>hysiotherapy</w:t>
        </w:r>
      </w:hyperlink>
      <w:r w:rsidR="00FD7ACE">
        <w:t>/</w:t>
      </w:r>
      <w:hyperlink w:anchor="PhysicalTherapyPhysiotherapy" w:history="1">
        <w:r w:rsidR="005F45DA" w:rsidRPr="008B68A9">
          <w:rPr>
            <w:rStyle w:val="Hyperlink"/>
          </w:rPr>
          <w:t>Physical Therapy</w:t>
        </w:r>
      </w:hyperlink>
    </w:p>
    <w:p w14:paraId="37F78069" w14:textId="77777777" w:rsidR="002C12BB" w:rsidRPr="008B68A9" w:rsidRDefault="002C12BB" w:rsidP="004D425D">
      <w:pPr>
        <w:pStyle w:val="BodyText"/>
      </w:pPr>
    </w:p>
    <w:p w14:paraId="2D0600C8" w14:textId="77777777" w:rsidR="00153B41" w:rsidRPr="008B68A9" w:rsidRDefault="00153B41" w:rsidP="004D425D">
      <w:pPr>
        <w:pStyle w:val="BodyText"/>
      </w:pPr>
      <w:r w:rsidRPr="008B68A9">
        <w:br w:type="page"/>
      </w:r>
    </w:p>
    <w:bookmarkStart w:id="33" w:name="_Toc428124790"/>
    <w:p w14:paraId="5A58BAD1" w14:textId="77777777" w:rsidR="00CE19CB" w:rsidRPr="008B68A9" w:rsidRDefault="0094585A" w:rsidP="00FB131C">
      <w:pPr>
        <w:pStyle w:val="Heading1"/>
      </w:pPr>
      <w:r>
        <w:rPr>
          <w:noProof/>
          <w:lang w:val="en-NZ" w:eastAsia="en-NZ"/>
        </w:rPr>
        <mc:AlternateContent>
          <mc:Choice Requires="wps">
            <w:drawing>
              <wp:anchor distT="0" distB="0" distL="114300" distR="114300" simplePos="0" relativeHeight="251683328" behindDoc="1" locked="0" layoutInCell="1" allowOverlap="1" wp14:anchorId="7AD52E21" wp14:editId="5F5792FC">
                <wp:simplePos x="0" y="0"/>
                <wp:positionH relativeFrom="column">
                  <wp:posOffset>74295</wp:posOffset>
                </wp:positionH>
                <wp:positionV relativeFrom="paragraph">
                  <wp:posOffset>-796290</wp:posOffset>
                </wp:positionV>
                <wp:extent cx="995680" cy="1109345"/>
                <wp:effectExtent l="0" t="0" r="0" b="8255"/>
                <wp:wrapNone/>
                <wp:docPr id="1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10934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B1AE5" id="Rectangle 106" o:spid="_x0000_s1026" style="position:absolute;margin-left:5.85pt;margin-top:-62.7pt;width:78.4pt;height:87.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" fillcolor="#bfbfbf [2412]" stroked="f"/>
            </w:pict>
          </mc:Fallback>
        </mc:AlternateContent>
      </w:r>
      <w:r w:rsidR="00C069A3" w:rsidRPr="008B68A9">
        <w:t>REFERENCES</w:t>
      </w:r>
      <w:bookmarkEnd w:id="33"/>
    </w:p>
    <w:p w14:paraId="1903CCAE" w14:textId="77777777" w:rsidR="00A34163" w:rsidRPr="008B68A9" w:rsidRDefault="00A34163" w:rsidP="004D425D">
      <w:pPr>
        <w:pStyle w:val="BodyText"/>
      </w:pPr>
    </w:p>
    <w:p w14:paraId="0A963A4A" w14:textId="53CB1091" w:rsidR="0065604F" w:rsidRPr="008B68A9" w:rsidRDefault="0065604F" w:rsidP="0065604F">
      <w:pPr>
        <w:pStyle w:val="BodyText"/>
      </w:pPr>
      <w:r w:rsidRPr="008B68A9">
        <w:t xml:space="preserve">Bhanji F, Lawrence K, Goldszmidt M, Walton M, Harris K, Creery D, Sherbino J, Ste-Marie L-G, Stang A. </w:t>
      </w:r>
      <w:r w:rsidR="00B154A4">
        <w:t xml:space="preserve">(2015) </w:t>
      </w:r>
      <w:r w:rsidRPr="008B68A9">
        <w:t xml:space="preserve">Medical Expert. In: Frank JR, Snell L, Sherbino J, editors. The Draft CanMEDS 2015 Physician </w:t>
      </w:r>
      <w:hyperlink w:anchor="Competency" w:history="1">
        <w:r w:rsidRPr="008B68A9">
          <w:rPr>
            <w:rStyle w:val="Hyperlink"/>
            <w:u w:val="none"/>
          </w:rPr>
          <w:t>competency</w:t>
        </w:r>
      </w:hyperlink>
      <w:r w:rsidRPr="008B68A9">
        <w:t xml:space="preserve"> Framework – Series IV. Ottawa: The Royal College of Physicians and Surgeons of Canada; March.</w:t>
      </w:r>
    </w:p>
    <w:p w14:paraId="4046E87F" w14:textId="77777777" w:rsidR="0065604F" w:rsidRDefault="0065604F" w:rsidP="0065604F">
      <w:pPr>
        <w:pStyle w:val="BodyText"/>
      </w:pPr>
    </w:p>
    <w:p w14:paraId="64774B5E" w14:textId="401B5447" w:rsidR="0065604F" w:rsidRPr="008B68A9" w:rsidRDefault="0065604F" w:rsidP="0065604F">
      <w:pPr>
        <w:pStyle w:val="BodyText"/>
      </w:pPr>
      <w:r w:rsidRPr="008B68A9">
        <w:t xml:space="preserve">Dath D, Chan M-K, Anderson G, Burke A, Razack S, Lieff S, Moineau G, Chiu A, Ellison P. </w:t>
      </w:r>
      <w:r w:rsidR="00B154A4">
        <w:t xml:space="preserve">(2015) </w:t>
      </w:r>
      <w:r w:rsidRPr="008B68A9">
        <w:t xml:space="preserve">Leader. In: Frank JR, Snell L, Sherbino J, editors. The Draft CanMEDS 2015 Physician </w:t>
      </w:r>
      <w:hyperlink w:anchor="Competency" w:history="1">
        <w:r w:rsidRPr="008B68A9">
          <w:rPr>
            <w:rStyle w:val="Hyperlink"/>
            <w:u w:val="none"/>
          </w:rPr>
          <w:t>competency</w:t>
        </w:r>
      </w:hyperlink>
      <w:r w:rsidRPr="008B68A9">
        <w:t xml:space="preserve"> Framework – Series IV. Ottawa: The Royal College of Physicians and Surgeons of Canada; March.</w:t>
      </w:r>
    </w:p>
    <w:p w14:paraId="4F9348FD" w14:textId="77777777" w:rsidR="0065604F" w:rsidRDefault="0065604F" w:rsidP="0065604F">
      <w:pPr>
        <w:pStyle w:val="BodyText"/>
      </w:pPr>
    </w:p>
    <w:p w14:paraId="6D805697" w14:textId="404761DF" w:rsidR="008C54F1" w:rsidRDefault="008C54F1" w:rsidP="0065604F">
      <w:pPr>
        <w:pStyle w:val="BodyText"/>
      </w:pPr>
      <w:r w:rsidRPr="008B68A9">
        <w:t xml:space="preserve">Ezzat A, Maly M.  </w:t>
      </w:r>
      <w:r>
        <w:t>(</w:t>
      </w:r>
      <w:r w:rsidRPr="008B68A9">
        <w:t>2012</w:t>
      </w:r>
      <w:r>
        <w:t xml:space="preserve">) </w:t>
      </w:r>
      <w:r w:rsidRPr="008B68A9">
        <w:t>Building passion develops meaningful mentoring relationships among Canadian Physiotherapists. Physiotherapy Canada; 64(1);77–85.</w:t>
      </w:r>
    </w:p>
    <w:p w14:paraId="2095FD53" w14:textId="77777777" w:rsidR="008C54F1" w:rsidRDefault="008C54F1" w:rsidP="0065604F">
      <w:pPr>
        <w:pStyle w:val="BodyText"/>
      </w:pPr>
    </w:p>
    <w:p w14:paraId="6AFB2D6A" w14:textId="09B35ECA" w:rsidR="0065604F" w:rsidRPr="008B68A9" w:rsidRDefault="0065604F" w:rsidP="0065604F">
      <w:pPr>
        <w:pStyle w:val="BodyText"/>
      </w:pPr>
      <w:r w:rsidRPr="008B68A9">
        <w:t>Frank JR, Snell L, Sherbino J, editors.</w:t>
      </w:r>
      <w:r w:rsidR="00B154A4">
        <w:t xml:space="preserve"> (2015) </w:t>
      </w:r>
      <w:r w:rsidRPr="008B68A9">
        <w:t xml:space="preserve">The Draft CanMEDS 2015 Physician </w:t>
      </w:r>
      <w:hyperlink w:anchor="Competency" w:history="1">
        <w:r w:rsidRPr="008B68A9">
          <w:rPr>
            <w:rStyle w:val="Hyperlink"/>
            <w:u w:val="none"/>
          </w:rPr>
          <w:t>competency</w:t>
        </w:r>
      </w:hyperlink>
      <w:r w:rsidRPr="008B68A9">
        <w:t xml:space="preserve"> Framework – Series IV. Ottawa: The Royal College of Physicians and Surgeons of Canada; March</w:t>
      </w:r>
      <w:r w:rsidRPr="008B68A9">
        <w:rPr>
          <w:sz w:val="22"/>
          <w:szCs w:val="22"/>
        </w:rPr>
        <w:t>.</w:t>
      </w:r>
    </w:p>
    <w:p w14:paraId="7B523224" w14:textId="77777777" w:rsidR="0065604F" w:rsidRDefault="0065604F" w:rsidP="004D425D">
      <w:pPr>
        <w:pStyle w:val="BodyText"/>
      </w:pPr>
    </w:p>
    <w:p w14:paraId="5ED69001" w14:textId="77777777" w:rsidR="002C12BB" w:rsidRPr="008B68A9" w:rsidRDefault="002C12BB" w:rsidP="004D425D">
      <w:pPr>
        <w:pStyle w:val="BodyText"/>
      </w:pPr>
      <w:r w:rsidRPr="008B68A9">
        <w:t>Haynes RB, Devereaux PJ, Guyatt GH (2002). Physicians’ and patients’ choices in evidence based practice, British Medical Journal, 324:1350-1351.</w:t>
      </w:r>
    </w:p>
    <w:p w14:paraId="685F68C7" w14:textId="77777777" w:rsidR="002C12BB" w:rsidRPr="008B68A9" w:rsidRDefault="002C12BB" w:rsidP="004D425D">
      <w:pPr>
        <w:pStyle w:val="BodyText"/>
      </w:pPr>
    </w:p>
    <w:p w14:paraId="2F438225" w14:textId="77777777" w:rsidR="002C12BB" w:rsidRPr="008B68A9" w:rsidRDefault="002C12BB" w:rsidP="004D425D">
      <w:pPr>
        <w:pStyle w:val="BodyText"/>
        <w:rPr>
          <w:rFonts w:cs="Arial"/>
        </w:rPr>
      </w:pPr>
      <w:r w:rsidRPr="008B68A9">
        <w:rPr>
          <w:rFonts w:cs="Arial"/>
        </w:rPr>
        <w:t xml:space="preserve">Higgs J, Jones M (2000). </w:t>
      </w:r>
      <w:r w:rsidR="00AD4948" w:rsidRPr="008B68A9">
        <w:rPr>
          <w:rFonts w:cs="Arial"/>
        </w:rPr>
        <w:t>C</w:t>
      </w:r>
      <w:r w:rsidR="007E05FE" w:rsidRPr="008B68A9">
        <w:t>linical reasoning</w:t>
      </w:r>
      <w:r w:rsidRPr="008B68A9">
        <w:rPr>
          <w:rFonts w:cs="Arial"/>
        </w:rPr>
        <w:t xml:space="preserve"> in the Health Professions, 2</w:t>
      </w:r>
      <w:r w:rsidRPr="008B68A9">
        <w:rPr>
          <w:rFonts w:cs="Arial"/>
          <w:vertAlign w:val="superscript"/>
        </w:rPr>
        <w:t>nd</w:t>
      </w:r>
      <w:r w:rsidRPr="008B68A9">
        <w:rPr>
          <w:rFonts w:cs="Arial"/>
        </w:rPr>
        <w:t xml:space="preserve"> edn, Oxford, Butterworth Heinemann.</w:t>
      </w:r>
    </w:p>
    <w:p w14:paraId="4BE495D7" w14:textId="77777777" w:rsidR="002C12BB" w:rsidRPr="008B68A9" w:rsidRDefault="002C12BB" w:rsidP="004D425D">
      <w:pPr>
        <w:pStyle w:val="BodyText"/>
      </w:pPr>
    </w:p>
    <w:p w14:paraId="1B552F20" w14:textId="77777777" w:rsidR="002C12BB" w:rsidRPr="008B68A9" w:rsidRDefault="002C12BB" w:rsidP="004D425D">
      <w:pPr>
        <w:pStyle w:val="BodyText"/>
        <w:rPr>
          <w:rFonts w:cs="Arial"/>
          <w:szCs w:val="22"/>
        </w:rPr>
      </w:pPr>
      <w:r w:rsidRPr="008B68A9">
        <w:rPr>
          <w:rFonts w:cs="Arial"/>
          <w:szCs w:val="22"/>
        </w:rPr>
        <w:t xml:space="preserve">IFOMPT (2000). IFOMPT Educational </w:t>
      </w:r>
      <w:hyperlink w:anchor="Standards" w:history="1">
        <w:r w:rsidR="00AD4948" w:rsidRPr="008B68A9">
          <w:rPr>
            <w:rStyle w:val="Hyperlink"/>
            <w:color w:val="auto"/>
            <w:u w:val="none"/>
          </w:rPr>
          <w:t>S</w:t>
        </w:r>
        <w:r w:rsidR="00EE7EDD" w:rsidRPr="008B68A9">
          <w:rPr>
            <w:rStyle w:val="Hyperlink"/>
            <w:color w:val="auto"/>
            <w:u w:val="none"/>
          </w:rPr>
          <w:t>tandards</w:t>
        </w:r>
      </w:hyperlink>
      <w:r w:rsidRPr="008B68A9">
        <w:rPr>
          <w:rFonts w:cs="Arial"/>
          <w:szCs w:val="22"/>
        </w:rPr>
        <w:t xml:space="preserve"> Document.</w:t>
      </w:r>
    </w:p>
    <w:p w14:paraId="2DFDA62F" w14:textId="77777777" w:rsidR="002C12BB" w:rsidRPr="008B68A9" w:rsidRDefault="002C12BB" w:rsidP="004D425D">
      <w:pPr>
        <w:pStyle w:val="BodyText"/>
        <w:rPr>
          <w:rFonts w:cs="Arial"/>
          <w:szCs w:val="22"/>
        </w:rPr>
      </w:pPr>
    </w:p>
    <w:p w14:paraId="76DD1E74" w14:textId="77777777" w:rsidR="002C12BB" w:rsidRPr="008B68A9" w:rsidRDefault="002C12BB" w:rsidP="004D425D">
      <w:pPr>
        <w:pStyle w:val="BodyText"/>
        <w:rPr>
          <w:rFonts w:cs="Arial"/>
          <w:szCs w:val="22"/>
        </w:rPr>
      </w:pPr>
      <w:r w:rsidRPr="008B68A9">
        <w:rPr>
          <w:rFonts w:cs="Arial"/>
          <w:szCs w:val="22"/>
        </w:rPr>
        <w:t xml:space="preserve">IFOMPT (2008). IFOMPT </w:t>
      </w:r>
      <w:r w:rsidRPr="008B68A9">
        <w:rPr>
          <w:rFonts w:asciiTheme="minorHAnsi" w:hAnsiTheme="minorHAnsi" w:cs="Arial"/>
          <w:szCs w:val="22"/>
        </w:rPr>
        <w:t xml:space="preserve">Educational </w:t>
      </w:r>
      <w:hyperlink w:anchor="Standards" w:history="1">
        <w:r w:rsidR="00AD4948" w:rsidRPr="008B68A9">
          <w:rPr>
            <w:rStyle w:val="Hyperlink"/>
            <w:rFonts w:asciiTheme="minorHAnsi" w:hAnsiTheme="minorHAnsi"/>
            <w:color w:val="auto"/>
            <w:u w:val="none"/>
          </w:rPr>
          <w:t>S</w:t>
        </w:r>
        <w:r w:rsidR="00EE7EDD" w:rsidRPr="008B68A9">
          <w:rPr>
            <w:rStyle w:val="Hyperlink"/>
            <w:rFonts w:asciiTheme="minorHAnsi" w:hAnsiTheme="minorHAnsi"/>
            <w:color w:val="auto"/>
            <w:u w:val="none"/>
          </w:rPr>
          <w:t>tandards</w:t>
        </w:r>
      </w:hyperlink>
      <w:r w:rsidRPr="008B68A9">
        <w:rPr>
          <w:rFonts w:cs="Arial"/>
          <w:szCs w:val="22"/>
        </w:rPr>
        <w:t xml:space="preserve"> Document.</w:t>
      </w:r>
    </w:p>
    <w:p w14:paraId="1BE64FFD" w14:textId="77777777" w:rsidR="002C12BB" w:rsidRPr="008B68A9" w:rsidRDefault="002C12BB" w:rsidP="004D425D">
      <w:pPr>
        <w:pStyle w:val="BodyText"/>
        <w:rPr>
          <w:rFonts w:cs="Arial"/>
          <w:szCs w:val="22"/>
        </w:rPr>
      </w:pPr>
    </w:p>
    <w:p w14:paraId="42DF7E8B" w14:textId="0BED516A" w:rsidR="0065604F" w:rsidRPr="008B68A9" w:rsidRDefault="0065604F" w:rsidP="0065604F">
      <w:pPr>
        <w:pStyle w:val="BodyText"/>
      </w:pPr>
      <w:r w:rsidRPr="008B68A9">
        <w:t xml:space="preserve">Neville A, Weston W, Martin D, Samson L, Feldman P, Wallace G, Jamoulle O, François J, Lussier M-T, Dojeiji S. </w:t>
      </w:r>
      <w:r w:rsidR="00B154A4">
        <w:t xml:space="preserve">(2015) </w:t>
      </w:r>
      <w:r w:rsidRPr="008B68A9">
        <w:t xml:space="preserve">Communicator. In: Frank JR, Snell L, Sherbino J, editors. The Draft CanMEDS 2015 Physician </w:t>
      </w:r>
      <w:hyperlink w:anchor="Competency" w:history="1">
        <w:r w:rsidRPr="008B68A9">
          <w:rPr>
            <w:rStyle w:val="Hyperlink"/>
            <w:u w:val="none"/>
          </w:rPr>
          <w:t>competency</w:t>
        </w:r>
      </w:hyperlink>
      <w:r w:rsidRPr="008B68A9">
        <w:t xml:space="preserve"> Framework – Series IV. Ottawa: The Royal College of Physicians and Surgeons of Canada; March.</w:t>
      </w:r>
    </w:p>
    <w:p w14:paraId="6063E4B4" w14:textId="77777777" w:rsidR="0065604F" w:rsidRDefault="0065604F" w:rsidP="004D425D">
      <w:pPr>
        <w:pStyle w:val="BodyText"/>
        <w:rPr>
          <w:rFonts w:cs="Arial"/>
          <w:szCs w:val="22"/>
          <w:lang w:val="en-CA"/>
        </w:rPr>
      </w:pPr>
    </w:p>
    <w:p w14:paraId="4F405CFF" w14:textId="32645FC6" w:rsidR="0065604F" w:rsidRPr="008B68A9" w:rsidRDefault="0065604F" w:rsidP="0065604F">
      <w:pPr>
        <w:pStyle w:val="BodyText"/>
      </w:pPr>
      <w:r w:rsidRPr="008B68A9">
        <w:t xml:space="preserve">Richardson D, Calder L, Dean H, Glover Takahashi S, Lebel P, Maniate J, Martin D, Nasmith L, Newton C, Steinert Y. </w:t>
      </w:r>
      <w:r w:rsidR="00B154A4">
        <w:t xml:space="preserve">(2015) </w:t>
      </w:r>
      <w:r w:rsidRPr="008B68A9">
        <w:t xml:space="preserve">Collaborator. In: Frank JR, Snell L, Sherbino J, editors. The Draft CanMEDS 2015 Physician </w:t>
      </w:r>
      <w:hyperlink w:anchor="Competency" w:history="1">
        <w:r w:rsidRPr="008B68A9">
          <w:rPr>
            <w:rStyle w:val="Hyperlink"/>
            <w:u w:val="none"/>
          </w:rPr>
          <w:t>competency</w:t>
        </w:r>
      </w:hyperlink>
      <w:r w:rsidRPr="008B68A9">
        <w:t xml:space="preserve"> Framework – Series IV. Ottawa: The Royal College of Physicians and Surgeons of Canada; March.</w:t>
      </w:r>
    </w:p>
    <w:p w14:paraId="733C92F4" w14:textId="77777777" w:rsidR="0065604F" w:rsidRDefault="0065604F" w:rsidP="004D425D">
      <w:pPr>
        <w:pStyle w:val="BodyText"/>
        <w:rPr>
          <w:rFonts w:cs="Arial"/>
          <w:szCs w:val="22"/>
          <w:lang w:val="en-CA"/>
        </w:rPr>
      </w:pPr>
    </w:p>
    <w:p w14:paraId="35D2B7AF" w14:textId="08EE376A" w:rsidR="0065604F" w:rsidRPr="008B68A9" w:rsidRDefault="0065604F" w:rsidP="0065604F">
      <w:pPr>
        <w:pStyle w:val="BodyText"/>
      </w:pPr>
      <w:r w:rsidRPr="008B68A9">
        <w:t xml:space="preserve">Richardson D, Oswald A, Chan M-K, Lang ES, Harvey BJ. </w:t>
      </w:r>
      <w:r w:rsidR="00B154A4">
        <w:t xml:space="preserve">(2015) </w:t>
      </w:r>
      <w:r w:rsidRPr="008B68A9">
        <w:t xml:space="preserve">Scholar. In: Frank JR, Snell L, Sherbino J, editors. The Draft CanMEDS 2015 Physician </w:t>
      </w:r>
      <w:hyperlink w:anchor="Competency" w:history="1">
        <w:r w:rsidRPr="008B68A9">
          <w:rPr>
            <w:rStyle w:val="Hyperlink"/>
            <w:u w:val="none"/>
          </w:rPr>
          <w:t>competency</w:t>
        </w:r>
      </w:hyperlink>
      <w:r w:rsidRPr="008B68A9">
        <w:t xml:space="preserve"> Framework – Series IV. Ottawa: The Royal College of Physicians and Surgeons of Canada; March.</w:t>
      </w:r>
    </w:p>
    <w:p w14:paraId="6FDD8F16" w14:textId="77777777" w:rsidR="0065604F" w:rsidRDefault="0065604F" w:rsidP="0065604F">
      <w:pPr>
        <w:pStyle w:val="BodyText"/>
      </w:pPr>
    </w:p>
    <w:p w14:paraId="3C951CE3" w14:textId="7C04F62D" w:rsidR="0065604F" w:rsidRPr="008B68A9" w:rsidRDefault="0065604F" w:rsidP="0065604F">
      <w:pPr>
        <w:pStyle w:val="BodyText"/>
      </w:pPr>
      <w:r w:rsidRPr="008B68A9">
        <w:t xml:space="preserve">Sherbino J, Bonnycastle D, Côté B, Flynn L, Hunter A, Ince- Cushman D, Konkin J, Oandasan I, Regehr G, Richardson D, Zigby J. </w:t>
      </w:r>
      <w:r w:rsidR="00B154A4">
        <w:t xml:space="preserve">(2015) </w:t>
      </w:r>
      <w:r w:rsidRPr="008B68A9">
        <w:t xml:space="preserve">Health Advocate. In: Frank JR, Snell L, Sherbino J, editors. The Draft CanMEDS 2015 Physician </w:t>
      </w:r>
      <w:hyperlink w:anchor="Competency" w:history="1">
        <w:r w:rsidRPr="008B68A9">
          <w:rPr>
            <w:rStyle w:val="Hyperlink"/>
            <w:u w:val="none"/>
          </w:rPr>
          <w:t>competency</w:t>
        </w:r>
      </w:hyperlink>
      <w:r w:rsidRPr="008B68A9">
        <w:t xml:space="preserve"> Framework – Series IV. Ottawa: The Royal College of Physicians and Surgeons of Canada; March.</w:t>
      </w:r>
    </w:p>
    <w:p w14:paraId="21C72905" w14:textId="77777777" w:rsidR="0065604F" w:rsidRDefault="0065604F" w:rsidP="004D425D">
      <w:pPr>
        <w:pStyle w:val="BodyText"/>
        <w:rPr>
          <w:rFonts w:cs="Arial"/>
          <w:szCs w:val="22"/>
          <w:lang w:val="en-CA"/>
        </w:rPr>
      </w:pPr>
    </w:p>
    <w:p w14:paraId="42E127F2" w14:textId="319D5650" w:rsidR="0065604F" w:rsidRPr="008B68A9" w:rsidRDefault="0065604F" w:rsidP="0065604F">
      <w:pPr>
        <w:pStyle w:val="BodyText"/>
      </w:pPr>
      <w:r w:rsidRPr="008B68A9">
        <w:t xml:space="preserve">Snell L, Flynn L, Pauls M, Kearney R, Warren A, Sternszus R, Cruess R, Cruess S, Hatala R, Dupré M, Bukowskyj M, Edwards S, Cohen J, Chakravarti A, Nickell L, Wright J. </w:t>
      </w:r>
      <w:r w:rsidR="00B154A4">
        <w:t xml:space="preserve">(2015) </w:t>
      </w:r>
      <w:r w:rsidRPr="008B68A9">
        <w:t xml:space="preserve">Professional. In: Frank JR, Snell L, Sherbino J, editors. The Draft CanMEDS 2015 Physician </w:t>
      </w:r>
      <w:hyperlink w:anchor="Competency" w:history="1">
        <w:r w:rsidRPr="008B68A9">
          <w:rPr>
            <w:rStyle w:val="Hyperlink"/>
            <w:u w:val="none"/>
          </w:rPr>
          <w:t>competency</w:t>
        </w:r>
      </w:hyperlink>
      <w:r w:rsidRPr="008B68A9">
        <w:t xml:space="preserve"> Framework – Series IV. Ottawa: The Royal College of Physicians and Surgeons of Canada; March.</w:t>
      </w:r>
    </w:p>
    <w:p w14:paraId="52C63605" w14:textId="77777777" w:rsidR="0065604F" w:rsidRDefault="0065604F" w:rsidP="004D425D">
      <w:pPr>
        <w:pStyle w:val="BodyText"/>
        <w:rPr>
          <w:rFonts w:cs="Arial"/>
          <w:szCs w:val="22"/>
          <w:lang w:val="en-CA"/>
        </w:rPr>
      </w:pPr>
    </w:p>
    <w:p w14:paraId="6D975C86" w14:textId="77777777" w:rsidR="002C12BB" w:rsidRPr="008B68A9" w:rsidRDefault="002C12BB" w:rsidP="004D425D">
      <w:pPr>
        <w:pStyle w:val="BodyText"/>
        <w:rPr>
          <w:rFonts w:cs="Arial"/>
          <w:szCs w:val="22"/>
          <w:lang w:val="en-CA"/>
        </w:rPr>
      </w:pPr>
      <w:r w:rsidRPr="008B68A9">
        <w:rPr>
          <w:rFonts w:cs="Arial"/>
          <w:szCs w:val="22"/>
          <w:lang w:val="en-CA"/>
        </w:rPr>
        <w:t>World Health Organization (2001</w:t>
      </w:r>
      <w:r w:rsidRPr="008B68A9">
        <w:rPr>
          <w:rFonts w:cs="Arial"/>
          <w:i/>
          <w:iCs/>
          <w:szCs w:val="22"/>
          <w:lang w:val="en-CA"/>
        </w:rPr>
        <w:t xml:space="preserve">). </w:t>
      </w:r>
      <w:r w:rsidRPr="008B68A9">
        <w:rPr>
          <w:rFonts w:cs="Arial"/>
          <w:iCs/>
          <w:szCs w:val="22"/>
          <w:lang w:val="en-CA"/>
        </w:rPr>
        <w:t>International Classification of functioning, disability and health.</w:t>
      </w:r>
      <w:r w:rsidRPr="008B68A9">
        <w:rPr>
          <w:rFonts w:cs="Arial"/>
          <w:i/>
          <w:iCs/>
          <w:szCs w:val="22"/>
          <w:lang w:val="en-CA"/>
        </w:rPr>
        <w:t xml:space="preserve"> </w:t>
      </w:r>
      <w:r w:rsidRPr="008B68A9">
        <w:rPr>
          <w:rFonts w:cs="Arial"/>
          <w:szCs w:val="22"/>
          <w:lang w:val="en-CA"/>
        </w:rPr>
        <w:t>Geneva: WHO.</w:t>
      </w:r>
    </w:p>
    <w:p w14:paraId="62C562AF" w14:textId="77777777" w:rsidR="002C12BB" w:rsidRPr="008B68A9" w:rsidRDefault="002C12BB" w:rsidP="004D425D">
      <w:pPr>
        <w:pStyle w:val="BodyText"/>
        <w:rPr>
          <w:rFonts w:cs="Arial"/>
          <w:szCs w:val="22"/>
          <w:lang w:val="en-GB"/>
        </w:rPr>
      </w:pPr>
    </w:p>
    <w:p w14:paraId="6B08D6F7" w14:textId="77777777" w:rsidR="000201B0" w:rsidRPr="008B68A9" w:rsidRDefault="000201B0" w:rsidP="000201B0">
      <w:pPr>
        <w:pStyle w:val="BodyText"/>
      </w:pPr>
    </w:p>
    <w:bookmarkStart w:id="34" w:name="_Toc428124791"/>
    <w:p w14:paraId="2CD2E662" w14:textId="77777777" w:rsidR="00CE19CB" w:rsidRPr="008B68A9" w:rsidRDefault="0094585A" w:rsidP="00FB131C">
      <w:pPr>
        <w:pStyle w:val="Heading1"/>
      </w:pPr>
      <w:r>
        <w:rPr>
          <w:noProof/>
          <w:lang w:val="en-NZ" w:eastAsia="en-NZ"/>
        </w:rPr>
        <mc:AlternateContent>
          <mc:Choice Requires="wps">
            <w:drawing>
              <wp:anchor distT="0" distB="0" distL="114300" distR="114300" simplePos="0" relativeHeight="251684352" behindDoc="1" locked="0" layoutInCell="1" allowOverlap="1" wp14:anchorId="3DAEB613" wp14:editId="728BB949">
                <wp:simplePos x="0" y="0"/>
                <wp:positionH relativeFrom="column">
                  <wp:posOffset>74295</wp:posOffset>
                </wp:positionH>
                <wp:positionV relativeFrom="paragraph">
                  <wp:posOffset>-838835</wp:posOffset>
                </wp:positionV>
                <wp:extent cx="995680" cy="1151890"/>
                <wp:effectExtent l="0" t="0" r="0" b="0"/>
                <wp:wrapNone/>
                <wp:docPr id="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15189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A8A53" id="Rectangle 107" o:spid="_x0000_s1026" style="position:absolute;margin-left:5.85pt;margin-top:-66.05pt;width:78.4pt;height:90.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" fillcolor="#bfbfbf [2412]" stroked="f"/>
            </w:pict>
          </mc:Fallback>
        </mc:AlternateContent>
      </w:r>
      <w:r w:rsidR="00C069A3" w:rsidRPr="008B68A9">
        <w:t>GLOSSARY</w:t>
      </w:r>
      <w:bookmarkEnd w:id="34"/>
      <w:r w:rsidR="00C069A3" w:rsidRPr="008B68A9">
        <w:t xml:space="preserve"> </w:t>
      </w:r>
    </w:p>
    <w:p w14:paraId="31DD0E4D" w14:textId="77777777" w:rsidR="00C77DDC" w:rsidRPr="008B68A9" w:rsidRDefault="00C77DDC" w:rsidP="00C069A3">
      <w:pPr>
        <w:ind w:left="2487"/>
        <w:rPr>
          <w:rFonts w:ascii="Calibri" w:eastAsia="Times New Roman" w:hAnsi="Calibri" w:cstheme="minorHAnsi"/>
          <w:sz w:val="20"/>
          <w:szCs w:val="20"/>
          <w:shd w:val="clear" w:color="auto" w:fill="FFFFFF"/>
          <w:lang w:eastAsia="en-GB"/>
        </w:rPr>
      </w:pPr>
    </w:p>
    <w:p w14:paraId="087A6B81" w14:textId="77777777" w:rsidR="008E040A" w:rsidRPr="008B68A9" w:rsidRDefault="008E040A" w:rsidP="00C069A3">
      <w:pPr>
        <w:ind w:left="2487"/>
        <w:rPr>
          <w:rFonts w:ascii="Calibri" w:eastAsia="Times New Roman" w:hAnsi="Calibri" w:cstheme="minorHAnsi"/>
          <w:sz w:val="20"/>
          <w:szCs w:val="20"/>
          <w:shd w:val="clear" w:color="auto" w:fill="FFFFFF"/>
          <w:lang w:eastAsia="en-GB"/>
        </w:rPr>
      </w:pPr>
    </w:p>
    <w:p w14:paraId="5B7AEAEF" w14:textId="6DDCDA27" w:rsidR="00C069A3" w:rsidRPr="008B68A9" w:rsidRDefault="00C069A3" w:rsidP="00C77DDC">
      <w:pPr>
        <w:pStyle w:val="BodyText"/>
        <w:rPr>
          <w:lang w:eastAsia="en-GB"/>
        </w:rPr>
      </w:pPr>
      <w:r w:rsidRPr="008B68A9">
        <w:rPr>
          <w:shd w:val="clear" w:color="auto" w:fill="FFFFFF"/>
          <w:lang w:eastAsia="en-GB"/>
        </w:rPr>
        <w:t>The purpose of the glossary is to supplement the meaning of the terminology used within the Standards Document. The purpose is not to set 'in stone' definitions for any of the terms. The intent is to expand on the meaning of words or expressions, to facilitate understanding of the Standards Document and facilitate translation into other languages (including all versions of English). </w:t>
      </w:r>
      <w:r w:rsidRPr="008B68A9">
        <w:rPr>
          <w:lang w:eastAsia="en-GB"/>
        </w:rPr>
        <w:br/>
      </w:r>
      <w:r w:rsidRPr="008B68A9">
        <w:rPr>
          <w:shd w:val="clear" w:color="auto" w:fill="FFFFFF"/>
          <w:lang w:eastAsia="en-GB"/>
        </w:rPr>
        <w:t> </w:t>
      </w:r>
      <w:r w:rsidRPr="008B68A9">
        <w:rPr>
          <w:lang w:eastAsia="en-GB"/>
        </w:rPr>
        <w:br/>
      </w:r>
      <w:r w:rsidRPr="008B68A9">
        <w:rPr>
          <w:shd w:val="clear" w:color="auto" w:fill="FFFFFF"/>
          <w:lang w:eastAsia="en-GB"/>
        </w:rPr>
        <w:t>Each MO has their own internal docume</w:t>
      </w:r>
      <w:r w:rsidR="00512BCD">
        <w:rPr>
          <w:shd w:val="clear" w:color="auto" w:fill="FFFFFF"/>
          <w:lang w:eastAsia="en-GB"/>
        </w:rPr>
        <w:t>nts on manual Physical Therapy/</w:t>
      </w:r>
      <w:r w:rsidRPr="008B68A9">
        <w:rPr>
          <w:shd w:val="clear" w:color="auto" w:fill="FFFFFF"/>
          <w:lang w:eastAsia="en-GB"/>
        </w:rPr>
        <w:t>Physiotherapy (Orthopaedic Manipulative Therapy - OMT) standards of training and practice and scope of practice. Each MO may need to modify the definition of some IFOMPT Standards Document words or expressions to provide an accurate translation and/or provide an accurate representation of the meaning in their country.</w:t>
      </w:r>
      <w:r w:rsidRPr="008B68A9">
        <w:rPr>
          <w:lang w:eastAsia="en-GB"/>
        </w:rPr>
        <w:br/>
      </w:r>
      <w:r w:rsidRPr="008B68A9">
        <w:rPr>
          <w:shd w:val="clear" w:color="auto" w:fill="FFFFFF"/>
          <w:lang w:eastAsia="en-GB"/>
        </w:rPr>
        <w:t> </w:t>
      </w:r>
      <w:r w:rsidRPr="008B68A9">
        <w:rPr>
          <w:lang w:eastAsia="en-GB"/>
        </w:rPr>
        <w:br/>
      </w:r>
      <w:r w:rsidRPr="008B68A9">
        <w:rPr>
          <w:shd w:val="clear" w:color="auto" w:fill="FFFFFF"/>
          <w:lang w:eastAsia="en-GB"/>
        </w:rPr>
        <w:t xml:space="preserve">The content of this section has been developed through the use of many international resources including international dictionaries, and in particular existing glossaries from the American Physical Therapy Association and the Canadian Physiotherapy Association as well as using input from </w:t>
      </w:r>
      <w:r w:rsidR="00512BCD">
        <w:rPr>
          <w:shd w:val="clear" w:color="auto" w:fill="FFFFFF"/>
          <w:lang w:eastAsia="en-GB"/>
        </w:rPr>
        <w:t xml:space="preserve">MOs </w:t>
      </w:r>
      <w:r w:rsidRPr="008B68A9">
        <w:rPr>
          <w:shd w:val="clear" w:color="auto" w:fill="FFFFFF"/>
          <w:lang w:eastAsia="en-GB"/>
        </w:rPr>
        <w:t>and RIGs of IFOMPT. The Glossary and Standards Document have been written in UK English.</w:t>
      </w:r>
    </w:p>
    <w:p w14:paraId="1593C013" w14:textId="77777777" w:rsidR="00C069A3" w:rsidRPr="008B68A9" w:rsidRDefault="00C069A3" w:rsidP="00C77DDC">
      <w:pPr>
        <w:pStyle w:val="BodyText"/>
        <w:rPr>
          <w:lang w:eastAsia="en-GB"/>
        </w:rPr>
      </w:pPr>
    </w:p>
    <w:p w14:paraId="0FECC205" w14:textId="77777777" w:rsidR="00052FA9" w:rsidRPr="00512BCD" w:rsidRDefault="00052FA9" w:rsidP="00052FA9">
      <w:pPr>
        <w:pStyle w:val="BodyText"/>
      </w:pPr>
      <w:r w:rsidRPr="008B68A9">
        <w:t xml:space="preserve">Part of the philosophy of IFOMPT is that the following terms are considered to be </w:t>
      </w:r>
      <w:r w:rsidRPr="008B68A9">
        <w:rPr>
          <w:color w:val="222222"/>
        </w:rPr>
        <w:t>synonyms</w:t>
      </w:r>
      <w:r w:rsidRPr="008B68A9">
        <w:t xml:space="preserve"> i.e. they are deemed to hold the same meaning and are inter-changeable:  </w:t>
      </w:r>
      <w:r w:rsidRPr="00512BCD">
        <w:rPr>
          <w:color w:val="222222"/>
        </w:rPr>
        <w:t>neuromusculoskeletal rehabilitation, manual therapy and manipulative therapy.</w:t>
      </w:r>
    </w:p>
    <w:p w14:paraId="08DBE20E" w14:textId="77777777" w:rsidR="00052FA9" w:rsidRDefault="00052FA9" w:rsidP="00052FA9">
      <w:pPr>
        <w:pStyle w:val="BodyText"/>
      </w:pPr>
      <w:r w:rsidRPr="00512BCD">
        <w:t>In the IFOMPT constitution, Orthopaedic Manual Therapy, Orthopaedic Manual Physical Therapy/Physiotherapy, Orthopaedic Manipulative Therapy, and Orthopaedic Manipulative Physical Therapy/Physiotherapy are also considered interchangeable terms.</w:t>
      </w:r>
    </w:p>
    <w:p w14:paraId="767BFB50" w14:textId="77777777" w:rsidR="00052FA9" w:rsidRDefault="00052FA9" w:rsidP="00052FA9">
      <w:pPr>
        <w:widowControl/>
        <w:spacing w:after="200" w:line="276" w:lineRule="auto"/>
        <w:rPr>
          <w:rFonts w:ascii="Calibri" w:eastAsia="Calibri" w:hAnsi="Calibri"/>
          <w:b/>
          <w:sz w:val="24"/>
          <w:szCs w:val="24"/>
        </w:rPr>
      </w:pPr>
    </w:p>
    <w:p w14:paraId="0D65302A" w14:textId="77777777" w:rsidR="00052FA9" w:rsidRDefault="00052FA9" w:rsidP="00052FA9">
      <w:pPr>
        <w:widowControl/>
        <w:spacing w:after="200" w:line="276" w:lineRule="auto"/>
        <w:rPr>
          <w:rFonts w:ascii="Calibri" w:eastAsia="Calibri" w:hAnsi="Calibri"/>
          <w:b/>
          <w:sz w:val="24"/>
          <w:szCs w:val="24"/>
        </w:rPr>
      </w:pPr>
      <w:r>
        <w:rPr>
          <w:b/>
          <w:sz w:val="24"/>
          <w:szCs w:val="24"/>
        </w:rPr>
        <w:br w:type="page"/>
      </w:r>
    </w:p>
    <w:p w14:paraId="7DF577B9" w14:textId="77777777" w:rsidR="00052FA9" w:rsidRDefault="00052FA9" w:rsidP="00052FA9">
      <w:pPr>
        <w:pStyle w:val="BodyText"/>
        <w:rPr>
          <w:b/>
          <w:sz w:val="24"/>
          <w:szCs w:val="24"/>
        </w:rPr>
      </w:pPr>
      <w:r w:rsidRPr="008B68A9">
        <w:rPr>
          <w:b/>
          <w:sz w:val="24"/>
          <w:szCs w:val="24"/>
        </w:rPr>
        <w:t>Glossary of Terms</w:t>
      </w:r>
    </w:p>
    <w:p w14:paraId="4CFEE473" w14:textId="77777777" w:rsidR="00052FA9" w:rsidRDefault="00052FA9" w:rsidP="00052FA9">
      <w:pPr>
        <w:pStyle w:val="BodyText"/>
        <w:rPr>
          <w:b/>
          <w:sz w:val="24"/>
          <w:szCs w:val="24"/>
        </w:rPr>
      </w:pPr>
    </w:p>
    <w:tbl>
      <w:tblPr>
        <w:tblStyle w:val="TableGrid"/>
        <w:tblW w:w="0" w:type="auto"/>
        <w:tblInd w:w="250" w:type="dxa"/>
        <w:tblLayout w:type="fixed"/>
        <w:tblLook w:val="04A0" w:firstRow="1" w:lastRow="0" w:firstColumn="1" w:lastColumn="0" w:noHBand="0" w:noVBand="1"/>
      </w:tblPr>
      <w:tblGrid>
        <w:gridCol w:w="1985"/>
        <w:gridCol w:w="7007"/>
      </w:tblGrid>
      <w:tr w:rsidR="00052FA9" w:rsidRPr="008B68A9" w14:paraId="2D35863B" w14:textId="77777777" w:rsidTr="00052FA9">
        <w:tc>
          <w:tcPr>
            <w:tcW w:w="1985" w:type="dxa"/>
            <w:tcBorders>
              <w:top w:val="nil"/>
              <w:left w:val="nil"/>
              <w:bottom w:val="nil"/>
              <w:right w:val="nil"/>
            </w:tcBorders>
          </w:tcPr>
          <w:p w14:paraId="698EED83" w14:textId="77777777" w:rsidR="00052FA9" w:rsidRPr="008B68A9" w:rsidRDefault="00052FA9" w:rsidP="00052FA9">
            <w:pPr>
              <w:pStyle w:val="GlossaryTerm"/>
            </w:pPr>
            <w:r w:rsidRPr="008B68A9">
              <w:t>Adaptability</w:t>
            </w:r>
          </w:p>
        </w:tc>
        <w:tc>
          <w:tcPr>
            <w:tcW w:w="7007" w:type="dxa"/>
            <w:tcBorders>
              <w:top w:val="nil"/>
              <w:left w:val="nil"/>
              <w:bottom w:val="nil"/>
              <w:right w:val="nil"/>
            </w:tcBorders>
          </w:tcPr>
          <w:p w14:paraId="2B3A9D59" w14:textId="77777777" w:rsidR="00052FA9" w:rsidRPr="008B68A9" w:rsidRDefault="00052FA9" w:rsidP="00052FA9">
            <w:pPr>
              <w:pStyle w:val="Glossaryexplain"/>
            </w:pPr>
            <w:r w:rsidRPr="008B68A9">
              <w:t>Ability to respond to new/changing information and think ‘in action’ to modify the approach to assessment or management appropriately.</w:t>
            </w:r>
          </w:p>
          <w:p w14:paraId="02B3223F" w14:textId="77777777" w:rsidR="00052FA9" w:rsidRPr="008B68A9" w:rsidRDefault="00052FA9" w:rsidP="00052FA9">
            <w:pPr>
              <w:pStyle w:val="Glossaryexplain"/>
            </w:pPr>
          </w:p>
        </w:tc>
      </w:tr>
      <w:tr w:rsidR="00052FA9" w:rsidRPr="008B68A9" w14:paraId="376415AC" w14:textId="77777777" w:rsidTr="00052FA9">
        <w:tc>
          <w:tcPr>
            <w:tcW w:w="1985" w:type="dxa"/>
            <w:tcBorders>
              <w:top w:val="nil"/>
              <w:left w:val="nil"/>
              <w:bottom w:val="nil"/>
              <w:right w:val="nil"/>
            </w:tcBorders>
          </w:tcPr>
          <w:p w14:paraId="796B59E0" w14:textId="77777777" w:rsidR="00052FA9" w:rsidRPr="008B68A9" w:rsidRDefault="00052FA9" w:rsidP="00052FA9">
            <w:pPr>
              <w:pStyle w:val="GlossaryTerm"/>
            </w:pPr>
            <w:bookmarkStart w:id="35" w:name="AdultLearningTheory"/>
            <w:r w:rsidRPr="008B68A9">
              <w:t>Adult Learning Theory</w:t>
            </w:r>
            <w:bookmarkEnd w:id="35"/>
          </w:p>
        </w:tc>
        <w:tc>
          <w:tcPr>
            <w:tcW w:w="7007" w:type="dxa"/>
            <w:tcBorders>
              <w:top w:val="nil"/>
              <w:left w:val="nil"/>
              <w:bottom w:val="nil"/>
              <w:right w:val="nil"/>
            </w:tcBorders>
          </w:tcPr>
          <w:p w14:paraId="2663F26B" w14:textId="77777777" w:rsidR="00052FA9" w:rsidRPr="008B68A9" w:rsidRDefault="00052FA9" w:rsidP="00052FA9">
            <w:pPr>
              <w:pStyle w:val="Glossaryexplain"/>
            </w:pPr>
            <w:r w:rsidRPr="008B68A9">
              <w:t>A body of knowledge that relates to the theory of teaching and learning as it applies to adults and describes recommended practices to optimise adult learning.</w:t>
            </w:r>
          </w:p>
          <w:p w14:paraId="6357B914" w14:textId="77777777" w:rsidR="00052FA9" w:rsidRPr="008B68A9" w:rsidRDefault="00052FA9" w:rsidP="00052FA9">
            <w:pPr>
              <w:pStyle w:val="Glossaryexplain"/>
            </w:pPr>
          </w:p>
        </w:tc>
      </w:tr>
      <w:tr w:rsidR="00052FA9" w:rsidRPr="008B68A9" w14:paraId="1105A803" w14:textId="77777777" w:rsidTr="00052FA9">
        <w:tc>
          <w:tcPr>
            <w:tcW w:w="1985" w:type="dxa"/>
            <w:tcBorders>
              <w:top w:val="nil"/>
              <w:left w:val="nil"/>
              <w:bottom w:val="nil"/>
              <w:right w:val="nil"/>
            </w:tcBorders>
          </w:tcPr>
          <w:p w14:paraId="15A0466C" w14:textId="77777777" w:rsidR="00052FA9" w:rsidRPr="008B68A9" w:rsidRDefault="00052FA9" w:rsidP="00052FA9">
            <w:pPr>
              <w:pStyle w:val="GlossaryTerm"/>
            </w:pPr>
            <w:bookmarkStart w:id="36" w:name="Advanced"/>
            <w:r w:rsidRPr="008B68A9">
              <w:t>Advanced</w:t>
            </w:r>
            <w:bookmarkEnd w:id="36"/>
          </w:p>
        </w:tc>
        <w:tc>
          <w:tcPr>
            <w:tcW w:w="7007" w:type="dxa"/>
            <w:tcBorders>
              <w:top w:val="nil"/>
              <w:left w:val="nil"/>
              <w:bottom w:val="nil"/>
              <w:right w:val="nil"/>
            </w:tcBorders>
          </w:tcPr>
          <w:p w14:paraId="40BA5608" w14:textId="135548DE" w:rsidR="00052FA9" w:rsidRPr="008B68A9" w:rsidRDefault="00052FA9" w:rsidP="00052FA9">
            <w:pPr>
              <w:pStyle w:val="Glossaryexplain"/>
            </w:pPr>
            <w:r w:rsidRPr="008B68A9">
              <w:t>Professional behaviours and expertise in clinical knowledge, judgement, level of practice, and total patient/client management/handling (e.g. patient/client education). </w:t>
            </w:r>
          </w:p>
          <w:p w14:paraId="47833E9B" w14:textId="77777777" w:rsidR="00052FA9" w:rsidRPr="008B68A9" w:rsidRDefault="00052FA9" w:rsidP="00052FA9">
            <w:pPr>
              <w:pStyle w:val="Glossaryexplain"/>
            </w:pPr>
          </w:p>
        </w:tc>
      </w:tr>
      <w:tr w:rsidR="00052FA9" w:rsidRPr="008B68A9" w14:paraId="78E814FB" w14:textId="77777777" w:rsidTr="00052FA9">
        <w:tc>
          <w:tcPr>
            <w:tcW w:w="1985" w:type="dxa"/>
            <w:tcBorders>
              <w:top w:val="nil"/>
              <w:left w:val="nil"/>
              <w:bottom w:val="nil"/>
              <w:right w:val="nil"/>
            </w:tcBorders>
          </w:tcPr>
          <w:p w14:paraId="210B3D8E" w14:textId="77777777" w:rsidR="00052FA9" w:rsidRPr="008B68A9" w:rsidRDefault="00052FA9" w:rsidP="00052FA9">
            <w:pPr>
              <w:pStyle w:val="GlossaryTerm"/>
            </w:pPr>
            <w:bookmarkStart w:id="37" w:name="Advocacy"/>
            <w:r w:rsidRPr="008B68A9">
              <w:t>Advocacy</w:t>
            </w:r>
            <w:bookmarkEnd w:id="37"/>
          </w:p>
        </w:tc>
        <w:tc>
          <w:tcPr>
            <w:tcW w:w="7007" w:type="dxa"/>
            <w:tcBorders>
              <w:top w:val="nil"/>
              <w:left w:val="nil"/>
              <w:bottom w:val="nil"/>
              <w:right w:val="nil"/>
            </w:tcBorders>
          </w:tcPr>
          <w:p w14:paraId="4745287B" w14:textId="77777777" w:rsidR="00052FA9" w:rsidRPr="008B68A9" w:rsidRDefault="00052FA9" w:rsidP="00052FA9">
            <w:pPr>
              <w:pStyle w:val="Glossaryexplain"/>
            </w:pPr>
            <w:r w:rsidRPr="008B68A9">
              <w:t>The concept of supporting or speaking on behalf of others.</w:t>
            </w:r>
          </w:p>
          <w:p w14:paraId="432EE3DB" w14:textId="77777777" w:rsidR="00052FA9" w:rsidRPr="008B68A9" w:rsidRDefault="00052FA9" w:rsidP="00052FA9">
            <w:pPr>
              <w:pStyle w:val="Glossaryexplain"/>
            </w:pPr>
          </w:p>
        </w:tc>
      </w:tr>
      <w:tr w:rsidR="00052FA9" w:rsidRPr="008B68A9" w14:paraId="174220AF" w14:textId="77777777" w:rsidTr="00052FA9">
        <w:tc>
          <w:tcPr>
            <w:tcW w:w="1985" w:type="dxa"/>
            <w:tcBorders>
              <w:top w:val="nil"/>
              <w:left w:val="nil"/>
              <w:bottom w:val="nil"/>
              <w:right w:val="nil"/>
            </w:tcBorders>
          </w:tcPr>
          <w:p w14:paraId="7A79EBDF" w14:textId="77777777" w:rsidR="00052FA9" w:rsidRPr="008B68A9" w:rsidRDefault="00052FA9" w:rsidP="00052FA9">
            <w:pPr>
              <w:pStyle w:val="GlossaryTerm"/>
            </w:pPr>
            <w:bookmarkStart w:id="38" w:name="Assessment"/>
            <w:r w:rsidRPr="008B68A9">
              <w:t>Assessment</w:t>
            </w:r>
            <w:bookmarkEnd w:id="38"/>
          </w:p>
        </w:tc>
        <w:tc>
          <w:tcPr>
            <w:tcW w:w="7007" w:type="dxa"/>
            <w:tcBorders>
              <w:top w:val="nil"/>
              <w:left w:val="nil"/>
              <w:bottom w:val="nil"/>
              <w:right w:val="nil"/>
            </w:tcBorders>
          </w:tcPr>
          <w:p w14:paraId="325AD29B" w14:textId="77777777" w:rsidR="00052FA9" w:rsidRDefault="00052FA9" w:rsidP="00052FA9">
            <w:pPr>
              <w:pStyle w:val="Glossaryexplain"/>
            </w:pPr>
            <w:r w:rsidRPr="008B68A9">
              <w:t>Assessment of student performance: the measurement or quantification of a student’s performance against criteria. Assessment of the patient/client: examination or evaluation of the patient/</w:t>
            </w:r>
            <w:r w:rsidRPr="00512BCD">
              <w:t>client (see Examination).</w:t>
            </w:r>
          </w:p>
          <w:p w14:paraId="614E633E" w14:textId="77777777" w:rsidR="00052FA9" w:rsidRPr="00BE5AF7" w:rsidRDefault="00052FA9" w:rsidP="00052FA9">
            <w:pPr>
              <w:pStyle w:val="Glossaryexplain"/>
            </w:pPr>
          </w:p>
        </w:tc>
      </w:tr>
      <w:tr w:rsidR="00052FA9" w:rsidRPr="008B68A9" w14:paraId="5F0ACBD2" w14:textId="77777777" w:rsidTr="00052FA9">
        <w:tc>
          <w:tcPr>
            <w:tcW w:w="1985" w:type="dxa"/>
            <w:tcBorders>
              <w:top w:val="nil"/>
              <w:left w:val="nil"/>
              <w:bottom w:val="nil"/>
              <w:right w:val="nil"/>
            </w:tcBorders>
          </w:tcPr>
          <w:p w14:paraId="5EECA746" w14:textId="77777777" w:rsidR="00052FA9" w:rsidRPr="008B68A9" w:rsidRDefault="00052FA9" w:rsidP="00052FA9">
            <w:pPr>
              <w:pStyle w:val="GlossaryTerm"/>
            </w:pPr>
            <w:bookmarkStart w:id="39" w:name="BestAvailableEvidence"/>
            <w:r w:rsidRPr="008B68A9">
              <w:t>Best (available) Evidence</w:t>
            </w:r>
            <w:bookmarkEnd w:id="39"/>
          </w:p>
        </w:tc>
        <w:tc>
          <w:tcPr>
            <w:tcW w:w="7007" w:type="dxa"/>
            <w:tcBorders>
              <w:top w:val="nil"/>
              <w:left w:val="nil"/>
              <w:bottom w:val="nil"/>
              <w:right w:val="nil"/>
            </w:tcBorders>
          </w:tcPr>
          <w:p w14:paraId="37DA1022" w14:textId="77777777" w:rsidR="00052FA9" w:rsidRPr="008B68A9" w:rsidRDefault="00052FA9" w:rsidP="00052FA9">
            <w:pPr>
              <w:pStyle w:val="Glossaryexplain"/>
            </w:pPr>
            <w:r w:rsidRPr="008B68A9">
              <w:t>Best available evidence draws upon the best research evidence, clinical expertise and patient/client values.</w:t>
            </w:r>
          </w:p>
          <w:p w14:paraId="43A9AAD0" w14:textId="77777777" w:rsidR="00052FA9" w:rsidRPr="008B68A9" w:rsidRDefault="00052FA9" w:rsidP="00052FA9">
            <w:pPr>
              <w:pStyle w:val="Glossaryexplain"/>
            </w:pPr>
          </w:p>
        </w:tc>
      </w:tr>
      <w:tr w:rsidR="00052FA9" w:rsidRPr="008B68A9" w14:paraId="5DCD2D8F" w14:textId="77777777" w:rsidTr="00052FA9">
        <w:tc>
          <w:tcPr>
            <w:tcW w:w="1985" w:type="dxa"/>
            <w:tcBorders>
              <w:top w:val="nil"/>
              <w:left w:val="nil"/>
              <w:bottom w:val="nil"/>
              <w:right w:val="nil"/>
            </w:tcBorders>
          </w:tcPr>
          <w:p w14:paraId="3C3A2476" w14:textId="77777777" w:rsidR="00052FA9" w:rsidRPr="008B68A9" w:rsidRDefault="00052FA9" w:rsidP="00052FA9">
            <w:pPr>
              <w:pStyle w:val="GlossaryTerm"/>
            </w:pPr>
            <w:bookmarkStart w:id="40" w:name="BestPractice"/>
            <w:r w:rsidRPr="008B68A9">
              <w:t>Best Practice</w:t>
            </w:r>
            <w:bookmarkEnd w:id="40"/>
          </w:p>
        </w:tc>
        <w:tc>
          <w:tcPr>
            <w:tcW w:w="7007" w:type="dxa"/>
            <w:tcBorders>
              <w:top w:val="nil"/>
              <w:left w:val="nil"/>
              <w:bottom w:val="nil"/>
              <w:right w:val="nil"/>
            </w:tcBorders>
          </w:tcPr>
          <w:p w14:paraId="1D958F4C" w14:textId="77777777" w:rsidR="00052FA9" w:rsidRPr="008B68A9" w:rsidRDefault="00052FA9" w:rsidP="00052FA9">
            <w:pPr>
              <w:pStyle w:val="Glossaryexplain"/>
            </w:pPr>
            <w:r w:rsidRPr="008B68A9">
              <w:t>A technique or approach to management that is supported by evidence and clinical reasoning to lead to the best outcome.</w:t>
            </w:r>
          </w:p>
          <w:p w14:paraId="0DA71494" w14:textId="77777777" w:rsidR="00052FA9" w:rsidRPr="008B68A9" w:rsidRDefault="00052FA9" w:rsidP="00052FA9">
            <w:pPr>
              <w:pStyle w:val="Glossaryexplain"/>
            </w:pPr>
          </w:p>
        </w:tc>
      </w:tr>
      <w:tr w:rsidR="00052FA9" w:rsidRPr="008B68A9" w14:paraId="35490A46" w14:textId="77777777" w:rsidTr="00052FA9">
        <w:tc>
          <w:tcPr>
            <w:tcW w:w="1985" w:type="dxa"/>
            <w:tcBorders>
              <w:top w:val="nil"/>
              <w:left w:val="nil"/>
              <w:bottom w:val="nil"/>
              <w:right w:val="nil"/>
            </w:tcBorders>
          </w:tcPr>
          <w:p w14:paraId="23599ED8" w14:textId="77777777" w:rsidR="00052FA9" w:rsidRPr="008B68A9" w:rsidRDefault="00052FA9" w:rsidP="00052FA9">
            <w:pPr>
              <w:pStyle w:val="GlossaryTerm"/>
            </w:pPr>
            <w:bookmarkStart w:id="41" w:name="Biopsychosocial"/>
            <w:r w:rsidRPr="008B68A9">
              <w:t>Biopsychosocial</w:t>
            </w:r>
            <w:bookmarkEnd w:id="41"/>
          </w:p>
        </w:tc>
        <w:tc>
          <w:tcPr>
            <w:tcW w:w="7007" w:type="dxa"/>
            <w:tcBorders>
              <w:top w:val="nil"/>
              <w:left w:val="nil"/>
              <w:bottom w:val="nil"/>
              <w:right w:val="nil"/>
            </w:tcBorders>
          </w:tcPr>
          <w:p w14:paraId="402F7A6B" w14:textId="77777777" w:rsidR="00052FA9" w:rsidRPr="00512BCD" w:rsidRDefault="00052FA9" w:rsidP="00052FA9">
            <w:pPr>
              <w:pStyle w:val="Glossaryexplain"/>
            </w:pPr>
            <w:r w:rsidRPr="00512BCD">
              <w:t>A model describing the interaction of the biological, psychosocial and social factors that play a role in the context of a person’s health/illness.</w:t>
            </w:r>
          </w:p>
          <w:p w14:paraId="78782C51" w14:textId="77777777" w:rsidR="00052FA9" w:rsidRPr="00512BCD" w:rsidRDefault="00052FA9" w:rsidP="00052FA9">
            <w:pPr>
              <w:pStyle w:val="Glossaryexplain"/>
            </w:pPr>
          </w:p>
        </w:tc>
      </w:tr>
      <w:tr w:rsidR="00052FA9" w:rsidRPr="008B68A9" w14:paraId="0EE9C462" w14:textId="77777777" w:rsidTr="00052FA9">
        <w:tc>
          <w:tcPr>
            <w:tcW w:w="1985" w:type="dxa"/>
            <w:tcBorders>
              <w:top w:val="nil"/>
              <w:left w:val="nil"/>
              <w:bottom w:val="nil"/>
              <w:right w:val="nil"/>
            </w:tcBorders>
          </w:tcPr>
          <w:p w14:paraId="4E1BFA2B" w14:textId="77777777" w:rsidR="00052FA9" w:rsidRPr="008B68A9" w:rsidRDefault="00052FA9" w:rsidP="00052FA9">
            <w:pPr>
              <w:pStyle w:val="GlossaryTerm"/>
            </w:pPr>
            <w:bookmarkStart w:id="42" w:name="BlendedLearning"/>
            <w:r w:rsidRPr="00512BCD">
              <w:t>Blended Learning</w:t>
            </w:r>
            <w:bookmarkEnd w:id="42"/>
          </w:p>
        </w:tc>
        <w:tc>
          <w:tcPr>
            <w:tcW w:w="7007" w:type="dxa"/>
            <w:tcBorders>
              <w:top w:val="nil"/>
              <w:left w:val="nil"/>
              <w:bottom w:val="nil"/>
              <w:right w:val="nil"/>
            </w:tcBorders>
          </w:tcPr>
          <w:p w14:paraId="22591C30" w14:textId="77777777" w:rsidR="00052FA9" w:rsidRPr="00512BCD" w:rsidRDefault="00052FA9" w:rsidP="00052FA9">
            <w:pPr>
              <w:pStyle w:val="Glossaryexplain"/>
            </w:pPr>
            <w:r w:rsidRPr="00512BCD">
              <w:t>A combination of on line and face to face learning that are combined or blended in coherent, reflective and innovative ways so that learning is enhanced and choice is increased.</w:t>
            </w:r>
          </w:p>
          <w:p w14:paraId="4F9B2BBD" w14:textId="77777777" w:rsidR="00052FA9" w:rsidRPr="00512BCD" w:rsidRDefault="00052FA9" w:rsidP="00052FA9">
            <w:pPr>
              <w:pStyle w:val="Glossaryexplain"/>
            </w:pPr>
          </w:p>
        </w:tc>
      </w:tr>
      <w:tr w:rsidR="00052FA9" w:rsidRPr="008B68A9" w14:paraId="18640625" w14:textId="77777777" w:rsidTr="00052FA9">
        <w:tc>
          <w:tcPr>
            <w:tcW w:w="1985" w:type="dxa"/>
            <w:tcBorders>
              <w:top w:val="nil"/>
              <w:left w:val="nil"/>
              <w:bottom w:val="nil"/>
              <w:right w:val="nil"/>
            </w:tcBorders>
          </w:tcPr>
          <w:p w14:paraId="391FAB75" w14:textId="77777777" w:rsidR="00052FA9" w:rsidRPr="008B68A9" w:rsidRDefault="00052FA9" w:rsidP="00052FA9">
            <w:pPr>
              <w:pStyle w:val="GlossaryTerm"/>
            </w:pPr>
            <w:bookmarkStart w:id="43" w:name="Carer"/>
            <w:r w:rsidRPr="008B68A9">
              <w:t>Carer</w:t>
            </w:r>
            <w:bookmarkEnd w:id="43"/>
          </w:p>
        </w:tc>
        <w:tc>
          <w:tcPr>
            <w:tcW w:w="7007" w:type="dxa"/>
            <w:tcBorders>
              <w:top w:val="nil"/>
              <w:left w:val="nil"/>
              <w:bottom w:val="nil"/>
              <w:right w:val="nil"/>
            </w:tcBorders>
          </w:tcPr>
          <w:p w14:paraId="0F0188C4" w14:textId="77777777" w:rsidR="00052FA9" w:rsidRPr="00512BCD" w:rsidRDefault="00052FA9" w:rsidP="00052FA9">
            <w:pPr>
              <w:pStyle w:val="Glossaryexplain"/>
            </w:pPr>
            <w:r w:rsidRPr="00512BCD">
              <w:t>A person who is (usually) unpaid and looks after or supports someone else who needs help with their day-to-day life.</w:t>
            </w:r>
          </w:p>
          <w:p w14:paraId="48E871D6" w14:textId="77777777" w:rsidR="00052FA9" w:rsidRPr="00512BCD" w:rsidRDefault="00052FA9" w:rsidP="00052FA9">
            <w:pPr>
              <w:pStyle w:val="Glossaryexplain"/>
            </w:pPr>
          </w:p>
        </w:tc>
      </w:tr>
      <w:tr w:rsidR="00052FA9" w:rsidRPr="008B68A9" w14:paraId="47CE7921" w14:textId="77777777" w:rsidTr="00052FA9">
        <w:tc>
          <w:tcPr>
            <w:tcW w:w="1985" w:type="dxa"/>
            <w:tcBorders>
              <w:top w:val="nil"/>
              <w:left w:val="nil"/>
              <w:bottom w:val="nil"/>
              <w:right w:val="nil"/>
            </w:tcBorders>
          </w:tcPr>
          <w:p w14:paraId="504C8664" w14:textId="77777777" w:rsidR="00052FA9" w:rsidRPr="008B68A9" w:rsidRDefault="00052FA9" w:rsidP="00052FA9">
            <w:pPr>
              <w:pStyle w:val="GlossaryTerm"/>
            </w:pPr>
            <w:r w:rsidRPr="008B68A9">
              <w:t>Caregiver</w:t>
            </w:r>
          </w:p>
        </w:tc>
        <w:tc>
          <w:tcPr>
            <w:tcW w:w="7007" w:type="dxa"/>
            <w:tcBorders>
              <w:top w:val="nil"/>
              <w:left w:val="nil"/>
              <w:bottom w:val="nil"/>
              <w:right w:val="nil"/>
            </w:tcBorders>
          </w:tcPr>
          <w:p w14:paraId="22CC9913" w14:textId="77777777" w:rsidR="00052FA9" w:rsidRPr="008B68A9" w:rsidRDefault="00052FA9" w:rsidP="00052FA9">
            <w:pPr>
              <w:pStyle w:val="Glossaryexplain"/>
            </w:pPr>
            <w:r w:rsidRPr="008B68A9">
              <w:t>A non-medically trained layperson such as a family member or friend as well as medically trained individuals, such as a physician, nurse, or social worker, and in this context a Physical Therapist/Physiotherapist, who assists in the identification, prevention, or treatment of an illness or disability. </w:t>
            </w:r>
          </w:p>
          <w:p w14:paraId="1E193337" w14:textId="77777777" w:rsidR="00052FA9" w:rsidRPr="008B68A9" w:rsidRDefault="00052FA9" w:rsidP="00052FA9">
            <w:pPr>
              <w:pStyle w:val="Glossaryexplain"/>
            </w:pPr>
          </w:p>
        </w:tc>
      </w:tr>
      <w:tr w:rsidR="00052FA9" w:rsidRPr="008B68A9" w14:paraId="4F234B8A" w14:textId="77777777" w:rsidTr="00052FA9">
        <w:tc>
          <w:tcPr>
            <w:tcW w:w="1985" w:type="dxa"/>
            <w:tcBorders>
              <w:top w:val="nil"/>
              <w:left w:val="nil"/>
              <w:bottom w:val="nil"/>
              <w:right w:val="nil"/>
            </w:tcBorders>
          </w:tcPr>
          <w:p w14:paraId="5709D103" w14:textId="77777777" w:rsidR="00052FA9" w:rsidRPr="008B68A9" w:rsidRDefault="00052FA9" w:rsidP="00052FA9">
            <w:pPr>
              <w:pStyle w:val="GlossaryTerm"/>
            </w:pPr>
            <w:bookmarkStart w:id="44" w:name="Caregiver"/>
            <w:r w:rsidRPr="008B68A9">
              <w:t>Cervical Artery Dysfunction</w:t>
            </w:r>
            <w:bookmarkEnd w:id="44"/>
          </w:p>
        </w:tc>
        <w:tc>
          <w:tcPr>
            <w:tcW w:w="7007" w:type="dxa"/>
            <w:tcBorders>
              <w:top w:val="nil"/>
              <w:left w:val="nil"/>
              <w:bottom w:val="nil"/>
              <w:right w:val="nil"/>
            </w:tcBorders>
          </w:tcPr>
          <w:p w14:paraId="2EA43AC1" w14:textId="3B56799D" w:rsidR="00052FA9" w:rsidRPr="008B68A9" w:rsidRDefault="00052FA9" w:rsidP="00052FA9">
            <w:pPr>
              <w:pStyle w:val="Glossaryexplain"/>
            </w:pPr>
            <w:r w:rsidRPr="008B68A9">
              <w:t>Problems within the cervical arter</w:t>
            </w:r>
            <w:r w:rsidR="00512BCD">
              <w:t>y</w:t>
            </w:r>
            <w:r w:rsidRPr="008B68A9">
              <w:t xml:space="preserve"> </w:t>
            </w:r>
            <w:r w:rsidR="00512BCD">
              <w:t xml:space="preserve">(vertebral artery and internal carotid) </w:t>
            </w:r>
            <w:r w:rsidRPr="008B68A9">
              <w:t>of the neck that can present with symptoms similar to cervical spine NMS dysfunction or may present a risk factor to aspects of OMT.</w:t>
            </w:r>
          </w:p>
          <w:p w14:paraId="6D6ECFB5" w14:textId="77777777" w:rsidR="00052FA9" w:rsidRPr="008B68A9" w:rsidRDefault="00052FA9" w:rsidP="00052FA9">
            <w:pPr>
              <w:pStyle w:val="Glossaryexplain"/>
            </w:pPr>
          </w:p>
        </w:tc>
      </w:tr>
      <w:tr w:rsidR="00052FA9" w:rsidRPr="008B68A9" w14:paraId="33785230" w14:textId="77777777" w:rsidTr="00052FA9">
        <w:tc>
          <w:tcPr>
            <w:tcW w:w="1985" w:type="dxa"/>
            <w:tcBorders>
              <w:top w:val="nil"/>
              <w:left w:val="nil"/>
              <w:bottom w:val="nil"/>
              <w:right w:val="nil"/>
            </w:tcBorders>
          </w:tcPr>
          <w:p w14:paraId="1815BF7B" w14:textId="77777777" w:rsidR="00052FA9" w:rsidRPr="008B68A9" w:rsidRDefault="00052FA9" w:rsidP="00052FA9">
            <w:pPr>
              <w:pStyle w:val="GlossaryTerm"/>
            </w:pPr>
            <w:bookmarkStart w:id="45" w:name="Clients"/>
            <w:r w:rsidRPr="008B68A9">
              <w:t>Client(s)</w:t>
            </w:r>
            <w:bookmarkEnd w:id="45"/>
          </w:p>
        </w:tc>
        <w:tc>
          <w:tcPr>
            <w:tcW w:w="7007" w:type="dxa"/>
            <w:tcBorders>
              <w:top w:val="nil"/>
              <w:left w:val="nil"/>
              <w:bottom w:val="nil"/>
              <w:right w:val="nil"/>
            </w:tcBorders>
          </w:tcPr>
          <w:p w14:paraId="155F9D10" w14:textId="43C32318" w:rsidR="00052FA9" w:rsidRPr="00512BCD" w:rsidRDefault="00052FA9" w:rsidP="00052FA9">
            <w:pPr>
              <w:pStyle w:val="Glossaryexplain"/>
            </w:pPr>
            <w:r w:rsidRPr="00512BCD">
              <w:t>The person, group, community or organisation receiving Physical Therapy/Physiotherapy professional services, products or information. Clients can also include businesses, schools and others to whom Physical Therapists/Physiotherapists offer services.</w:t>
            </w:r>
          </w:p>
          <w:p w14:paraId="10193E51" w14:textId="77777777" w:rsidR="00052FA9" w:rsidRPr="00512BCD" w:rsidRDefault="00052FA9" w:rsidP="00052FA9">
            <w:pPr>
              <w:pStyle w:val="Glossaryexplain"/>
            </w:pPr>
          </w:p>
        </w:tc>
      </w:tr>
      <w:tr w:rsidR="00052FA9" w:rsidRPr="008B68A9" w14:paraId="6EDFB71D" w14:textId="77777777" w:rsidTr="00052FA9">
        <w:tc>
          <w:tcPr>
            <w:tcW w:w="1985" w:type="dxa"/>
            <w:tcBorders>
              <w:top w:val="nil"/>
              <w:left w:val="nil"/>
              <w:bottom w:val="nil"/>
              <w:right w:val="nil"/>
            </w:tcBorders>
          </w:tcPr>
          <w:p w14:paraId="29F5CE16" w14:textId="77777777" w:rsidR="00052FA9" w:rsidRPr="008B68A9" w:rsidRDefault="00052FA9" w:rsidP="00052FA9">
            <w:pPr>
              <w:pStyle w:val="GlossaryTerm"/>
            </w:pPr>
            <w:bookmarkStart w:id="46" w:name="ClinicalExamination"/>
            <w:r w:rsidRPr="008B68A9">
              <w:t>Clinical Examination</w:t>
            </w:r>
            <w:bookmarkEnd w:id="46"/>
          </w:p>
        </w:tc>
        <w:tc>
          <w:tcPr>
            <w:tcW w:w="7007" w:type="dxa"/>
            <w:tcBorders>
              <w:top w:val="nil"/>
              <w:left w:val="nil"/>
              <w:bottom w:val="nil"/>
              <w:right w:val="nil"/>
            </w:tcBorders>
          </w:tcPr>
          <w:p w14:paraId="55EFE2E1" w14:textId="77777777" w:rsidR="00052FA9" w:rsidRPr="00512BCD" w:rsidRDefault="00052FA9" w:rsidP="00052FA9">
            <w:pPr>
              <w:pStyle w:val="Glossaryexplain"/>
            </w:pPr>
            <w:r w:rsidRPr="00512BCD">
              <w:t>See Examination.</w:t>
            </w:r>
          </w:p>
        </w:tc>
      </w:tr>
      <w:tr w:rsidR="00052FA9" w:rsidRPr="008B68A9" w14:paraId="157B74B8" w14:textId="77777777" w:rsidTr="00052FA9">
        <w:tc>
          <w:tcPr>
            <w:tcW w:w="1985" w:type="dxa"/>
            <w:tcBorders>
              <w:top w:val="nil"/>
              <w:left w:val="nil"/>
              <w:bottom w:val="nil"/>
              <w:right w:val="nil"/>
            </w:tcBorders>
          </w:tcPr>
          <w:p w14:paraId="1780CA86" w14:textId="77777777" w:rsidR="00052FA9" w:rsidRPr="008B68A9" w:rsidRDefault="00052FA9" w:rsidP="00052FA9">
            <w:pPr>
              <w:pStyle w:val="GlossaryTerm"/>
            </w:pPr>
          </w:p>
        </w:tc>
        <w:tc>
          <w:tcPr>
            <w:tcW w:w="7007" w:type="dxa"/>
            <w:tcBorders>
              <w:top w:val="nil"/>
              <w:left w:val="nil"/>
              <w:bottom w:val="nil"/>
              <w:right w:val="nil"/>
            </w:tcBorders>
          </w:tcPr>
          <w:p w14:paraId="42E63B3D" w14:textId="77777777" w:rsidR="00052FA9" w:rsidRPr="008B68A9" w:rsidRDefault="00052FA9" w:rsidP="00052FA9">
            <w:pPr>
              <w:pStyle w:val="Glossaryexplain"/>
            </w:pPr>
          </w:p>
        </w:tc>
      </w:tr>
      <w:tr w:rsidR="00052FA9" w:rsidRPr="008B68A9" w14:paraId="1BD0C95F" w14:textId="77777777" w:rsidTr="00052FA9">
        <w:tc>
          <w:tcPr>
            <w:tcW w:w="1985" w:type="dxa"/>
            <w:tcBorders>
              <w:top w:val="nil"/>
              <w:left w:val="nil"/>
              <w:bottom w:val="nil"/>
              <w:right w:val="nil"/>
            </w:tcBorders>
          </w:tcPr>
          <w:p w14:paraId="3C397D5A" w14:textId="77777777" w:rsidR="00052FA9" w:rsidRPr="008B68A9" w:rsidRDefault="00052FA9" w:rsidP="00052FA9">
            <w:pPr>
              <w:pStyle w:val="GlossaryTerm"/>
            </w:pPr>
            <w:bookmarkStart w:id="47" w:name="ClinicalMentor"/>
            <w:r w:rsidRPr="008B68A9">
              <w:t>Clinical Mentor</w:t>
            </w:r>
            <w:bookmarkEnd w:id="47"/>
          </w:p>
        </w:tc>
        <w:tc>
          <w:tcPr>
            <w:tcW w:w="7007" w:type="dxa"/>
            <w:tcBorders>
              <w:top w:val="nil"/>
              <w:left w:val="nil"/>
              <w:bottom w:val="nil"/>
              <w:right w:val="nil"/>
            </w:tcBorders>
          </w:tcPr>
          <w:p w14:paraId="048ABC9E" w14:textId="4F993640" w:rsidR="00052FA9" w:rsidRDefault="00052FA9" w:rsidP="00052FA9">
            <w:pPr>
              <w:pStyle w:val="Glossaryexplain"/>
            </w:pPr>
            <w:r w:rsidRPr="008B68A9">
              <w:t>A clinical mentor provides professional advice and direction in the clinical setting through a partnership with the student. The mentor should possess clinical expertise, act as a role model and create a highly supportive learning environment conducive to individual learning and the application of clinical reasoning.</w:t>
            </w:r>
          </w:p>
          <w:p w14:paraId="1DA9F2B5" w14:textId="77777777" w:rsidR="00052FA9" w:rsidRPr="008B68A9" w:rsidRDefault="00052FA9" w:rsidP="00052FA9">
            <w:pPr>
              <w:pStyle w:val="Glossaryexplain"/>
            </w:pPr>
          </w:p>
        </w:tc>
      </w:tr>
      <w:tr w:rsidR="00052FA9" w:rsidRPr="008B68A9" w14:paraId="5089D2A4" w14:textId="77777777" w:rsidTr="00052FA9">
        <w:tc>
          <w:tcPr>
            <w:tcW w:w="1985" w:type="dxa"/>
            <w:tcBorders>
              <w:top w:val="nil"/>
              <w:left w:val="nil"/>
              <w:bottom w:val="nil"/>
              <w:right w:val="nil"/>
            </w:tcBorders>
          </w:tcPr>
          <w:p w14:paraId="33C9FD28" w14:textId="77777777" w:rsidR="00052FA9" w:rsidRPr="008B68A9" w:rsidRDefault="00052FA9" w:rsidP="00052FA9">
            <w:pPr>
              <w:pStyle w:val="GlossaryTerm"/>
              <w:rPr>
                <w:lang w:eastAsia="en-GB"/>
              </w:rPr>
            </w:pPr>
            <w:bookmarkStart w:id="48" w:name="ClinicalPhysicalDiagnosis"/>
            <w:r w:rsidRPr="008B68A9">
              <w:rPr>
                <w:lang w:eastAsia="en-GB"/>
              </w:rPr>
              <w:t>Clinical Physical Diagnosis</w:t>
            </w:r>
            <w:bookmarkEnd w:id="48"/>
          </w:p>
        </w:tc>
        <w:tc>
          <w:tcPr>
            <w:tcW w:w="7007" w:type="dxa"/>
            <w:tcBorders>
              <w:top w:val="nil"/>
              <w:left w:val="nil"/>
              <w:bottom w:val="nil"/>
              <w:right w:val="nil"/>
            </w:tcBorders>
          </w:tcPr>
          <w:p w14:paraId="6701B17C" w14:textId="5EFDF47D" w:rsidR="00052FA9" w:rsidRPr="008B68A9" w:rsidRDefault="00052FA9" w:rsidP="00052FA9">
            <w:pPr>
              <w:pStyle w:val="Glossaryexplain"/>
            </w:pPr>
            <w:r w:rsidRPr="008B68A9">
              <w:t>Clinical physical diagnosis is based on the medical history and physical examination of the patient/client. It may be supported by imaging and the results of imaging and laboratory tests. The examination includes the subjective examination (history and systems review) and development of possible hypotheses that are tested in the physical examination and leads to formation of a clinical physical diagnosis or diagnoses.</w:t>
            </w:r>
          </w:p>
          <w:p w14:paraId="4702C69A" w14:textId="77777777" w:rsidR="00052FA9" w:rsidRPr="008B68A9" w:rsidRDefault="00052FA9" w:rsidP="00052FA9">
            <w:pPr>
              <w:pStyle w:val="Glossaryexplain"/>
            </w:pPr>
          </w:p>
        </w:tc>
      </w:tr>
      <w:tr w:rsidR="00052FA9" w:rsidRPr="008B68A9" w14:paraId="6547F9C7" w14:textId="77777777" w:rsidTr="00052FA9">
        <w:tc>
          <w:tcPr>
            <w:tcW w:w="1985" w:type="dxa"/>
            <w:tcBorders>
              <w:top w:val="nil"/>
              <w:left w:val="nil"/>
              <w:bottom w:val="nil"/>
              <w:right w:val="nil"/>
            </w:tcBorders>
          </w:tcPr>
          <w:p w14:paraId="5262CF78" w14:textId="77777777" w:rsidR="00052FA9" w:rsidRPr="008B68A9" w:rsidRDefault="00052FA9" w:rsidP="00052FA9">
            <w:pPr>
              <w:pStyle w:val="GlossaryTerm"/>
              <w:rPr>
                <w:lang w:eastAsia="en-GB"/>
              </w:rPr>
            </w:pPr>
            <w:bookmarkStart w:id="49" w:name="ClinicalReasoning"/>
            <w:r w:rsidRPr="008B68A9">
              <w:rPr>
                <w:lang w:eastAsia="en-GB"/>
              </w:rPr>
              <w:t>Clinical Reasoning</w:t>
            </w:r>
            <w:bookmarkEnd w:id="49"/>
          </w:p>
        </w:tc>
        <w:tc>
          <w:tcPr>
            <w:tcW w:w="7007" w:type="dxa"/>
            <w:tcBorders>
              <w:top w:val="nil"/>
              <w:left w:val="nil"/>
              <w:bottom w:val="nil"/>
              <w:right w:val="nil"/>
            </w:tcBorders>
          </w:tcPr>
          <w:p w14:paraId="33BE0C08" w14:textId="77777777" w:rsidR="00052FA9" w:rsidRPr="008B68A9" w:rsidRDefault="00052FA9" w:rsidP="00052FA9">
            <w:pPr>
              <w:pStyle w:val="Glossaryexplain"/>
            </w:pPr>
            <w:r w:rsidRPr="008B68A9">
              <w:t>The cognitive processes, or thinking used in the evaluation and management of a patient/client. Clinical reasoning is central to professional autonomy.</w:t>
            </w:r>
          </w:p>
          <w:p w14:paraId="1CE055CA" w14:textId="77777777" w:rsidR="00052FA9" w:rsidRPr="008B68A9" w:rsidRDefault="00052FA9" w:rsidP="00052FA9">
            <w:pPr>
              <w:pStyle w:val="Glossaryexplain"/>
            </w:pPr>
          </w:p>
        </w:tc>
      </w:tr>
      <w:tr w:rsidR="00052FA9" w:rsidRPr="008B68A9" w14:paraId="09CB1281" w14:textId="77777777" w:rsidTr="00052FA9">
        <w:tc>
          <w:tcPr>
            <w:tcW w:w="1985" w:type="dxa"/>
            <w:tcBorders>
              <w:top w:val="nil"/>
              <w:left w:val="nil"/>
              <w:bottom w:val="nil"/>
              <w:right w:val="nil"/>
            </w:tcBorders>
          </w:tcPr>
          <w:p w14:paraId="15462781" w14:textId="77777777" w:rsidR="00052FA9" w:rsidRPr="008B68A9" w:rsidRDefault="00052FA9" w:rsidP="00052FA9">
            <w:pPr>
              <w:pStyle w:val="GlossaryTerm"/>
              <w:rPr>
                <w:lang w:eastAsia="en-GB"/>
              </w:rPr>
            </w:pPr>
            <w:bookmarkStart w:id="50" w:name="ClinicalSciences"/>
            <w:r w:rsidRPr="008B68A9">
              <w:rPr>
                <w:lang w:eastAsia="en-GB"/>
              </w:rPr>
              <w:t>Clinical Sciences</w:t>
            </w:r>
            <w:bookmarkEnd w:id="50"/>
          </w:p>
        </w:tc>
        <w:tc>
          <w:tcPr>
            <w:tcW w:w="7007" w:type="dxa"/>
            <w:tcBorders>
              <w:top w:val="nil"/>
              <w:left w:val="nil"/>
              <w:bottom w:val="nil"/>
              <w:right w:val="nil"/>
            </w:tcBorders>
          </w:tcPr>
          <w:p w14:paraId="3F663C08" w14:textId="77777777" w:rsidR="00052FA9" w:rsidRPr="008B68A9" w:rsidRDefault="00052FA9" w:rsidP="00052FA9">
            <w:pPr>
              <w:pStyle w:val="Glossaryexplain"/>
            </w:pPr>
            <w:r w:rsidRPr="008B68A9">
              <w:t>Domains of knowledge that are primarily relevant for assessment of the NMS systems and management of recognised NMS dysfunctions. This would include anatomy, physiology, biomechanics, movement science, pathology, pathophysiology, neuroscience, behavioural science and the effect of dysfunction on the aforementioned.</w:t>
            </w:r>
          </w:p>
          <w:p w14:paraId="5019D346" w14:textId="77777777" w:rsidR="00052FA9" w:rsidRPr="008B68A9" w:rsidRDefault="00052FA9" w:rsidP="00052FA9">
            <w:pPr>
              <w:pStyle w:val="Glossaryexplain"/>
            </w:pPr>
          </w:p>
        </w:tc>
      </w:tr>
      <w:tr w:rsidR="00052FA9" w:rsidRPr="008B68A9" w14:paraId="2C1ECDA9" w14:textId="77777777" w:rsidTr="00052FA9">
        <w:tc>
          <w:tcPr>
            <w:tcW w:w="1985" w:type="dxa"/>
            <w:tcBorders>
              <w:top w:val="nil"/>
              <w:left w:val="nil"/>
              <w:bottom w:val="nil"/>
              <w:right w:val="nil"/>
            </w:tcBorders>
          </w:tcPr>
          <w:p w14:paraId="4E918BD2" w14:textId="77777777" w:rsidR="00052FA9" w:rsidRPr="008B68A9" w:rsidRDefault="00052FA9" w:rsidP="00052FA9">
            <w:pPr>
              <w:pStyle w:val="GlossaryTerm"/>
              <w:rPr>
                <w:lang w:eastAsia="en-GB"/>
              </w:rPr>
            </w:pPr>
            <w:bookmarkStart w:id="51" w:name="Competence"/>
            <w:r w:rsidRPr="008B68A9">
              <w:rPr>
                <w:lang w:eastAsia="en-GB"/>
              </w:rPr>
              <w:t>Competence</w:t>
            </w:r>
            <w:bookmarkEnd w:id="51"/>
          </w:p>
        </w:tc>
        <w:tc>
          <w:tcPr>
            <w:tcW w:w="7007" w:type="dxa"/>
            <w:tcBorders>
              <w:top w:val="nil"/>
              <w:left w:val="nil"/>
              <w:bottom w:val="nil"/>
              <w:right w:val="nil"/>
            </w:tcBorders>
          </w:tcPr>
          <w:p w14:paraId="40ADD087" w14:textId="77777777" w:rsidR="00052FA9" w:rsidRPr="008B68A9" w:rsidRDefault="00052FA9" w:rsidP="00052FA9">
            <w:pPr>
              <w:pStyle w:val="Glossaryexplain"/>
            </w:pPr>
            <w:r w:rsidRPr="008B68A9">
              <w:t>The capacity to apply judgement and purposeful action to work with patients/clients and carers to achieve and maintain desired health outcomes.</w:t>
            </w:r>
          </w:p>
          <w:p w14:paraId="6725B1B1" w14:textId="77777777" w:rsidR="00052FA9" w:rsidRPr="008B68A9" w:rsidRDefault="00052FA9" w:rsidP="00052FA9">
            <w:pPr>
              <w:pStyle w:val="Glossaryexplain"/>
            </w:pPr>
          </w:p>
        </w:tc>
      </w:tr>
      <w:tr w:rsidR="00052FA9" w:rsidRPr="008B68A9" w14:paraId="50364362" w14:textId="77777777" w:rsidTr="00512BCD">
        <w:trPr>
          <w:trHeight w:val="872"/>
        </w:trPr>
        <w:tc>
          <w:tcPr>
            <w:tcW w:w="1985" w:type="dxa"/>
            <w:tcBorders>
              <w:top w:val="nil"/>
              <w:left w:val="nil"/>
              <w:bottom w:val="nil"/>
              <w:right w:val="nil"/>
            </w:tcBorders>
          </w:tcPr>
          <w:p w14:paraId="34C497A0" w14:textId="77777777" w:rsidR="00052FA9" w:rsidRPr="008B68A9" w:rsidRDefault="00052FA9" w:rsidP="00052FA9">
            <w:pPr>
              <w:pStyle w:val="GlossaryTerm"/>
              <w:rPr>
                <w:lang w:eastAsia="en-GB"/>
              </w:rPr>
            </w:pPr>
            <w:bookmarkStart w:id="52" w:name="Competency"/>
            <w:r w:rsidRPr="008B68A9">
              <w:rPr>
                <w:lang w:eastAsia="en-GB"/>
              </w:rPr>
              <w:t>Competency</w:t>
            </w:r>
            <w:bookmarkEnd w:id="52"/>
            <w:r w:rsidRPr="008B68A9">
              <w:rPr>
                <w:lang w:eastAsia="en-GB"/>
              </w:rPr>
              <w:t xml:space="preserve"> (</w:t>
            </w:r>
            <w:bookmarkStart w:id="53" w:name="Competencies"/>
            <w:r w:rsidRPr="008B68A9">
              <w:rPr>
                <w:lang w:eastAsia="en-GB"/>
              </w:rPr>
              <w:t>Competencies</w:t>
            </w:r>
            <w:bookmarkEnd w:id="53"/>
            <w:r w:rsidRPr="008B68A9">
              <w:rPr>
                <w:lang w:eastAsia="en-GB"/>
              </w:rPr>
              <w:t>)</w:t>
            </w:r>
          </w:p>
        </w:tc>
        <w:tc>
          <w:tcPr>
            <w:tcW w:w="7007" w:type="dxa"/>
            <w:tcBorders>
              <w:top w:val="nil"/>
              <w:left w:val="nil"/>
              <w:bottom w:val="nil"/>
              <w:right w:val="nil"/>
            </w:tcBorders>
          </w:tcPr>
          <w:p w14:paraId="74F996AF" w14:textId="77777777" w:rsidR="00052FA9" w:rsidRPr="008B68A9" w:rsidRDefault="00052FA9" w:rsidP="00052FA9">
            <w:pPr>
              <w:pStyle w:val="Glossaryexplain"/>
            </w:pPr>
            <w:r w:rsidRPr="008B68A9">
              <w:t>A cluster of related knowledge, skills and attributes that comprise</w:t>
            </w:r>
            <w:r>
              <w:t xml:space="preserve">s a major part of the Physical </w:t>
            </w:r>
            <w:r w:rsidRPr="00431E51">
              <w:t>T</w:t>
            </w:r>
            <w:r w:rsidRPr="008B68A9">
              <w:t>herapist’s/Physiotherapist’s role or responsibility and correlates with performance and that can be measured against accepted standards.</w:t>
            </w:r>
          </w:p>
          <w:p w14:paraId="2616B54E" w14:textId="77777777" w:rsidR="00052FA9" w:rsidRPr="008B68A9" w:rsidRDefault="00052FA9" w:rsidP="00052FA9">
            <w:pPr>
              <w:pStyle w:val="Glossaryexplain"/>
            </w:pPr>
          </w:p>
        </w:tc>
      </w:tr>
      <w:tr w:rsidR="00052FA9" w:rsidRPr="008B68A9" w14:paraId="77AF4B0F" w14:textId="77777777" w:rsidTr="00052FA9">
        <w:tc>
          <w:tcPr>
            <w:tcW w:w="1985" w:type="dxa"/>
            <w:tcBorders>
              <w:top w:val="nil"/>
              <w:left w:val="nil"/>
              <w:bottom w:val="nil"/>
              <w:right w:val="nil"/>
            </w:tcBorders>
          </w:tcPr>
          <w:p w14:paraId="4CC3DC78" w14:textId="77777777" w:rsidR="00052FA9" w:rsidRPr="008B68A9" w:rsidRDefault="00052FA9" w:rsidP="00052FA9">
            <w:pPr>
              <w:pStyle w:val="GlossaryTerm"/>
              <w:rPr>
                <w:lang w:eastAsia="en-GB"/>
              </w:rPr>
            </w:pPr>
            <w:bookmarkStart w:id="54" w:name="Comprehensive"/>
            <w:r w:rsidRPr="008B68A9">
              <w:rPr>
                <w:lang w:eastAsia="en-GB"/>
              </w:rPr>
              <w:t>Comprehensive</w:t>
            </w:r>
            <w:bookmarkEnd w:id="54"/>
          </w:p>
        </w:tc>
        <w:tc>
          <w:tcPr>
            <w:tcW w:w="7007" w:type="dxa"/>
            <w:tcBorders>
              <w:top w:val="nil"/>
              <w:left w:val="nil"/>
              <w:bottom w:val="nil"/>
              <w:right w:val="nil"/>
            </w:tcBorders>
          </w:tcPr>
          <w:p w14:paraId="10EDC795" w14:textId="77777777" w:rsidR="00052FA9" w:rsidRPr="00512BCD" w:rsidRDefault="00052FA9" w:rsidP="00052FA9">
            <w:pPr>
              <w:pStyle w:val="Glossaryexplain"/>
            </w:pPr>
            <w:r w:rsidRPr="00512BCD">
              <w:t>Implying depth and breadth of knowledge. The capacity of grasping or understanding the full sum of the meanings and corresponding implications inherent in a concept.</w:t>
            </w:r>
          </w:p>
          <w:p w14:paraId="0D0E4665" w14:textId="77777777" w:rsidR="00052FA9" w:rsidRPr="00512BCD" w:rsidRDefault="00052FA9" w:rsidP="00052FA9">
            <w:pPr>
              <w:pStyle w:val="Glossaryexplain"/>
            </w:pPr>
          </w:p>
        </w:tc>
      </w:tr>
      <w:tr w:rsidR="00052FA9" w:rsidRPr="008B68A9" w14:paraId="2C4050B0" w14:textId="77777777" w:rsidTr="00052FA9">
        <w:tc>
          <w:tcPr>
            <w:tcW w:w="1985" w:type="dxa"/>
            <w:tcBorders>
              <w:top w:val="nil"/>
              <w:left w:val="nil"/>
              <w:bottom w:val="nil"/>
              <w:right w:val="nil"/>
            </w:tcBorders>
          </w:tcPr>
          <w:p w14:paraId="1ADF6B66" w14:textId="77777777" w:rsidR="00052FA9" w:rsidRPr="00512BCD" w:rsidRDefault="00052FA9" w:rsidP="00052FA9">
            <w:pPr>
              <w:pStyle w:val="GlossaryTerm"/>
              <w:rPr>
                <w:lang w:eastAsia="en-GB"/>
              </w:rPr>
            </w:pPr>
            <w:bookmarkStart w:id="55" w:name="ConservativeManagement"/>
            <w:r w:rsidRPr="00512BCD">
              <w:rPr>
                <w:lang w:eastAsia="en-GB"/>
              </w:rPr>
              <w:t>Conservative Management</w:t>
            </w:r>
            <w:bookmarkEnd w:id="55"/>
          </w:p>
          <w:p w14:paraId="0827DFBB" w14:textId="77777777" w:rsidR="00052FA9" w:rsidRPr="00512BCD" w:rsidRDefault="00052FA9" w:rsidP="00052FA9">
            <w:pPr>
              <w:pStyle w:val="GlossaryTerm"/>
              <w:rPr>
                <w:lang w:eastAsia="en-GB"/>
              </w:rPr>
            </w:pPr>
          </w:p>
        </w:tc>
        <w:tc>
          <w:tcPr>
            <w:tcW w:w="7007" w:type="dxa"/>
            <w:tcBorders>
              <w:top w:val="nil"/>
              <w:left w:val="nil"/>
              <w:bottom w:val="nil"/>
              <w:right w:val="nil"/>
            </w:tcBorders>
          </w:tcPr>
          <w:p w14:paraId="7CBEBAD5" w14:textId="77777777" w:rsidR="00052FA9" w:rsidRPr="00512BCD" w:rsidRDefault="00052FA9" w:rsidP="00052FA9">
            <w:pPr>
              <w:pStyle w:val="Glossaryexplain"/>
            </w:pPr>
            <w:r w:rsidRPr="00512BCD">
              <w:t>Management using means other than surgical procedures.</w:t>
            </w:r>
          </w:p>
          <w:p w14:paraId="3C127C88" w14:textId="77777777" w:rsidR="00052FA9" w:rsidRPr="00512BCD" w:rsidRDefault="00052FA9" w:rsidP="00052FA9">
            <w:pPr>
              <w:pStyle w:val="Glossaryexplain"/>
            </w:pPr>
          </w:p>
        </w:tc>
      </w:tr>
      <w:tr w:rsidR="00052FA9" w:rsidRPr="008B68A9" w14:paraId="6234D592" w14:textId="77777777" w:rsidTr="00052FA9">
        <w:tc>
          <w:tcPr>
            <w:tcW w:w="1985" w:type="dxa"/>
            <w:tcBorders>
              <w:top w:val="nil"/>
              <w:left w:val="nil"/>
              <w:bottom w:val="nil"/>
              <w:right w:val="nil"/>
            </w:tcBorders>
          </w:tcPr>
          <w:p w14:paraId="3A643D44" w14:textId="77777777" w:rsidR="00052FA9" w:rsidRPr="00512BCD" w:rsidRDefault="00052FA9" w:rsidP="00052FA9">
            <w:pPr>
              <w:pStyle w:val="GlossaryTerm"/>
              <w:rPr>
                <w:lang w:eastAsia="en-GB"/>
              </w:rPr>
            </w:pPr>
            <w:bookmarkStart w:id="56" w:name="Contemporary"/>
            <w:r w:rsidRPr="00512BCD">
              <w:rPr>
                <w:lang w:eastAsia="en-GB"/>
              </w:rPr>
              <w:t>Contemporary</w:t>
            </w:r>
            <w:bookmarkEnd w:id="56"/>
          </w:p>
          <w:p w14:paraId="328F1E90" w14:textId="77777777" w:rsidR="00052FA9" w:rsidRPr="00512BCD" w:rsidRDefault="00052FA9" w:rsidP="00052FA9">
            <w:pPr>
              <w:pStyle w:val="GlossaryTerm"/>
              <w:rPr>
                <w:lang w:eastAsia="en-GB"/>
              </w:rPr>
            </w:pPr>
          </w:p>
          <w:p w14:paraId="37945161" w14:textId="77777777" w:rsidR="00052FA9" w:rsidRPr="00512BCD" w:rsidRDefault="00052FA9" w:rsidP="00052FA9">
            <w:pPr>
              <w:pStyle w:val="Glossaryexplain"/>
              <w:rPr>
                <w:b/>
              </w:rPr>
            </w:pPr>
            <w:r w:rsidRPr="00512BCD">
              <w:rPr>
                <w:b/>
              </w:rPr>
              <w:t>Contemporary Healthcare Environment</w:t>
            </w:r>
          </w:p>
          <w:p w14:paraId="5002D2A0" w14:textId="77777777" w:rsidR="00052FA9" w:rsidRPr="00512BCD" w:rsidRDefault="00052FA9" w:rsidP="00052FA9">
            <w:pPr>
              <w:pStyle w:val="GlossaryTerm"/>
              <w:rPr>
                <w:lang w:eastAsia="en-GB"/>
              </w:rPr>
            </w:pPr>
          </w:p>
        </w:tc>
        <w:tc>
          <w:tcPr>
            <w:tcW w:w="7007" w:type="dxa"/>
            <w:tcBorders>
              <w:top w:val="nil"/>
              <w:left w:val="nil"/>
              <w:bottom w:val="nil"/>
              <w:right w:val="nil"/>
            </w:tcBorders>
          </w:tcPr>
          <w:p w14:paraId="17571C8B" w14:textId="77777777" w:rsidR="00052FA9" w:rsidRPr="00512BCD" w:rsidRDefault="00052FA9" w:rsidP="00052FA9">
            <w:pPr>
              <w:pStyle w:val="Glossaryexplain"/>
            </w:pPr>
            <w:r w:rsidRPr="00512BCD">
              <w:t>Current, modern, up-to-date.</w:t>
            </w:r>
          </w:p>
          <w:p w14:paraId="03EEC0DD" w14:textId="77777777" w:rsidR="00052FA9" w:rsidRPr="00512BCD" w:rsidRDefault="00052FA9" w:rsidP="00052FA9">
            <w:pPr>
              <w:pStyle w:val="Glossaryexplain"/>
            </w:pPr>
          </w:p>
          <w:p w14:paraId="796992E2" w14:textId="77777777" w:rsidR="00052FA9" w:rsidRPr="00512BCD" w:rsidRDefault="00052FA9" w:rsidP="00052FA9">
            <w:pPr>
              <w:pStyle w:val="Glossaryexplain"/>
            </w:pPr>
            <w:r w:rsidRPr="00512BCD">
              <w:t>Includes patient centred care within a biopsychosocial framework.</w:t>
            </w:r>
          </w:p>
        </w:tc>
      </w:tr>
      <w:tr w:rsidR="00052FA9" w:rsidRPr="008B68A9" w14:paraId="21F75655" w14:textId="77777777" w:rsidTr="00052FA9">
        <w:tc>
          <w:tcPr>
            <w:tcW w:w="1985" w:type="dxa"/>
            <w:tcBorders>
              <w:top w:val="nil"/>
              <w:left w:val="nil"/>
              <w:bottom w:val="nil"/>
              <w:right w:val="nil"/>
            </w:tcBorders>
          </w:tcPr>
          <w:p w14:paraId="1FF22A6B" w14:textId="77777777" w:rsidR="00052FA9" w:rsidRPr="00512BCD" w:rsidRDefault="00052FA9" w:rsidP="00052FA9">
            <w:pPr>
              <w:pStyle w:val="GlossaryTerm"/>
              <w:rPr>
                <w:lang w:eastAsia="en-GB"/>
              </w:rPr>
            </w:pPr>
            <w:bookmarkStart w:id="57" w:name="Contraindication"/>
            <w:r w:rsidRPr="00512BCD">
              <w:rPr>
                <w:lang w:eastAsia="en-GB"/>
              </w:rPr>
              <w:t>Contraindication</w:t>
            </w:r>
            <w:bookmarkEnd w:id="57"/>
          </w:p>
        </w:tc>
        <w:tc>
          <w:tcPr>
            <w:tcW w:w="7007" w:type="dxa"/>
            <w:tcBorders>
              <w:top w:val="nil"/>
              <w:left w:val="nil"/>
              <w:bottom w:val="nil"/>
              <w:right w:val="nil"/>
            </w:tcBorders>
          </w:tcPr>
          <w:p w14:paraId="2851FF53" w14:textId="6335A700" w:rsidR="00052FA9" w:rsidRPr="00512BCD" w:rsidRDefault="00052FA9" w:rsidP="00052FA9">
            <w:pPr>
              <w:pStyle w:val="Glossaryexplain"/>
            </w:pPr>
            <w:r w:rsidRPr="00512BCD">
              <w:t>A clinical indication or finding that a particular examination procedure or treatment intervention is inadvisable/inappropriate as it may produce an adverse reaction and/or cause harm t</w:t>
            </w:r>
            <w:r w:rsidR="00A9539E">
              <w:t>o the patient/</w:t>
            </w:r>
            <w:r w:rsidRPr="00512BCD">
              <w:t>client.</w:t>
            </w:r>
          </w:p>
          <w:p w14:paraId="6CBCCC52" w14:textId="77777777" w:rsidR="00052FA9" w:rsidRPr="00512BCD" w:rsidRDefault="00052FA9" w:rsidP="00052FA9">
            <w:pPr>
              <w:pStyle w:val="Glossaryexplain"/>
            </w:pPr>
          </w:p>
        </w:tc>
      </w:tr>
      <w:tr w:rsidR="00052FA9" w:rsidRPr="008B68A9" w14:paraId="1160915B" w14:textId="77777777" w:rsidTr="00052FA9">
        <w:tc>
          <w:tcPr>
            <w:tcW w:w="1985" w:type="dxa"/>
            <w:tcBorders>
              <w:top w:val="nil"/>
              <w:left w:val="nil"/>
              <w:bottom w:val="nil"/>
              <w:right w:val="nil"/>
            </w:tcBorders>
          </w:tcPr>
          <w:p w14:paraId="28B7CE20" w14:textId="77777777" w:rsidR="00052FA9" w:rsidRPr="00512BCD" w:rsidRDefault="00052FA9" w:rsidP="00052FA9">
            <w:pPr>
              <w:pStyle w:val="GlossaryTerm"/>
              <w:rPr>
                <w:lang w:eastAsia="en-GB"/>
              </w:rPr>
            </w:pPr>
            <w:bookmarkStart w:id="58" w:name="Creativity"/>
            <w:r w:rsidRPr="00512BCD">
              <w:rPr>
                <w:lang w:eastAsia="en-GB"/>
              </w:rPr>
              <w:t>Creativity</w:t>
            </w:r>
            <w:bookmarkEnd w:id="58"/>
          </w:p>
        </w:tc>
        <w:tc>
          <w:tcPr>
            <w:tcW w:w="7007" w:type="dxa"/>
            <w:tcBorders>
              <w:top w:val="nil"/>
              <w:left w:val="nil"/>
              <w:bottom w:val="nil"/>
              <w:right w:val="nil"/>
            </w:tcBorders>
          </w:tcPr>
          <w:p w14:paraId="2E6B73E6" w14:textId="77777777" w:rsidR="00052FA9" w:rsidRPr="00512BCD" w:rsidRDefault="00052FA9" w:rsidP="00052FA9">
            <w:pPr>
              <w:pStyle w:val="Glossaryexplain"/>
            </w:pPr>
            <w:r w:rsidRPr="00512BCD">
              <w:t>Inventiveness to develop originality in patient/client assessment and management.</w:t>
            </w:r>
          </w:p>
          <w:p w14:paraId="6B4A02F6" w14:textId="77777777" w:rsidR="00052FA9" w:rsidRPr="00512BCD" w:rsidRDefault="00052FA9" w:rsidP="00052FA9">
            <w:pPr>
              <w:pStyle w:val="Glossaryexplain"/>
            </w:pPr>
          </w:p>
        </w:tc>
      </w:tr>
      <w:tr w:rsidR="00052FA9" w:rsidRPr="008B68A9" w14:paraId="7245F757" w14:textId="77777777" w:rsidTr="00052FA9">
        <w:tc>
          <w:tcPr>
            <w:tcW w:w="1985" w:type="dxa"/>
            <w:tcBorders>
              <w:top w:val="nil"/>
              <w:left w:val="nil"/>
              <w:bottom w:val="nil"/>
              <w:right w:val="nil"/>
            </w:tcBorders>
          </w:tcPr>
          <w:p w14:paraId="40B4F872" w14:textId="77777777" w:rsidR="00052FA9" w:rsidRPr="00512BCD" w:rsidRDefault="00052FA9" w:rsidP="00052FA9">
            <w:pPr>
              <w:pStyle w:val="GlossaryTerm"/>
            </w:pPr>
            <w:bookmarkStart w:id="59" w:name="critical"/>
            <w:r w:rsidRPr="00512BCD">
              <w:t>Critical</w:t>
            </w:r>
            <w:bookmarkEnd w:id="59"/>
            <w:r w:rsidRPr="00512BCD">
              <w:t>/Criticality</w:t>
            </w:r>
          </w:p>
        </w:tc>
        <w:tc>
          <w:tcPr>
            <w:tcW w:w="7007" w:type="dxa"/>
            <w:tcBorders>
              <w:top w:val="nil"/>
              <w:left w:val="nil"/>
              <w:bottom w:val="nil"/>
              <w:right w:val="nil"/>
            </w:tcBorders>
          </w:tcPr>
          <w:p w14:paraId="79AC0394" w14:textId="77777777" w:rsidR="00052FA9" w:rsidRPr="008B68A9" w:rsidRDefault="00052FA9" w:rsidP="00052FA9">
            <w:pPr>
              <w:pStyle w:val="Glossaryexplain"/>
              <w:rPr>
                <w:rStyle w:val="apple-converted-space"/>
                <w:rFonts w:eastAsiaTheme="majorEastAsia"/>
                <w:color w:val="000000"/>
                <w:sz w:val="22"/>
              </w:rPr>
            </w:pPr>
            <w:r w:rsidRPr="008B68A9">
              <w:t>Expressing or involving an analysis of the</w:t>
            </w:r>
            <w:r w:rsidRPr="008B68A9">
              <w:rPr>
                <w:rStyle w:val="apple-converted-space"/>
                <w:rFonts w:eastAsiaTheme="majorEastAsia"/>
                <w:color w:val="000000"/>
                <w:sz w:val="22"/>
              </w:rPr>
              <w:t> </w:t>
            </w:r>
            <w:r w:rsidRPr="008B68A9">
              <w:t>merits and limitation</w:t>
            </w:r>
            <w:r w:rsidRPr="008B68A9">
              <w:rPr>
                <w:rStyle w:val="apple-converted-space"/>
                <w:rFonts w:eastAsiaTheme="majorEastAsia"/>
                <w:color w:val="000000"/>
                <w:sz w:val="22"/>
              </w:rPr>
              <w:t> </w:t>
            </w:r>
            <w:r w:rsidRPr="008B68A9">
              <w:t>of literature, reasoning or thinking</w:t>
            </w:r>
            <w:r w:rsidRPr="008B68A9">
              <w:rPr>
                <w:rStyle w:val="apple-converted-space"/>
                <w:rFonts w:eastAsiaTheme="majorEastAsia"/>
                <w:color w:val="000000"/>
                <w:sz w:val="22"/>
              </w:rPr>
              <w:t>.</w:t>
            </w:r>
          </w:p>
          <w:p w14:paraId="5712409F" w14:textId="77777777" w:rsidR="00052FA9" w:rsidRPr="008B68A9" w:rsidRDefault="00052FA9" w:rsidP="00052FA9">
            <w:pPr>
              <w:pStyle w:val="Glossaryexplain"/>
            </w:pPr>
          </w:p>
        </w:tc>
      </w:tr>
      <w:tr w:rsidR="00052FA9" w:rsidRPr="008B68A9" w14:paraId="5BF1A8EE" w14:textId="77777777" w:rsidTr="00052FA9">
        <w:tc>
          <w:tcPr>
            <w:tcW w:w="1985" w:type="dxa"/>
            <w:tcBorders>
              <w:top w:val="nil"/>
              <w:left w:val="nil"/>
              <w:bottom w:val="nil"/>
              <w:right w:val="nil"/>
            </w:tcBorders>
          </w:tcPr>
          <w:p w14:paraId="012EADCF" w14:textId="77777777" w:rsidR="00052FA9" w:rsidRPr="008B68A9" w:rsidRDefault="00052FA9" w:rsidP="00052FA9">
            <w:pPr>
              <w:pStyle w:val="GlossaryTerm"/>
              <w:rPr>
                <w:lang w:eastAsia="en-GB"/>
              </w:rPr>
            </w:pPr>
            <w:bookmarkStart w:id="60" w:name="CriticalReview"/>
            <w:r w:rsidRPr="008B68A9">
              <w:rPr>
                <w:lang w:eastAsia="en-GB"/>
              </w:rPr>
              <w:t>Critical Review</w:t>
            </w:r>
            <w:bookmarkEnd w:id="60"/>
          </w:p>
        </w:tc>
        <w:tc>
          <w:tcPr>
            <w:tcW w:w="7007" w:type="dxa"/>
            <w:tcBorders>
              <w:top w:val="nil"/>
              <w:left w:val="nil"/>
              <w:bottom w:val="nil"/>
              <w:right w:val="nil"/>
            </w:tcBorders>
          </w:tcPr>
          <w:p w14:paraId="76CE9292" w14:textId="7427FEDE" w:rsidR="00052FA9" w:rsidRPr="008B68A9" w:rsidRDefault="00052FA9" w:rsidP="00052FA9">
            <w:pPr>
              <w:pStyle w:val="Glossaryexplain"/>
            </w:pPr>
            <w:r w:rsidRPr="008B68A9">
              <w:t>A critique of a topic with respect to the evidence base, including the research methodologies and an</w:t>
            </w:r>
            <w:r w:rsidR="00A9539E">
              <w:t>alyses of the studies reviewed.</w:t>
            </w:r>
            <w:r w:rsidRPr="008B68A9">
              <w:t xml:space="preserve"> The review provides a synthesis to identify conflict or agreement in the literature and gaps in the literature.</w:t>
            </w:r>
          </w:p>
          <w:p w14:paraId="6DD9E9F7" w14:textId="77777777" w:rsidR="00052FA9" w:rsidRPr="008B68A9" w:rsidRDefault="00052FA9" w:rsidP="00052FA9">
            <w:pPr>
              <w:pStyle w:val="Glossaryexplain"/>
            </w:pPr>
          </w:p>
        </w:tc>
      </w:tr>
      <w:tr w:rsidR="00052FA9" w:rsidRPr="008B68A9" w14:paraId="6C43B305" w14:textId="77777777" w:rsidTr="00052FA9">
        <w:tc>
          <w:tcPr>
            <w:tcW w:w="1985" w:type="dxa"/>
            <w:tcBorders>
              <w:top w:val="nil"/>
              <w:left w:val="nil"/>
              <w:bottom w:val="nil"/>
              <w:right w:val="nil"/>
            </w:tcBorders>
          </w:tcPr>
          <w:p w14:paraId="60EAAA92" w14:textId="77777777" w:rsidR="00052FA9" w:rsidRPr="008B68A9" w:rsidRDefault="00052FA9" w:rsidP="00052FA9">
            <w:pPr>
              <w:pStyle w:val="GlossaryTerm"/>
              <w:rPr>
                <w:lang w:eastAsia="en-GB"/>
              </w:rPr>
            </w:pPr>
            <w:bookmarkStart w:id="61" w:name="Curriculum"/>
            <w:r w:rsidRPr="008B68A9">
              <w:rPr>
                <w:lang w:eastAsia="en-GB"/>
              </w:rPr>
              <w:t>Curriculum</w:t>
            </w:r>
            <w:bookmarkEnd w:id="61"/>
          </w:p>
        </w:tc>
        <w:tc>
          <w:tcPr>
            <w:tcW w:w="7007" w:type="dxa"/>
            <w:tcBorders>
              <w:top w:val="nil"/>
              <w:left w:val="nil"/>
              <w:bottom w:val="nil"/>
              <w:right w:val="nil"/>
            </w:tcBorders>
          </w:tcPr>
          <w:p w14:paraId="259E8366" w14:textId="77777777" w:rsidR="00052FA9" w:rsidRPr="008B68A9" w:rsidRDefault="00052FA9" w:rsidP="00052FA9">
            <w:pPr>
              <w:pStyle w:val="Glossaryexplain"/>
            </w:pPr>
            <w:r w:rsidRPr="008B68A9">
              <w:t>Articulation of the philosophy, content, learning outcomes, assessment and evaluation of a programme of study.</w:t>
            </w:r>
          </w:p>
          <w:p w14:paraId="4D23AA29" w14:textId="77777777" w:rsidR="00052FA9" w:rsidRPr="008B68A9" w:rsidRDefault="00052FA9" w:rsidP="00052FA9">
            <w:pPr>
              <w:pStyle w:val="Glossaryexplain"/>
            </w:pPr>
          </w:p>
        </w:tc>
      </w:tr>
      <w:tr w:rsidR="00052FA9" w:rsidRPr="008B68A9" w14:paraId="45E067A7" w14:textId="77777777" w:rsidTr="00052FA9">
        <w:tc>
          <w:tcPr>
            <w:tcW w:w="1985" w:type="dxa"/>
            <w:tcBorders>
              <w:top w:val="nil"/>
              <w:left w:val="nil"/>
              <w:bottom w:val="nil"/>
              <w:right w:val="nil"/>
            </w:tcBorders>
          </w:tcPr>
          <w:p w14:paraId="7C37B5A2" w14:textId="77777777" w:rsidR="00052FA9" w:rsidRPr="008B68A9" w:rsidRDefault="00052FA9" w:rsidP="00052FA9">
            <w:pPr>
              <w:pStyle w:val="GlossaryTerm"/>
              <w:rPr>
                <w:lang w:eastAsia="en-GB"/>
              </w:rPr>
            </w:pPr>
            <w:bookmarkStart w:id="62" w:name="Diagnosis"/>
            <w:r w:rsidRPr="008B68A9">
              <w:rPr>
                <w:lang w:eastAsia="en-GB"/>
              </w:rPr>
              <w:t>Diagnosis</w:t>
            </w:r>
            <w:bookmarkEnd w:id="62"/>
          </w:p>
        </w:tc>
        <w:tc>
          <w:tcPr>
            <w:tcW w:w="7007" w:type="dxa"/>
            <w:tcBorders>
              <w:top w:val="nil"/>
              <w:left w:val="nil"/>
              <w:bottom w:val="nil"/>
              <w:right w:val="nil"/>
            </w:tcBorders>
          </w:tcPr>
          <w:p w14:paraId="003FFA92" w14:textId="77777777" w:rsidR="00052FA9" w:rsidRDefault="00052FA9" w:rsidP="00052FA9">
            <w:pPr>
              <w:pStyle w:val="Glossaryexplain"/>
            </w:pPr>
            <w:r w:rsidRPr="008B68A9">
              <w:t xml:space="preserve">The diagnostic process: the integration and evaluation of data obtained during the examination to analyse the patient’s/client’s condition in terms that will inform the prognosis, the plan of care and intervention </w:t>
            </w:r>
            <w:hyperlink w:anchor="Strategies" w:history="1">
              <w:r w:rsidRPr="008B68A9">
                <w:rPr>
                  <w:rStyle w:val="Hyperlink"/>
                  <w:rFonts w:eastAsiaTheme="majorEastAsia"/>
                </w:rPr>
                <w:t>strategies</w:t>
              </w:r>
            </w:hyperlink>
            <w:r w:rsidRPr="008B68A9">
              <w:t xml:space="preserve">. </w:t>
            </w:r>
          </w:p>
          <w:p w14:paraId="317C6A1D" w14:textId="7EA6C3FA" w:rsidR="00052FA9" w:rsidRPr="008B68A9" w:rsidRDefault="00052FA9" w:rsidP="00052FA9">
            <w:pPr>
              <w:pStyle w:val="Glossaryexplain"/>
            </w:pPr>
            <w:r w:rsidRPr="008B68A9">
              <w:t>Physical Therapists/Physiotherapists use diagnostic labels that identify the impact of a condition on function at the level of the system (especially the movement system) and at the level of the whole person in order to develop the appropriate ‘</w:t>
            </w:r>
            <w:hyperlink r:id="rId18" w:history="1">
              <w:r w:rsidRPr="00BB0D80">
                <w:rPr>
                  <w:rStyle w:val="Hyperlink"/>
                  <w:rFonts w:eastAsiaTheme="majorEastAsia"/>
                </w:rPr>
                <w:t>clinical physical diagnosis</w:t>
              </w:r>
            </w:hyperlink>
            <w:r w:rsidRPr="008B68A9">
              <w:t xml:space="preserve">’ (see </w:t>
            </w:r>
            <w:r>
              <w:t>above</w:t>
            </w:r>
            <w:r w:rsidRPr="008B68A9">
              <w:t>).</w:t>
            </w:r>
          </w:p>
          <w:p w14:paraId="0CFFA16C" w14:textId="77777777" w:rsidR="00052FA9" w:rsidRPr="008B68A9" w:rsidRDefault="00052FA9" w:rsidP="00052FA9">
            <w:pPr>
              <w:pStyle w:val="Glossaryexplain"/>
            </w:pPr>
          </w:p>
        </w:tc>
      </w:tr>
      <w:tr w:rsidR="00052FA9" w:rsidRPr="008B68A9" w14:paraId="135DD98D" w14:textId="77777777" w:rsidTr="00052FA9">
        <w:tc>
          <w:tcPr>
            <w:tcW w:w="1985" w:type="dxa"/>
            <w:tcBorders>
              <w:top w:val="nil"/>
              <w:left w:val="nil"/>
              <w:bottom w:val="nil"/>
              <w:right w:val="nil"/>
            </w:tcBorders>
          </w:tcPr>
          <w:p w14:paraId="4CF54D14" w14:textId="77777777" w:rsidR="00052FA9" w:rsidRPr="008B68A9" w:rsidRDefault="00052FA9" w:rsidP="00052FA9">
            <w:pPr>
              <w:pStyle w:val="GlossaryTerm"/>
              <w:rPr>
                <w:lang w:eastAsia="en-GB"/>
              </w:rPr>
            </w:pPr>
            <w:bookmarkStart w:id="63" w:name="DifferentialDiagnosis"/>
            <w:r w:rsidRPr="008B68A9">
              <w:rPr>
                <w:lang w:eastAsia="en-GB"/>
              </w:rPr>
              <w:t>Differential Diagnosis</w:t>
            </w:r>
            <w:bookmarkEnd w:id="63"/>
          </w:p>
        </w:tc>
        <w:tc>
          <w:tcPr>
            <w:tcW w:w="7007" w:type="dxa"/>
            <w:tcBorders>
              <w:top w:val="nil"/>
              <w:left w:val="nil"/>
              <w:bottom w:val="nil"/>
              <w:right w:val="nil"/>
            </w:tcBorders>
          </w:tcPr>
          <w:p w14:paraId="799AE92E" w14:textId="77777777" w:rsidR="00052FA9" w:rsidRPr="008B68A9" w:rsidRDefault="00052FA9" w:rsidP="00052FA9">
            <w:pPr>
              <w:pStyle w:val="Glossaryexplain"/>
            </w:pPr>
            <w:r w:rsidRPr="008B68A9">
              <w:t>Possible diagnoses that must be considered and systematically evaluated as possibilities in understanding the patient’s/client’s presentation.</w:t>
            </w:r>
          </w:p>
          <w:p w14:paraId="46F07FA6" w14:textId="77777777" w:rsidR="00052FA9" w:rsidRPr="008B68A9" w:rsidRDefault="00052FA9" w:rsidP="00052FA9">
            <w:pPr>
              <w:pStyle w:val="Glossaryexplain"/>
            </w:pPr>
          </w:p>
        </w:tc>
      </w:tr>
      <w:tr w:rsidR="00052FA9" w:rsidRPr="008B68A9" w14:paraId="24E75B32" w14:textId="77777777" w:rsidTr="00052FA9">
        <w:tc>
          <w:tcPr>
            <w:tcW w:w="1985" w:type="dxa"/>
            <w:tcBorders>
              <w:top w:val="nil"/>
              <w:left w:val="nil"/>
              <w:bottom w:val="nil"/>
              <w:right w:val="nil"/>
            </w:tcBorders>
          </w:tcPr>
          <w:p w14:paraId="126FAC53" w14:textId="77777777" w:rsidR="00052FA9" w:rsidRPr="00512BCD" w:rsidRDefault="00052FA9" w:rsidP="00052FA9">
            <w:pPr>
              <w:pStyle w:val="GlossaryTerm"/>
              <w:rPr>
                <w:lang w:eastAsia="en-GB"/>
              </w:rPr>
            </w:pPr>
            <w:r w:rsidRPr="00512BCD">
              <w:rPr>
                <w:lang w:eastAsia="en-GB"/>
              </w:rPr>
              <w:t>Dimensions (of OMT Practice)</w:t>
            </w:r>
          </w:p>
          <w:p w14:paraId="6132A52C" w14:textId="77777777" w:rsidR="00052FA9" w:rsidRPr="00512BCD" w:rsidRDefault="00052FA9" w:rsidP="00052FA9">
            <w:pPr>
              <w:pStyle w:val="GlossaryTerm"/>
              <w:rPr>
                <w:lang w:eastAsia="en-GB"/>
              </w:rPr>
            </w:pPr>
          </w:p>
        </w:tc>
        <w:tc>
          <w:tcPr>
            <w:tcW w:w="7007" w:type="dxa"/>
            <w:tcBorders>
              <w:top w:val="nil"/>
              <w:left w:val="nil"/>
              <w:bottom w:val="nil"/>
              <w:right w:val="nil"/>
            </w:tcBorders>
          </w:tcPr>
          <w:p w14:paraId="6EF76B96" w14:textId="77777777" w:rsidR="00052FA9" w:rsidRPr="00512BCD" w:rsidRDefault="00052FA9" w:rsidP="00052FA9">
            <w:pPr>
              <w:pStyle w:val="Glossaryexplain"/>
            </w:pPr>
            <w:r w:rsidRPr="00512BCD">
              <w:t>Major functions of performance for OMT Physical Therapists/Physiotherapists.</w:t>
            </w:r>
          </w:p>
        </w:tc>
      </w:tr>
      <w:tr w:rsidR="00052FA9" w:rsidRPr="008B68A9" w14:paraId="1D684A9A" w14:textId="77777777" w:rsidTr="00052FA9">
        <w:tc>
          <w:tcPr>
            <w:tcW w:w="1985" w:type="dxa"/>
            <w:tcBorders>
              <w:top w:val="nil"/>
              <w:left w:val="nil"/>
              <w:bottom w:val="nil"/>
              <w:right w:val="nil"/>
            </w:tcBorders>
          </w:tcPr>
          <w:p w14:paraId="5AA250D3" w14:textId="77777777" w:rsidR="00052FA9" w:rsidRPr="00512BCD" w:rsidRDefault="00052FA9" w:rsidP="00052FA9">
            <w:pPr>
              <w:pStyle w:val="GlossaryTerm"/>
              <w:rPr>
                <w:lang w:eastAsia="en-GB"/>
              </w:rPr>
            </w:pPr>
            <w:bookmarkStart w:id="64" w:name="Directcontact"/>
            <w:r w:rsidRPr="00512BCD">
              <w:rPr>
                <w:lang w:eastAsia="en-GB"/>
              </w:rPr>
              <w:t>Direct Contact</w:t>
            </w:r>
            <w:bookmarkEnd w:id="64"/>
          </w:p>
        </w:tc>
        <w:tc>
          <w:tcPr>
            <w:tcW w:w="7007" w:type="dxa"/>
            <w:tcBorders>
              <w:top w:val="nil"/>
              <w:left w:val="nil"/>
              <w:bottom w:val="nil"/>
              <w:right w:val="nil"/>
            </w:tcBorders>
          </w:tcPr>
          <w:p w14:paraId="20038951" w14:textId="49D916FC" w:rsidR="00052FA9" w:rsidRPr="00512BCD" w:rsidRDefault="00052FA9" w:rsidP="00052FA9">
            <w:pPr>
              <w:pStyle w:val="Glossaryexplain"/>
            </w:pPr>
            <w:r w:rsidRPr="00512BCD">
              <w:t>This refers to the hours that students have to complete that may be face to face or through electronic platforms e.g. in the practice setting the clinical mentor must include observation of the student assessing and managing patients. Direct contact can be with a single student or more than one student.</w:t>
            </w:r>
          </w:p>
          <w:p w14:paraId="42B7BA06" w14:textId="77777777" w:rsidR="00052FA9" w:rsidRPr="00512BCD" w:rsidRDefault="00052FA9" w:rsidP="00052FA9">
            <w:pPr>
              <w:pStyle w:val="Glossaryexplain"/>
              <w:rPr>
                <w:lang w:val="en-NZ"/>
              </w:rPr>
            </w:pPr>
          </w:p>
        </w:tc>
      </w:tr>
      <w:tr w:rsidR="00052FA9" w:rsidRPr="008B68A9" w14:paraId="466BFE40" w14:textId="77777777" w:rsidTr="00052FA9">
        <w:tc>
          <w:tcPr>
            <w:tcW w:w="1985" w:type="dxa"/>
            <w:tcBorders>
              <w:top w:val="nil"/>
              <w:left w:val="nil"/>
              <w:bottom w:val="nil"/>
              <w:right w:val="nil"/>
            </w:tcBorders>
          </w:tcPr>
          <w:p w14:paraId="4502C84B" w14:textId="77777777" w:rsidR="00052FA9" w:rsidRPr="00512BCD" w:rsidRDefault="00052FA9" w:rsidP="00052FA9">
            <w:pPr>
              <w:pStyle w:val="GlossaryTerm"/>
              <w:rPr>
                <w:lang w:eastAsia="en-GB"/>
              </w:rPr>
            </w:pPr>
            <w:bookmarkStart w:id="65" w:name="DirectedLearning"/>
            <w:r w:rsidRPr="00512BCD">
              <w:rPr>
                <w:lang w:eastAsia="en-GB"/>
              </w:rPr>
              <w:t>Directed Learning</w:t>
            </w:r>
            <w:bookmarkEnd w:id="65"/>
          </w:p>
        </w:tc>
        <w:tc>
          <w:tcPr>
            <w:tcW w:w="7007" w:type="dxa"/>
            <w:tcBorders>
              <w:top w:val="nil"/>
              <w:left w:val="nil"/>
              <w:bottom w:val="nil"/>
              <w:right w:val="nil"/>
            </w:tcBorders>
          </w:tcPr>
          <w:p w14:paraId="16CAB0A0" w14:textId="77777777" w:rsidR="00052FA9" w:rsidRPr="00512BCD" w:rsidRDefault="00052FA9" w:rsidP="00052FA9">
            <w:pPr>
              <w:pStyle w:val="Glossaryexplain"/>
              <w:rPr>
                <w:szCs w:val="20"/>
              </w:rPr>
            </w:pPr>
            <w:r w:rsidRPr="00512BCD">
              <w:rPr>
                <w:rStyle w:val="Strong"/>
                <w:rFonts w:eastAsiaTheme="majorEastAsia"/>
                <w:b w:val="0"/>
                <w:color w:val="2C2E35"/>
                <w:sz w:val="20"/>
                <w:szCs w:val="20"/>
                <w:bdr w:val="none" w:sz="0" w:space="0" w:color="auto" w:frame="1"/>
              </w:rPr>
              <w:t>Specific learning tasks for</w:t>
            </w:r>
            <w:r w:rsidRPr="00512BCD">
              <w:rPr>
                <w:rStyle w:val="Strong"/>
                <w:rFonts w:eastAsiaTheme="majorEastAsia"/>
                <w:color w:val="2C2E35"/>
                <w:sz w:val="20"/>
                <w:szCs w:val="20"/>
                <w:bdr w:val="none" w:sz="0" w:space="0" w:color="auto" w:frame="1"/>
              </w:rPr>
              <w:t xml:space="preserve"> </w:t>
            </w:r>
            <w:r w:rsidRPr="00512BCD">
              <w:rPr>
                <w:szCs w:val="20"/>
              </w:rPr>
              <w:t xml:space="preserve">students </w:t>
            </w:r>
            <w:r w:rsidRPr="00512BCD">
              <w:rPr>
                <w:rStyle w:val="Strong"/>
                <w:rFonts w:eastAsiaTheme="majorEastAsia"/>
                <w:b w:val="0"/>
                <w:color w:val="2C2E35"/>
                <w:sz w:val="20"/>
                <w:szCs w:val="20"/>
                <w:bdr w:val="none" w:sz="0" w:space="0" w:color="auto" w:frame="1"/>
              </w:rPr>
              <w:t>that</w:t>
            </w:r>
            <w:r w:rsidRPr="00512BCD">
              <w:rPr>
                <w:rStyle w:val="Strong"/>
                <w:rFonts w:eastAsiaTheme="majorEastAsia"/>
                <w:color w:val="2C2E35"/>
                <w:sz w:val="20"/>
                <w:szCs w:val="20"/>
                <w:bdr w:val="none" w:sz="0" w:space="0" w:color="auto" w:frame="1"/>
              </w:rPr>
              <w:t xml:space="preserve"> </w:t>
            </w:r>
            <w:r w:rsidRPr="00512BCD">
              <w:rPr>
                <w:szCs w:val="20"/>
              </w:rPr>
              <w:t xml:space="preserve">teachers/lecturers </w:t>
            </w:r>
            <w:r w:rsidRPr="00512BCD">
              <w:rPr>
                <w:rStyle w:val="Strong"/>
                <w:rFonts w:eastAsiaTheme="majorEastAsia"/>
                <w:b w:val="0"/>
                <w:color w:val="2C2E35"/>
                <w:sz w:val="20"/>
                <w:szCs w:val="20"/>
                <w:bdr w:val="none" w:sz="0" w:space="0" w:color="auto" w:frame="1"/>
              </w:rPr>
              <w:t>have</w:t>
            </w:r>
            <w:r w:rsidRPr="00512BCD">
              <w:rPr>
                <w:szCs w:val="20"/>
              </w:rPr>
              <w:t xml:space="preserve"> identified, structured and may be sequenced that students complete in their own time.</w:t>
            </w:r>
          </w:p>
          <w:p w14:paraId="78E6B99F" w14:textId="77777777" w:rsidR="00052FA9" w:rsidRPr="00512BCD" w:rsidRDefault="00052FA9" w:rsidP="00052FA9">
            <w:pPr>
              <w:pStyle w:val="Glossaryexplain"/>
            </w:pPr>
          </w:p>
        </w:tc>
      </w:tr>
      <w:tr w:rsidR="00052FA9" w:rsidRPr="008B68A9" w14:paraId="24AAB396" w14:textId="77777777" w:rsidTr="00052FA9">
        <w:tc>
          <w:tcPr>
            <w:tcW w:w="1985" w:type="dxa"/>
            <w:tcBorders>
              <w:top w:val="nil"/>
              <w:left w:val="nil"/>
              <w:bottom w:val="nil"/>
              <w:right w:val="nil"/>
            </w:tcBorders>
          </w:tcPr>
          <w:p w14:paraId="3805AFE6" w14:textId="77777777" w:rsidR="00052FA9" w:rsidRPr="00512BCD" w:rsidRDefault="00052FA9" w:rsidP="00052FA9">
            <w:pPr>
              <w:pStyle w:val="GlossaryTerm"/>
              <w:rPr>
                <w:lang w:eastAsia="en-GB"/>
              </w:rPr>
            </w:pPr>
            <w:bookmarkStart w:id="66" w:name="Disability"/>
            <w:r w:rsidRPr="00512BCD">
              <w:rPr>
                <w:lang w:eastAsia="en-GB"/>
              </w:rPr>
              <w:t>Disability</w:t>
            </w:r>
            <w:bookmarkEnd w:id="66"/>
          </w:p>
        </w:tc>
        <w:tc>
          <w:tcPr>
            <w:tcW w:w="7007" w:type="dxa"/>
            <w:tcBorders>
              <w:top w:val="nil"/>
              <w:left w:val="nil"/>
              <w:bottom w:val="nil"/>
              <w:right w:val="nil"/>
            </w:tcBorders>
          </w:tcPr>
          <w:p w14:paraId="4D39CB71" w14:textId="77777777" w:rsidR="00052FA9" w:rsidRPr="00512BCD" w:rsidRDefault="00052FA9" w:rsidP="00052FA9">
            <w:pPr>
              <w:pStyle w:val="Glossaryexplain"/>
            </w:pPr>
            <w:r w:rsidRPr="00512BCD">
              <w:t>Impairments, activity limitations and participation restrictions in the context of what an individual can do in their environment.</w:t>
            </w:r>
          </w:p>
          <w:p w14:paraId="3D3E936E" w14:textId="77777777" w:rsidR="00052FA9" w:rsidRPr="00512BCD" w:rsidRDefault="00052FA9" w:rsidP="00052FA9">
            <w:pPr>
              <w:pStyle w:val="Glossaryexplain"/>
            </w:pPr>
          </w:p>
        </w:tc>
      </w:tr>
      <w:tr w:rsidR="00052FA9" w:rsidRPr="008B68A9" w14:paraId="4A8772AD" w14:textId="77777777" w:rsidTr="00052FA9">
        <w:tc>
          <w:tcPr>
            <w:tcW w:w="1985" w:type="dxa"/>
            <w:tcBorders>
              <w:top w:val="nil"/>
              <w:left w:val="nil"/>
              <w:bottom w:val="nil"/>
              <w:right w:val="nil"/>
            </w:tcBorders>
          </w:tcPr>
          <w:p w14:paraId="43B8460D" w14:textId="77777777" w:rsidR="00052FA9" w:rsidRPr="00512BCD" w:rsidRDefault="00052FA9" w:rsidP="00052FA9">
            <w:pPr>
              <w:pStyle w:val="GlossaryTerm"/>
              <w:rPr>
                <w:lang w:eastAsia="en-GB"/>
              </w:rPr>
            </w:pPr>
            <w:bookmarkStart w:id="67" w:name="Disease"/>
            <w:bookmarkEnd w:id="67"/>
            <w:r w:rsidRPr="00512BCD">
              <w:rPr>
                <w:lang w:eastAsia="en-GB"/>
              </w:rPr>
              <w:t>Disease</w:t>
            </w:r>
          </w:p>
        </w:tc>
        <w:tc>
          <w:tcPr>
            <w:tcW w:w="7007" w:type="dxa"/>
            <w:tcBorders>
              <w:top w:val="nil"/>
              <w:left w:val="nil"/>
              <w:bottom w:val="nil"/>
              <w:right w:val="nil"/>
            </w:tcBorders>
          </w:tcPr>
          <w:p w14:paraId="0F644248" w14:textId="77777777" w:rsidR="00052FA9" w:rsidRPr="00512BCD" w:rsidRDefault="00052FA9" w:rsidP="00052FA9">
            <w:pPr>
              <w:pStyle w:val="Glossaryexplain"/>
            </w:pPr>
            <w:r w:rsidRPr="00512BCD">
              <w:t>A pathological condition or abnormal entity with a characteristic group of signs and symptoms affecting the body with known or unknown aetiology.</w:t>
            </w:r>
          </w:p>
          <w:p w14:paraId="144F8AAB" w14:textId="77777777" w:rsidR="00052FA9" w:rsidRPr="00512BCD" w:rsidRDefault="00052FA9" w:rsidP="00052FA9">
            <w:pPr>
              <w:pStyle w:val="Glossaryexplain"/>
            </w:pPr>
          </w:p>
        </w:tc>
      </w:tr>
      <w:tr w:rsidR="00052FA9" w:rsidRPr="008B68A9" w14:paraId="4E5B1037" w14:textId="77777777" w:rsidTr="00052FA9">
        <w:tc>
          <w:tcPr>
            <w:tcW w:w="1985" w:type="dxa"/>
            <w:tcBorders>
              <w:top w:val="nil"/>
              <w:left w:val="nil"/>
              <w:bottom w:val="nil"/>
              <w:right w:val="nil"/>
            </w:tcBorders>
          </w:tcPr>
          <w:p w14:paraId="4947254C" w14:textId="77777777" w:rsidR="00052FA9" w:rsidRPr="00512BCD" w:rsidRDefault="00052FA9" w:rsidP="00052FA9">
            <w:pPr>
              <w:pStyle w:val="GlossaryTerm"/>
            </w:pPr>
            <w:bookmarkStart w:id="68" w:name="DistanceLearning"/>
            <w:r w:rsidRPr="00512BCD">
              <w:t>Distance Learning</w:t>
            </w:r>
            <w:bookmarkEnd w:id="68"/>
          </w:p>
        </w:tc>
        <w:tc>
          <w:tcPr>
            <w:tcW w:w="7007" w:type="dxa"/>
            <w:tcBorders>
              <w:top w:val="nil"/>
              <w:left w:val="nil"/>
              <w:bottom w:val="nil"/>
              <w:right w:val="nil"/>
            </w:tcBorders>
          </w:tcPr>
          <w:p w14:paraId="496EB544" w14:textId="77777777" w:rsidR="00052FA9" w:rsidRPr="00512BCD" w:rsidRDefault="00052FA9" w:rsidP="00052FA9">
            <w:pPr>
              <w:pStyle w:val="Glossaryexplain"/>
            </w:pPr>
            <w:r w:rsidRPr="00512BCD">
              <w:t>A method of learning where the student and teachers/lecturers are in different locations.</w:t>
            </w:r>
          </w:p>
          <w:p w14:paraId="372CD7AE" w14:textId="77777777" w:rsidR="00052FA9" w:rsidRPr="00512BCD" w:rsidRDefault="00052FA9" w:rsidP="00052FA9">
            <w:pPr>
              <w:pStyle w:val="Glossaryexplain"/>
            </w:pPr>
          </w:p>
        </w:tc>
      </w:tr>
      <w:tr w:rsidR="00052FA9" w:rsidRPr="008B68A9" w14:paraId="4B7ECF88" w14:textId="77777777" w:rsidTr="00052FA9">
        <w:tc>
          <w:tcPr>
            <w:tcW w:w="1985" w:type="dxa"/>
            <w:tcBorders>
              <w:top w:val="nil"/>
              <w:left w:val="nil"/>
              <w:bottom w:val="nil"/>
              <w:right w:val="nil"/>
            </w:tcBorders>
          </w:tcPr>
          <w:p w14:paraId="1689FE4D" w14:textId="77777777" w:rsidR="00052FA9" w:rsidRPr="00512BCD" w:rsidRDefault="00052FA9" w:rsidP="00052FA9">
            <w:pPr>
              <w:pStyle w:val="GlossaryTerm"/>
              <w:rPr>
                <w:lang w:eastAsia="en-GB"/>
              </w:rPr>
            </w:pPr>
            <w:bookmarkStart w:id="69" w:name="Domain"/>
            <w:r w:rsidRPr="00512BCD">
              <w:rPr>
                <w:lang w:eastAsia="en-GB"/>
              </w:rPr>
              <w:t>Domain</w:t>
            </w:r>
            <w:bookmarkEnd w:id="69"/>
          </w:p>
        </w:tc>
        <w:tc>
          <w:tcPr>
            <w:tcW w:w="7007" w:type="dxa"/>
            <w:tcBorders>
              <w:top w:val="nil"/>
              <w:left w:val="nil"/>
              <w:bottom w:val="nil"/>
              <w:right w:val="nil"/>
            </w:tcBorders>
          </w:tcPr>
          <w:p w14:paraId="46ED8E2A" w14:textId="2857EF57" w:rsidR="00052FA9" w:rsidRPr="008B68A9" w:rsidRDefault="00052FA9" w:rsidP="00052FA9">
            <w:pPr>
              <w:pStyle w:val="Glossaryexplain"/>
            </w:pPr>
            <w:r w:rsidRPr="00512BCD">
              <w:t xml:space="preserve">Category of a construct, for example quality of life that consists of several domains </w:t>
            </w:r>
            <w:r w:rsidR="00431E51" w:rsidRPr="00512BCD">
              <w:t>(e.g.</w:t>
            </w:r>
            <w:r w:rsidRPr="00512BCD">
              <w:t xml:space="preserve"> pain, physical function and psychological components).</w:t>
            </w:r>
          </w:p>
          <w:p w14:paraId="2273B1F5" w14:textId="77777777" w:rsidR="00052FA9" w:rsidRPr="008B68A9" w:rsidRDefault="00052FA9" w:rsidP="00052FA9">
            <w:pPr>
              <w:pStyle w:val="Glossaryexplain"/>
            </w:pPr>
          </w:p>
        </w:tc>
      </w:tr>
      <w:tr w:rsidR="00052FA9" w:rsidRPr="008B68A9" w14:paraId="4328A490" w14:textId="77777777" w:rsidTr="00052FA9">
        <w:tc>
          <w:tcPr>
            <w:tcW w:w="1985" w:type="dxa"/>
            <w:tcBorders>
              <w:top w:val="nil"/>
              <w:left w:val="nil"/>
              <w:bottom w:val="nil"/>
              <w:right w:val="nil"/>
            </w:tcBorders>
          </w:tcPr>
          <w:p w14:paraId="5AEC71D7" w14:textId="77777777" w:rsidR="00052FA9" w:rsidRPr="00512BCD" w:rsidRDefault="00052FA9" w:rsidP="00052FA9">
            <w:pPr>
              <w:pStyle w:val="GlossaryTerm"/>
              <w:rPr>
                <w:lang w:eastAsia="en-GB"/>
              </w:rPr>
            </w:pPr>
            <w:bookmarkStart w:id="70" w:name="Dysfunction"/>
            <w:r w:rsidRPr="00512BCD">
              <w:rPr>
                <w:lang w:eastAsia="en-GB"/>
              </w:rPr>
              <w:t>Dysfunction</w:t>
            </w:r>
            <w:bookmarkEnd w:id="70"/>
          </w:p>
        </w:tc>
        <w:tc>
          <w:tcPr>
            <w:tcW w:w="7007" w:type="dxa"/>
            <w:tcBorders>
              <w:top w:val="nil"/>
              <w:left w:val="nil"/>
              <w:bottom w:val="nil"/>
              <w:right w:val="nil"/>
            </w:tcBorders>
          </w:tcPr>
          <w:p w14:paraId="3BD8325A" w14:textId="77777777" w:rsidR="00052FA9" w:rsidRPr="008B68A9" w:rsidRDefault="00052FA9" w:rsidP="00052FA9">
            <w:pPr>
              <w:pStyle w:val="Glossaryexplain"/>
            </w:pPr>
            <w:r w:rsidRPr="008B68A9">
              <w:t>Disturbance or impairment of function (anatomic or physiologic).</w:t>
            </w:r>
          </w:p>
          <w:p w14:paraId="70107A17" w14:textId="77777777" w:rsidR="00052FA9" w:rsidRPr="008B68A9" w:rsidRDefault="00052FA9" w:rsidP="00052FA9">
            <w:pPr>
              <w:pStyle w:val="Glossaryexplain"/>
            </w:pPr>
          </w:p>
        </w:tc>
      </w:tr>
      <w:tr w:rsidR="00052FA9" w:rsidRPr="008B68A9" w14:paraId="0ECB15E3" w14:textId="77777777" w:rsidTr="00052FA9">
        <w:tc>
          <w:tcPr>
            <w:tcW w:w="1985" w:type="dxa"/>
            <w:tcBorders>
              <w:top w:val="nil"/>
              <w:left w:val="nil"/>
              <w:bottom w:val="nil"/>
              <w:right w:val="nil"/>
            </w:tcBorders>
          </w:tcPr>
          <w:p w14:paraId="093E0AD9" w14:textId="77777777" w:rsidR="00052FA9" w:rsidRPr="00512BCD" w:rsidRDefault="00052FA9" w:rsidP="00052FA9">
            <w:pPr>
              <w:pStyle w:val="GlossaryTerm"/>
              <w:rPr>
                <w:lang w:eastAsia="en-GB"/>
              </w:rPr>
            </w:pPr>
            <w:bookmarkStart w:id="71" w:name="Effective"/>
            <w:r w:rsidRPr="00512BCD">
              <w:rPr>
                <w:lang w:eastAsia="en-GB"/>
              </w:rPr>
              <w:t>Effective</w:t>
            </w:r>
            <w:bookmarkEnd w:id="71"/>
          </w:p>
        </w:tc>
        <w:tc>
          <w:tcPr>
            <w:tcW w:w="7007" w:type="dxa"/>
            <w:tcBorders>
              <w:top w:val="nil"/>
              <w:left w:val="nil"/>
              <w:bottom w:val="nil"/>
              <w:right w:val="nil"/>
            </w:tcBorders>
          </w:tcPr>
          <w:p w14:paraId="2C32D4D7" w14:textId="77777777" w:rsidR="00052FA9" w:rsidRPr="008B68A9" w:rsidRDefault="00052FA9" w:rsidP="00052FA9">
            <w:pPr>
              <w:pStyle w:val="Glossaryexplain"/>
            </w:pPr>
            <w:r w:rsidRPr="008B68A9">
              <w:t>The benefit of treatment or intervention.</w:t>
            </w:r>
          </w:p>
          <w:p w14:paraId="351C03D0" w14:textId="77777777" w:rsidR="00052FA9" w:rsidRPr="008B68A9" w:rsidRDefault="00052FA9" w:rsidP="00052FA9">
            <w:pPr>
              <w:pStyle w:val="Glossaryexplain"/>
            </w:pPr>
          </w:p>
        </w:tc>
      </w:tr>
      <w:tr w:rsidR="00052FA9" w:rsidRPr="008B68A9" w14:paraId="144ABEB0" w14:textId="77777777" w:rsidTr="00052FA9">
        <w:tc>
          <w:tcPr>
            <w:tcW w:w="1985" w:type="dxa"/>
            <w:tcBorders>
              <w:top w:val="nil"/>
              <w:left w:val="nil"/>
              <w:bottom w:val="nil"/>
              <w:right w:val="nil"/>
            </w:tcBorders>
          </w:tcPr>
          <w:p w14:paraId="20135858" w14:textId="77777777" w:rsidR="00052FA9" w:rsidRPr="00512BCD" w:rsidRDefault="00052FA9" w:rsidP="00052FA9">
            <w:pPr>
              <w:pStyle w:val="GlossaryTerm"/>
              <w:rPr>
                <w:lang w:eastAsia="en-GB"/>
              </w:rPr>
            </w:pPr>
            <w:r w:rsidRPr="00512BCD">
              <w:rPr>
                <w:bCs/>
                <w:lang w:eastAsia="en-GB"/>
              </w:rPr>
              <w:t xml:space="preserve">E.G. </w:t>
            </w:r>
            <w:r w:rsidRPr="00512BCD">
              <w:rPr>
                <w:lang w:eastAsia="en-GB"/>
              </w:rPr>
              <w:t>(e.g.)</w:t>
            </w:r>
          </w:p>
        </w:tc>
        <w:tc>
          <w:tcPr>
            <w:tcW w:w="7007" w:type="dxa"/>
            <w:tcBorders>
              <w:top w:val="nil"/>
              <w:left w:val="nil"/>
              <w:bottom w:val="nil"/>
              <w:right w:val="nil"/>
            </w:tcBorders>
          </w:tcPr>
          <w:p w14:paraId="2130E842" w14:textId="77777777" w:rsidR="00052FA9" w:rsidRPr="008B68A9" w:rsidRDefault="00052FA9" w:rsidP="00052FA9">
            <w:pPr>
              <w:pStyle w:val="Glossaryexplain"/>
            </w:pPr>
            <w:r w:rsidRPr="008B68A9">
              <w:t>For example. This abbreviation is used before a list that is intended to be representative of a preceding statement but is not to be assumed to be exhaustive or limiting.</w:t>
            </w:r>
          </w:p>
          <w:p w14:paraId="6C4AFFF8" w14:textId="77777777" w:rsidR="00052FA9" w:rsidRPr="008B68A9" w:rsidRDefault="00052FA9" w:rsidP="00052FA9">
            <w:pPr>
              <w:pStyle w:val="Glossaryexplain"/>
            </w:pPr>
          </w:p>
        </w:tc>
      </w:tr>
      <w:tr w:rsidR="00052FA9" w:rsidRPr="008B68A9" w14:paraId="2CFB70CB" w14:textId="77777777" w:rsidTr="00052FA9">
        <w:tc>
          <w:tcPr>
            <w:tcW w:w="1985" w:type="dxa"/>
            <w:tcBorders>
              <w:top w:val="nil"/>
              <w:left w:val="nil"/>
              <w:bottom w:val="nil"/>
              <w:right w:val="nil"/>
            </w:tcBorders>
          </w:tcPr>
          <w:p w14:paraId="12822781" w14:textId="77777777" w:rsidR="00052FA9" w:rsidRPr="00512BCD" w:rsidRDefault="00052FA9" w:rsidP="00052FA9">
            <w:pPr>
              <w:pStyle w:val="GlossaryTerm"/>
              <w:rPr>
                <w:lang w:eastAsia="en-GB"/>
              </w:rPr>
            </w:pPr>
            <w:bookmarkStart w:id="72" w:name="ELearning"/>
            <w:r w:rsidRPr="00512BCD">
              <w:rPr>
                <w:lang w:eastAsia="en-GB"/>
              </w:rPr>
              <w:t>E-Learning</w:t>
            </w:r>
            <w:bookmarkEnd w:id="72"/>
          </w:p>
        </w:tc>
        <w:tc>
          <w:tcPr>
            <w:tcW w:w="7007" w:type="dxa"/>
            <w:tcBorders>
              <w:top w:val="nil"/>
              <w:left w:val="nil"/>
              <w:bottom w:val="nil"/>
              <w:right w:val="nil"/>
            </w:tcBorders>
          </w:tcPr>
          <w:p w14:paraId="263230DE" w14:textId="77777777" w:rsidR="00052FA9" w:rsidRPr="008B68A9" w:rsidRDefault="00052FA9" w:rsidP="00052FA9">
            <w:pPr>
              <w:pStyle w:val="Glossaryexplain"/>
            </w:pPr>
            <w:r w:rsidRPr="008B68A9">
              <w:t>Learning conducted via electronic media, typically the internet, can include different types of technology such as audio/video, computer-based learning, web based learning, satellite TV, online discussion forums, blogs, wikis.</w:t>
            </w:r>
          </w:p>
          <w:p w14:paraId="6E89868B" w14:textId="77777777" w:rsidR="00052FA9" w:rsidRPr="008B68A9" w:rsidRDefault="00052FA9" w:rsidP="00052FA9">
            <w:pPr>
              <w:pStyle w:val="Glossaryexplain"/>
            </w:pPr>
          </w:p>
        </w:tc>
      </w:tr>
      <w:tr w:rsidR="00052FA9" w:rsidRPr="008B68A9" w14:paraId="52F6F6A5" w14:textId="77777777" w:rsidTr="00052FA9">
        <w:tc>
          <w:tcPr>
            <w:tcW w:w="1985" w:type="dxa"/>
            <w:tcBorders>
              <w:top w:val="nil"/>
              <w:left w:val="nil"/>
              <w:bottom w:val="nil"/>
              <w:right w:val="nil"/>
            </w:tcBorders>
          </w:tcPr>
          <w:p w14:paraId="4522DD9C" w14:textId="77777777" w:rsidR="00052FA9" w:rsidRPr="008B68A9" w:rsidRDefault="00052FA9" w:rsidP="00052FA9">
            <w:pPr>
              <w:pStyle w:val="GlossaryTerm"/>
              <w:rPr>
                <w:lang w:eastAsia="en-GB"/>
              </w:rPr>
            </w:pPr>
            <w:bookmarkStart w:id="73" w:name="EndFeel"/>
            <w:r w:rsidRPr="008B68A9">
              <w:rPr>
                <w:lang w:eastAsia="en-GB"/>
              </w:rPr>
              <w:t>End-Feel</w:t>
            </w:r>
            <w:bookmarkEnd w:id="73"/>
          </w:p>
        </w:tc>
        <w:tc>
          <w:tcPr>
            <w:tcW w:w="7007" w:type="dxa"/>
            <w:tcBorders>
              <w:top w:val="nil"/>
              <w:left w:val="nil"/>
              <w:bottom w:val="nil"/>
              <w:right w:val="nil"/>
            </w:tcBorders>
          </w:tcPr>
          <w:p w14:paraId="659C768C" w14:textId="5085A37D" w:rsidR="00052FA9" w:rsidRPr="00512BCD" w:rsidRDefault="00052FA9" w:rsidP="00052FA9">
            <w:pPr>
              <w:autoSpaceDE w:val="0"/>
              <w:autoSpaceDN w:val="0"/>
              <w:adjustRightInd w:val="0"/>
              <w:ind w:left="-108"/>
              <w:rPr>
                <w:rFonts w:cs="Tahoma"/>
                <w:color w:val="000000"/>
                <w:sz w:val="20"/>
                <w:szCs w:val="20"/>
                <w:lang w:val="en-GB"/>
              </w:rPr>
            </w:pPr>
            <w:r w:rsidRPr="00512BCD">
              <w:rPr>
                <w:sz w:val="20"/>
                <w:szCs w:val="20"/>
              </w:rPr>
              <w:t>The sensations imparted to the hand at the limit of possible range, when the examiner tests passive movement at a joint (</w:t>
            </w:r>
            <w:r w:rsidRPr="00512BCD">
              <w:rPr>
                <w:rFonts w:cs="Tahoma"/>
                <w:color w:val="000000"/>
                <w:sz w:val="20"/>
                <w:szCs w:val="20"/>
                <w:lang w:val="en-GB"/>
              </w:rPr>
              <w:t>e.g. capsular, soft tissue approximation, empty, bony block).</w:t>
            </w:r>
          </w:p>
          <w:p w14:paraId="3E7CC0A3" w14:textId="77777777" w:rsidR="00052FA9" w:rsidRPr="00512BCD" w:rsidRDefault="00052FA9" w:rsidP="00052FA9">
            <w:pPr>
              <w:autoSpaceDE w:val="0"/>
              <w:autoSpaceDN w:val="0"/>
              <w:adjustRightInd w:val="0"/>
              <w:ind w:left="-108"/>
              <w:rPr>
                <w:lang w:val="en-NZ"/>
              </w:rPr>
            </w:pPr>
          </w:p>
        </w:tc>
      </w:tr>
      <w:tr w:rsidR="00052FA9" w:rsidRPr="008B68A9" w14:paraId="4CFF7551" w14:textId="77777777" w:rsidTr="00052FA9">
        <w:tc>
          <w:tcPr>
            <w:tcW w:w="1985" w:type="dxa"/>
            <w:tcBorders>
              <w:top w:val="nil"/>
              <w:left w:val="nil"/>
              <w:bottom w:val="nil"/>
              <w:right w:val="nil"/>
            </w:tcBorders>
          </w:tcPr>
          <w:p w14:paraId="6760F214" w14:textId="77777777" w:rsidR="00052FA9" w:rsidRPr="008B68A9" w:rsidRDefault="00052FA9" w:rsidP="00052FA9">
            <w:pPr>
              <w:pStyle w:val="GlossaryTerm"/>
              <w:rPr>
                <w:lang w:eastAsia="en-GB"/>
              </w:rPr>
            </w:pPr>
            <w:bookmarkStart w:id="74" w:name="EndRange"/>
            <w:r w:rsidRPr="008B68A9">
              <w:rPr>
                <w:lang w:eastAsia="en-GB"/>
              </w:rPr>
              <w:t>End Range</w:t>
            </w:r>
            <w:bookmarkEnd w:id="74"/>
          </w:p>
        </w:tc>
        <w:tc>
          <w:tcPr>
            <w:tcW w:w="7007" w:type="dxa"/>
            <w:tcBorders>
              <w:top w:val="nil"/>
              <w:left w:val="nil"/>
              <w:bottom w:val="nil"/>
              <w:right w:val="nil"/>
            </w:tcBorders>
          </w:tcPr>
          <w:p w14:paraId="0D33D6D0" w14:textId="77777777" w:rsidR="00052FA9" w:rsidRPr="00512BCD" w:rsidRDefault="00052FA9" w:rsidP="00052FA9">
            <w:pPr>
              <w:pStyle w:val="Glossaryexplain"/>
            </w:pPr>
            <w:r w:rsidRPr="00512BCD">
              <w:t>Movement of a joint complex that occurs towards the end of the available range, with or without pain. That range can be normal, any degree of excessive mobility (hypermobility) or, oppositely, any degree of limited mobility (hypomobility) in relation to the average mobility.</w:t>
            </w:r>
          </w:p>
          <w:p w14:paraId="18C4B278" w14:textId="77777777" w:rsidR="00052FA9" w:rsidRPr="00512BCD" w:rsidRDefault="00052FA9" w:rsidP="00052FA9">
            <w:pPr>
              <w:pStyle w:val="Glossaryexplain"/>
            </w:pPr>
          </w:p>
        </w:tc>
      </w:tr>
      <w:tr w:rsidR="00052FA9" w:rsidRPr="008B68A9" w14:paraId="266DC6F5" w14:textId="77777777" w:rsidTr="00052FA9">
        <w:tc>
          <w:tcPr>
            <w:tcW w:w="1985" w:type="dxa"/>
            <w:tcBorders>
              <w:top w:val="nil"/>
              <w:left w:val="nil"/>
              <w:bottom w:val="nil"/>
              <w:right w:val="nil"/>
            </w:tcBorders>
          </w:tcPr>
          <w:p w14:paraId="7F448874" w14:textId="77777777" w:rsidR="00052FA9" w:rsidRPr="00512BCD" w:rsidRDefault="00052FA9" w:rsidP="00052FA9">
            <w:pPr>
              <w:pStyle w:val="GlossaryTerm"/>
              <w:rPr>
                <w:lang w:eastAsia="en-GB"/>
              </w:rPr>
            </w:pPr>
            <w:bookmarkStart w:id="75" w:name="EpisodeofPhysicalTherapy"/>
            <w:r w:rsidRPr="00512BCD">
              <w:rPr>
                <w:lang w:eastAsia="en-GB"/>
              </w:rPr>
              <w:t>Episode of Physical Therapy</w:t>
            </w:r>
            <w:bookmarkEnd w:id="75"/>
            <w:r w:rsidRPr="00512BCD">
              <w:rPr>
                <w:lang w:eastAsia="en-GB"/>
              </w:rPr>
              <w:t>/</w:t>
            </w:r>
          </w:p>
          <w:p w14:paraId="0333B6CA" w14:textId="77777777" w:rsidR="00052FA9" w:rsidRPr="00512BCD" w:rsidRDefault="00052FA9" w:rsidP="00052FA9">
            <w:pPr>
              <w:pStyle w:val="GlossaryTerm"/>
              <w:rPr>
                <w:lang w:eastAsia="en-GB"/>
              </w:rPr>
            </w:pPr>
            <w:r w:rsidRPr="00512BCD">
              <w:rPr>
                <w:lang w:eastAsia="en-GB"/>
              </w:rPr>
              <w:t>Physiotherapy Care</w:t>
            </w:r>
          </w:p>
        </w:tc>
        <w:tc>
          <w:tcPr>
            <w:tcW w:w="7007" w:type="dxa"/>
            <w:tcBorders>
              <w:top w:val="nil"/>
              <w:left w:val="nil"/>
              <w:bottom w:val="nil"/>
              <w:right w:val="nil"/>
            </w:tcBorders>
          </w:tcPr>
          <w:p w14:paraId="71F8258B" w14:textId="77777777" w:rsidR="00052FA9" w:rsidRPr="00512BCD" w:rsidRDefault="00052FA9" w:rsidP="00052FA9">
            <w:pPr>
              <w:pStyle w:val="Glossaryexplain"/>
            </w:pPr>
            <w:r w:rsidRPr="00512BCD">
              <w:t xml:space="preserve">All Physical Therapy/Physiotherapy services that are </w:t>
            </w:r>
          </w:p>
          <w:p w14:paraId="57C52E3F" w14:textId="77777777" w:rsidR="00052FA9" w:rsidRPr="00512BCD" w:rsidRDefault="00052FA9" w:rsidP="00052FA9">
            <w:pPr>
              <w:pStyle w:val="Glossaryexplain"/>
            </w:pPr>
            <w:r w:rsidRPr="00512BCD">
              <w:t xml:space="preserve">1) provided by a Physical Therapist/Physiotherapist, </w:t>
            </w:r>
          </w:p>
          <w:p w14:paraId="428C1542" w14:textId="77777777" w:rsidR="00052FA9" w:rsidRPr="00512BCD" w:rsidRDefault="00052FA9" w:rsidP="00052FA9">
            <w:pPr>
              <w:pStyle w:val="Glossaryexplain"/>
            </w:pPr>
            <w:r w:rsidRPr="00512BCD">
              <w:t xml:space="preserve">2) provided in an unbroken sequence (perhaps debatable), and </w:t>
            </w:r>
          </w:p>
          <w:p w14:paraId="31DDC5CE" w14:textId="77777777" w:rsidR="00052FA9" w:rsidRPr="00512BCD" w:rsidRDefault="00052FA9" w:rsidP="00052FA9">
            <w:pPr>
              <w:pStyle w:val="Glossaryexplain"/>
            </w:pPr>
            <w:r w:rsidRPr="00512BCD">
              <w:t>3) related to the Physical Therapy/Physiotherapy intervention for a given condition or problem or related to a request from the patient/client, family, or other health care providers.</w:t>
            </w:r>
          </w:p>
          <w:p w14:paraId="13184DCF" w14:textId="77777777" w:rsidR="00431E51" w:rsidRPr="00512BCD" w:rsidRDefault="00431E51" w:rsidP="00052FA9">
            <w:pPr>
              <w:pStyle w:val="Glossaryexplain"/>
            </w:pPr>
          </w:p>
        </w:tc>
      </w:tr>
      <w:tr w:rsidR="00052FA9" w:rsidRPr="008B68A9" w14:paraId="40EDE4BB" w14:textId="77777777" w:rsidTr="00052FA9">
        <w:tc>
          <w:tcPr>
            <w:tcW w:w="1985" w:type="dxa"/>
            <w:tcBorders>
              <w:top w:val="nil"/>
              <w:left w:val="nil"/>
              <w:bottom w:val="nil"/>
              <w:right w:val="nil"/>
            </w:tcBorders>
          </w:tcPr>
          <w:p w14:paraId="5C7666CA" w14:textId="77777777" w:rsidR="00052FA9" w:rsidRPr="00512BCD" w:rsidRDefault="00052FA9" w:rsidP="00052FA9">
            <w:pPr>
              <w:pStyle w:val="GlossaryTerm"/>
              <w:rPr>
                <w:lang w:eastAsia="en-GB"/>
              </w:rPr>
            </w:pPr>
            <w:bookmarkStart w:id="76" w:name="Evaluation"/>
            <w:r w:rsidRPr="00512BCD">
              <w:rPr>
                <w:lang w:eastAsia="en-GB"/>
              </w:rPr>
              <w:t>Evaluation</w:t>
            </w:r>
            <w:bookmarkEnd w:id="76"/>
          </w:p>
        </w:tc>
        <w:tc>
          <w:tcPr>
            <w:tcW w:w="7007" w:type="dxa"/>
            <w:tcBorders>
              <w:top w:val="nil"/>
              <w:left w:val="nil"/>
              <w:bottom w:val="nil"/>
              <w:right w:val="nil"/>
            </w:tcBorders>
          </w:tcPr>
          <w:p w14:paraId="45523FA7" w14:textId="77777777" w:rsidR="00052FA9" w:rsidRPr="00512BCD" w:rsidRDefault="00052FA9" w:rsidP="00052FA9">
            <w:pPr>
              <w:pStyle w:val="Glossaryexplain"/>
            </w:pPr>
            <w:r w:rsidRPr="00512BCD">
              <w:t>The dynamic process of determining the result, impact or effectiveness of Physical Therapy/Physiotherapy management in relation to the patient’s/client’s needs, goals and outcomes established with the patient/client.</w:t>
            </w:r>
          </w:p>
          <w:p w14:paraId="7F60D590" w14:textId="77777777" w:rsidR="00052FA9" w:rsidRPr="00512BCD" w:rsidRDefault="00052FA9" w:rsidP="00052FA9">
            <w:pPr>
              <w:pStyle w:val="Glossaryexplain"/>
            </w:pPr>
          </w:p>
        </w:tc>
      </w:tr>
      <w:tr w:rsidR="00052FA9" w:rsidRPr="008B68A9" w14:paraId="6971C479" w14:textId="77777777" w:rsidTr="00052FA9">
        <w:tc>
          <w:tcPr>
            <w:tcW w:w="1985" w:type="dxa"/>
            <w:tcBorders>
              <w:top w:val="nil"/>
              <w:left w:val="nil"/>
              <w:bottom w:val="nil"/>
              <w:right w:val="nil"/>
            </w:tcBorders>
          </w:tcPr>
          <w:p w14:paraId="016CB7AC" w14:textId="77777777" w:rsidR="00052FA9" w:rsidRPr="00512BCD" w:rsidRDefault="00052FA9" w:rsidP="00052FA9">
            <w:pPr>
              <w:pStyle w:val="GlossaryTerm"/>
              <w:rPr>
                <w:lang w:eastAsia="en-GB"/>
              </w:rPr>
            </w:pPr>
            <w:bookmarkStart w:id="77" w:name="EvidenceBasedPractice"/>
            <w:r w:rsidRPr="00512BCD">
              <w:rPr>
                <w:lang w:eastAsia="en-GB"/>
              </w:rPr>
              <w:t>Evidence-Based Practice</w:t>
            </w:r>
            <w:bookmarkEnd w:id="77"/>
            <w:r w:rsidRPr="00512BCD">
              <w:rPr>
                <w:lang w:eastAsia="en-GB"/>
              </w:rPr>
              <w:t xml:space="preserve"> (Medicine)</w:t>
            </w:r>
          </w:p>
        </w:tc>
        <w:tc>
          <w:tcPr>
            <w:tcW w:w="7007" w:type="dxa"/>
            <w:tcBorders>
              <w:top w:val="nil"/>
              <w:left w:val="nil"/>
              <w:bottom w:val="nil"/>
              <w:right w:val="nil"/>
            </w:tcBorders>
          </w:tcPr>
          <w:p w14:paraId="42CEFDE0" w14:textId="694E1429" w:rsidR="00052FA9" w:rsidRPr="00512BCD" w:rsidRDefault="00052FA9" w:rsidP="00052FA9">
            <w:pPr>
              <w:pStyle w:val="Glossaryexplain"/>
            </w:pPr>
            <w:r w:rsidRPr="00512BCD">
              <w:t>Evidence-based practice is the integration of best research evidence with clinical expertise and patient/client values. Evidence-based practice has a theoretical body of knowledge, and uses the best available scientific evidence in clinical decision</w:t>
            </w:r>
            <w:r w:rsidR="000F64D3" w:rsidRPr="00512BCD">
              <w:t>-</w:t>
            </w:r>
            <w:r w:rsidRPr="00512BCD">
              <w:t>making and standardised outcome measures to evaluate the Physical Therapy/Physiotherapy service/management provided.</w:t>
            </w:r>
          </w:p>
          <w:p w14:paraId="19EE63A7" w14:textId="77777777" w:rsidR="00052FA9" w:rsidRPr="00512BCD" w:rsidRDefault="00052FA9" w:rsidP="00052FA9">
            <w:pPr>
              <w:pStyle w:val="Glossaryexplain"/>
            </w:pPr>
          </w:p>
        </w:tc>
      </w:tr>
      <w:tr w:rsidR="00052FA9" w:rsidRPr="008B68A9" w14:paraId="51A4DE1B" w14:textId="77777777" w:rsidTr="00052FA9">
        <w:tc>
          <w:tcPr>
            <w:tcW w:w="1985" w:type="dxa"/>
            <w:tcBorders>
              <w:top w:val="nil"/>
              <w:left w:val="nil"/>
              <w:bottom w:val="nil"/>
              <w:right w:val="nil"/>
            </w:tcBorders>
          </w:tcPr>
          <w:p w14:paraId="4C8B48BF" w14:textId="77777777" w:rsidR="00052FA9" w:rsidRPr="008B68A9" w:rsidRDefault="00052FA9" w:rsidP="00052FA9">
            <w:pPr>
              <w:pStyle w:val="GlossaryTerm"/>
              <w:rPr>
                <w:lang w:eastAsia="en-GB"/>
              </w:rPr>
            </w:pPr>
            <w:bookmarkStart w:id="78" w:name="EvidenceEnhancedPractice"/>
            <w:r w:rsidRPr="008B68A9">
              <w:rPr>
                <w:lang w:eastAsia="en-GB"/>
              </w:rPr>
              <w:t>Evidence-Enhanced Practice</w:t>
            </w:r>
            <w:bookmarkEnd w:id="78"/>
          </w:p>
        </w:tc>
        <w:tc>
          <w:tcPr>
            <w:tcW w:w="7007" w:type="dxa"/>
            <w:tcBorders>
              <w:top w:val="nil"/>
              <w:left w:val="nil"/>
              <w:bottom w:val="nil"/>
              <w:right w:val="nil"/>
            </w:tcBorders>
          </w:tcPr>
          <w:p w14:paraId="1672ABB8" w14:textId="0BE5A2C6" w:rsidR="00052FA9" w:rsidRPr="00512BCD" w:rsidRDefault="00052FA9" w:rsidP="00052FA9">
            <w:pPr>
              <w:pStyle w:val="Glossaryexplain"/>
            </w:pPr>
            <w:r w:rsidRPr="00512BCD">
              <w:t>Integrating individual clinical expertise with the best available external clinical evidence from systematic research. Individual clinical expertise incorporates the proficiency and judgement that individual clinicians acquire through clinical experience and clinical practice.</w:t>
            </w:r>
          </w:p>
          <w:p w14:paraId="48326DA3" w14:textId="77777777" w:rsidR="00052FA9" w:rsidRPr="00512BCD" w:rsidRDefault="00052FA9" w:rsidP="00052FA9">
            <w:pPr>
              <w:pStyle w:val="Glossaryexplain"/>
            </w:pPr>
          </w:p>
        </w:tc>
      </w:tr>
      <w:tr w:rsidR="00052FA9" w:rsidRPr="008B68A9" w14:paraId="04AADE67" w14:textId="77777777" w:rsidTr="00052FA9">
        <w:tc>
          <w:tcPr>
            <w:tcW w:w="1985" w:type="dxa"/>
            <w:tcBorders>
              <w:top w:val="nil"/>
              <w:left w:val="nil"/>
              <w:bottom w:val="nil"/>
              <w:right w:val="nil"/>
            </w:tcBorders>
          </w:tcPr>
          <w:p w14:paraId="3CE98E1F" w14:textId="77777777" w:rsidR="00052FA9" w:rsidRPr="008B68A9" w:rsidRDefault="00052FA9" w:rsidP="00052FA9">
            <w:pPr>
              <w:pStyle w:val="GlossaryTerm"/>
              <w:rPr>
                <w:rFonts w:cstheme="minorHAnsi"/>
                <w:bCs/>
                <w:szCs w:val="20"/>
              </w:rPr>
            </w:pPr>
            <w:bookmarkStart w:id="79" w:name="EvidenceInformedPractice"/>
            <w:r w:rsidRPr="008B68A9">
              <w:rPr>
                <w:rFonts w:cstheme="minorHAnsi"/>
                <w:bCs/>
                <w:szCs w:val="20"/>
              </w:rPr>
              <w:t>Evidence Informed Practice</w:t>
            </w:r>
            <w:bookmarkEnd w:id="79"/>
          </w:p>
          <w:p w14:paraId="66FE0CB5" w14:textId="77777777" w:rsidR="00052FA9" w:rsidRPr="008B68A9" w:rsidRDefault="00052FA9" w:rsidP="00052FA9">
            <w:pPr>
              <w:pStyle w:val="GlossaryTerm"/>
              <w:rPr>
                <w:rFonts w:cstheme="minorHAnsi"/>
                <w:bCs/>
                <w:szCs w:val="20"/>
              </w:rPr>
            </w:pPr>
          </w:p>
        </w:tc>
        <w:tc>
          <w:tcPr>
            <w:tcW w:w="7007" w:type="dxa"/>
            <w:tcBorders>
              <w:top w:val="nil"/>
              <w:left w:val="nil"/>
              <w:bottom w:val="nil"/>
              <w:right w:val="nil"/>
            </w:tcBorders>
          </w:tcPr>
          <w:p w14:paraId="3B3A669A" w14:textId="77777777" w:rsidR="00052FA9" w:rsidRPr="00512BCD" w:rsidRDefault="00052FA9" w:rsidP="00052FA9">
            <w:pPr>
              <w:pStyle w:val="Glossaryexplain"/>
            </w:pPr>
            <w:r w:rsidRPr="00512BCD">
              <w:rPr>
                <w:bCs/>
                <w:szCs w:val="20"/>
              </w:rPr>
              <w:t>E</w:t>
            </w:r>
            <w:r w:rsidRPr="00512BCD">
              <w:t>nsuring that</w:t>
            </w:r>
            <w:r w:rsidRPr="00512BCD">
              <w:rPr>
                <w:rStyle w:val="apple-converted-space"/>
                <w:rFonts w:eastAsiaTheme="majorEastAsia"/>
                <w:sz w:val="22"/>
              </w:rPr>
              <w:t> </w:t>
            </w:r>
            <w:r w:rsidRPr="00512BCD">
              <w:rPr>
                <w:bCs/>
                <w:szCs w:val="20"/>
              </w:rPr>
              <w:t>practice</w:t>
            </w:r>
            <w:r w:rsidRPr="00512BCD">
              <w:rPr>
                <w:rStyle w:val="apple-converted-space"/>
                <w:rFonts w:eastAsiaTheme="majorEastAsia"/>
                <w:sz w:val="22"/>
              </w:rPr>
              <w:t> </w:t>
            </w:r>
            <w:r w:rsidRPr="00512BCD">
              <w:t>is guided by the best research and information available.</w:t>
            </w:r>
          </w:p>
          <w:p w14:paraId="4A7EFC89" w14:textId="77777777" w:rsidR="00052FA9" w:rsidRPr="00512BCD" w:rsidRDefault="00052FA9" w:rsidP="00052FA9">
            <w:pPr>
              <w:pStyle w:val="Glossaryexplain"/>
            </w:pPr>
          </w:p>
        </w:tc>
      </w:tr>
      <w:tr w:rsidR="00052FA9" w:rsidRPr="008B68A9" w14:paraId="0136267D" w14:textId="77777777" w:rsidTr="00052FA9">
        <w:tc>
          <w:tcPr>
            <w:tcW w:w="1985" w:type="dxa"/>
            <w:tcBorders>
              <w:top w:val="nil"/>
              <w:left w:val="nil"/>
              <w:bottom w:val="nil"/>
              <w:right w:val="nil"/>
            </w:tcBorders>
          </w:tcPr>
          <w:p w14:paraId="2A22C599" w14:textId="77777777" w:rsidR="00052FA9" w:rsidRPr="008B68A9" w:rsidRDefault="00052FA9" w:rsidP="00052FA9">
            <w:pPr>
              <w:pStyle w:val="GlossaryTerm"/>
              <w:rPr>
                <w:lang w:eastAsia="en-GB"/>
              </w:rPr>
            </w:pPr>
            <w:bookmarkStart w:id="80" w:name="Examination"/>
            <w:r w:rsidRPr="008B68A9">
              <w:rPr>
                <w:lang w:eastAsia="en-GB"/>
              </w:rPr>
              <w:t>Examination</w:t>
            </w:r>
            <w:bookmarkEnd w:id="80"/>
          </w:p>
        </w:tc>
        <w:tc>
          <w:tcPr>
            <w:tcW w:w="7007" w:type="dxa"/>
            <w:tcBorders>
              <w:top w:val="nil"/>
              <w:left w:val="nil"/>
              <w:bottom w:val="nil"/>
              <w:right w:val="nil"/>
            </w:tcBorders>
          </w:tcPr>
          <w:p w14:paraId="03A24237" w14:textId="77777777" w:rsidR="00052FA9" w:rsidRPr="00512BCD" w:rsidRDefault="00052FA9" w:rsidP="00052FA9">
            <w:pPr>
              <w:pStyle w:val="ListParagraph"/>
              <w:ind w:left="-108"/>
              <w:rPr>
                <w:sz w:val="20"/>
                <w:szCs w:val="20"/>
              </w:rPr>
            </w:pPr>
            <w:r w:rsidRPr="00512BCD">
              <w:rPr>
                <w:sz w:val="20"/>
                <w:szCs w:val="20"/>
              </w:rPr>
              <w:t>A comprehensive and specific testing process (in this situation performed by a Physical Therapist/Physiotherapist) that leads t</w:t>
            </w:r>
            <w:r w:rsidR="00912803" w:rsidRPr="00512BCD">
              <w:rPr>
                <w:sz w:val="20"/>
                <w:szCs w:val="20"/>
              </w:rPr>
              <w:t>o a physical clinical diagnosis</w:t>
            </w:r>
            <w:r w:rsidRPr="00512BCD">
              <w:rPr>
                <w:sz w:val="20"/>
                <w:szCs w:val="20"/>
              </w:rPr>
              <w:t xml:space="preserve"> or, as appropriate, to a referral to another Physical Therapist/Physiotherapist or other health care practitioner.  The examination has three components: the patient/client history, planning the physical examination, and the physical examination. Examination also includes examination of student performance (see Assessment).</w:t>
            </w:r>
          </w:p>
          <w:p w14:paraId="1303508F" w14:textId="1084ACE6" w:rsidR="00431E51" w:rsidRPr="00512BCD" w:rsidRDefault="00431E51" w:rsidP="00052FA9">
            <w:pPr>
              <w:pStyle w:val="ListParagraph"/>
              <w:ind w:left="-108"/>
              <w:rPr>
                <w:sz w:val="20"/>
                <w:szCs w:val="20"/>
              </w:rPr>
            </w:pPr>
          </w:p>
        </w:tc>
      </w:tr>
      <w:tr w:rsidR="00052FA9" w:rsidRPr="008B68A9" w14:paraId="4193EBED" w14:textId="77777777" w:rsidTr="00052FA9">
        <w:tc>
          <w:tcPr>
            <w:tcW w:w="1985" w:type="dxa"/>
            <w:tcBorders>
              <w:top w:val="nil"/>
              <w:left w:val="nil"/>
              <w:bottom w:val="nil"/>
              <w:right w:val="nil"/>
            </w:tcBorders>
          </w:tcPr>
          <w:p w14:paraId="156F4727" w14:textId="77777777" w:rsidR="00052FA9" w:rsidRPr="008B68A9" w:rsidRDefault="00052FA9" w:rsidP="00052FA9">
            <w:pPr>
              <w:pStyle w:val="GlossaryTerm"/>
              <w:rPr>
                <w:lang w:eastAsia="en-GB"/>
              </w:rPr>
            </w:pPr>
            <w:bookmarkStart w:id="81" w:name="ExpectedOutcomes"/>
            <w:r w:rsidRPr="008B68A9">
              <w:rPr>
                <w:lang w:eastAsia="en-GB"/>
              </w:rPr>
              <w:t>Expected Outcomes</w:t>
            </w:r>
            <w:bookmarkEnd w:id="81"/>
          </w:p>
        </w:tc>
        <w:tc>
          <w:tcPr>
            <w:tcW w:w="7007" w:type="dxa"/>
            <w:tcBorders>
              <w:top w:val="nil"/>
              <w:left w:val="nil"/>
              <w:bottom w:val="nil"/>
              <w:right w:val="nil"/>
            </w:tcBorders>
          </w:tcPr>
          <w:p w14:paraId="6909706B" w14:textId="02D2DD43" w:rsidR="00052FA9" w:rsidRPr="00512BCD" w:rsidRDefault="00052FA9" w:rsidP="00052FA9">
            <w:pPr>
              <w:pStyle w:val="Glossaryexplain"/>
            </w:pPr>
            <w:r w:rsidRPr="00512BCD">
              <w:t>Expected outcomes are the intended results of patient/client management, based on the changes of impairments/functional limitations, and disabilities and the changes in health, wellness, and fitness needs that are expected as a result of implementing the plan of care. The expected outcomes in the plan should be measurable and time limited.</w:t>
            </w:r>
          </w:p>
          <w:p w14:paraId="2A2AA8A1" w14:textId="77777777" w:rsidR="00052FA9" w:rsidRPr="00512BCD" w:rsidRDefault="00052FA9" w:rsidP="00052FA9">
            <w:pPr>
              <w:pStyle w:val="Glossaryexplain"/>
            </w:pPr>
          </w:p>
        </w:tc>
      </w:tr>
      <w:tr w:rsidR="00052FA9" w:rsidRPr="008B68A9" w14:paraId="4DBE75F2" w14:textId="77777777" w:rsidTr="00052FA9">
        <w:tc>
          <w:tcPr>
            <w:tcW w:w="1985" w:type="dxa"/>
            <w:tcBorders>
              <w:top w:val="nil"/>
              <w:left w:val="nil"/>
              <w:bottom w:val="nil"/>
              <w:right w:val="nil"/>
            </w:tcBorders>
          </w:tcPr>
          <w:p w14:paraId="62CEA8DB" w14:textId="77777777" w:rsidR="00052FA9" w:rsidRPr="008B68A9" w:rsidRDefault="00052FA9" w:rsidP="00052FA9">
            <w:pPr>
              <w:pStyle w:val="GlossaryTerm"/>
              <w:rPr>
                <w:lang w:eastAsia="en-GB"/>
              </w:rPr>
            </w:pPr>
            <w:bookmarkStart w:id="82" w:name="FunctionalLimitation"/>
            <w:r w:rsidRPr="008B68A9">
              <w:rPr>
                <w:lang w:eastAsia="en-GB"/>
              </w:rPr>
              <w:t>Functional Limitation</w:t>
            </w:r>
            <w:bookmarkEnd w:id="82"/>
          </w:p>
        </w:tc>
        <w:tc>
          <w:tcPr>
            <w:tcW w:w="7007" w:type="dxa"/>
            <w:tcBorders>
              <w:top w:val="nil"/>
              <w:left w:val="nil"/>
              <w:bottom w:val="nil"/>
              <w:right w:val="nil"/>
            </w:tcBorders>
          </w:tcPr>
          <w:p w14:paraId="2D30B785" w14:textId="77777777" w:rsidR="00052FA9" w:rsidRPr="00512BCD" w:rsidRDefault="00052FA9" w:rsidP="00052FA9">
            <w:pPr>
              <w:pStyle w:val="Glossaryexplain"/>
            </w:pPr>
            <w:r w:rsidRPr="00512BCD">
              <w:t>A restriction of the ability to perform a physical action, activity, or task in a typically expected, efficient, or competent manner.</w:t>
            </w:r>
          </w:p>
          <w:p w14:paraId="40FD3A9D" w14:textId="77777777" w:rsidR="00052FA9" w:rsidRPr="00512BCD" w:rsidRDefault="00052FA9" w:rsidP="00052FA9">
            <w:pPr>
              <w:pStyle w:val="Glossaryexplain"/>
            </w:pPr>
          </w:p>
        </w:tc>
      </w:tr>
      <w:tr w:rsidR="00052FA9" w:rsidRPr="008B68A9" w14:paraId="14CAB5B4" w14:textId="77777777" w:rsidTr="00052FA9">
        <w:tc>
          <w:tcPr>
            <w:tcW w:w="1985" w:type="dxa"/>
            <w:tcBorders>
              <w:top w:val="nil"/>
              <w:left w:val="nil"/>
              <w:bottom w:val="nil"/>
              <w:right w:val="nil"/>
            </w:tcBorders>
          </w:tcPr>
          <w:p w14:paraId="1EBFA7BF" w14:textId="77777777" w:rsidR="00052FA9" w:rsidRPr="008B68A9" w:rsidRDefault="00052FA9" w:rsidP="00052FA9">
            <w:pPr>
              <w:pStyle w:val="GlossaryTerm"/>
              <w:rPr>
                <w:lang w:eastAsia="en-GB"/>
              </w:rPr>
            </w:pPr>
            <w:bookmarkStart w:id="83" w:name="FunctionalRehabilitation"/>
            <w:r w:rsidRPr="008B68A9">
              <w:rPr>
                <w:lang w:eastAsia="en-GB"/>
              </w:rPr>
              <w:t>Functional Rehabilitation</w:t>
            </w:r>
            <w:bookmarkEnd w:id="83"/>
          </w:p>
        </w:tc>
        <w:tc>
          <w:tcPr>
            <w:tcW w:w="7007" w:type="dxa"/>
            <w:tcBorders>
              <w:top w:val="nil"/>
              <w:left w:val="nil"/>
              <w:bottom w:val="nil"/>
              <w:right w:val="nil"/>
            </w:tcBorders>
          </w:tcPr>
          <w:p w14:paraId="39931444" w14:textId="77777777" w:rsidR="00052FA9" w:rsidRPr="00512BCD" w:rsidRDefault="00052FA9" w:rsidP="00052FA9">
            <w:pPr>
              <w:pStyle w:val="Glossaryexplain"/>
            </w:pPr>
            <w:r w:rsidRPr="00512BCD">
              <w:t>Restoration and optimisation of functioning of the NMS system in relevant movement patterns and postures using exercises and/or training.</w:t>
            </w:r>
          </w:p>
          <w:p w14:paraId="5A7D524A" w14:textId="77777777" w:rsidR="00052FA9" w:rsidRPr="00512BCD" w:rsidRDefault="00052FA9" w:rsidP="00052FA9">
            <w:pPr>
              <w:pStyle w:val="Glossaryexplain"/>
            </w:pPr>
          </w:p>
        </w:tc>
      </w:tr>
      <w:tr w:rsidR="00052FA9" w:rsidRPr="008B68A9" w14:paraId="7A7ED102" w14:textId="77777777" w:rsidTr="00052FA9">
        <w:tc>
          <w:tcPr>
            <w:tcW w:w="1985" w:type="dxa"/>
            <w:tcBorders>
              <w:top w:val="nil"/>
              <w:left w:val="nil"/>
              <w:bottom w:val="nil"/>
              <w:right w:val="nil"/>
            </w:tcBorders>
          </w:tcPr>
          <w:p w14:paraId="3FA9858B" w14:textId="77777777" w:rsidR="00052FA9" w:rsidRPr="008B68A9" w:rsidRDefault="00052FA9" w:rsidP="00052FA9">
            <w:pPr>
              <w:pStyle w:val="GlossaryTerm"/>
              <w:rPr>
                <w:lang w:eastAsia="en-GB"/>
              </w:rPr>
            </w:pPr>
            <w:bookmarkStart w:id="84" w:name="GradesofJointMobilisation"/>
            <w:r w:rsidRPr="008B68A9">
              <w:rPr>
                <w:lang w:eastAsia="en-GB"/>
              </w:rPr>
              <w:t>Grades of Joint Mobilisation</w:t>
            </w:r>
            <w:bookmarkEnd w:id="84"/>
          </w:p>
        </w:tc>
        <w:tc>
          <w:tcPr>
            <w:tcW w:w="7007" w:type="dxa"/>
            <w:tcBorders>
              <w:top w:val="nil"/>
              <w:left w:val="nil"/>
              <w:bottom w:val="nil"/>
              <w:right w:val="nil"/>
            </w:tcBorders>
          </w:tcPr>
          <w:p w14:paraId="65750674" w14:textId="44B8D1BD" w:rsidR="00052FA9" w:rsidRPr="008B68A9" w:rsidRDefault="00052FA9" w:rsidP="00052FA9">
            <w:pPr>
              <w:pStyle w:val="Glossaryexplain"/>
            </w:pPr>
            <w:r w:rsidRPr="008B68A9">
              <w:t>Joint mobilisation means mobilising the joints of the spine</w:t>
            </w:r>
            <w:r w:rsidR="00512BCD">
              <w:t xml:space="preserve"> or</w:t>
            </w:r>
            <w:r w:rsidRPr="008B68A9">
              <w:t xml:space="preserve"> periphery</w:t>
            </w:r>
            <w:r w:rsidR="00512BCD">
              <w:t>.</w:t>
            </w:r>
            <w:r w:rsidRPr="008B68A9">
              <w:t> There are a range of grading systems for mobilisations e.g. Maitland grades of mobilisation are on a 4-point scale, Kaltenborn grades of mobilisation are on a 3-point scale.  The grading system is based on how much joint play is available.</w:t>
            </w:r>
          </w:p>
          <w:p w14:paraId="55856BA1" w14:textId="77777777" w:rsidR="00052FA9" w:rsidRPr="008B68A9" w:rsidRDefault="00052FA9" w:rsidP="00052FA9">
            <w:pPr>
              <w:pStyle w:val="Glossaryexplain"/>
            </w:pPr>
          </w:p>
        </w:tc>
      </w:tr>
      <w:tr w:rsidR="00052FA9" w:rsidRPr="008B68A9" w14:paraId="6E607014" w14:textId="77777777" w:rsidTr="00052FA9">
        <w:tc>
          <w:tcPr>
            <w:tcW w:w="1985" w:type="dxa"/>
            <w:tcBorders>
              <w:top w:val="nil"/>
              <w:left w:val="nil"/>
              <w:bottom w:val="nil"/>
              <w:right w:val="nil"/>
            </w:tcBorders>
          </w:tcPr>
          <w:p w14:paraId="6E252B8A" w14:textId="77777777" w:rsidR="00052FA9" w:rsidRPr="008B68A9" w:rsidRDefault="00052FA9" w:rsidP="00052FA9">
            <w:pPr>
              <w:pStyle w:val="GlossaryTerm"/>
              <w:rPr>
                <w:lang w:eastAsia="en-GB"/>
              </w:rPr>
            </w:pPr>
            <w:bookmarkStart w:id="85" w:name="HealthCareSystem"/>
            <w:r w:rsidRPr="008B68A9">
              <w:rPr>
                <w:lang w:eastAsia="en-GB"/>
              </w:rPr>
              <w:t>Health Care System</w:t>
            </w:r>
            <w:bookmarkEnd w:id="85"/>
          </w:p>
        </w:tc>
        <w:tc>
          <w:tcPr>
            <w:tcW w:w="7007" w:type="dxa"/>
            <w:tcBorders>
              <w:top w:val="nil"/>
              <w:left w:val="nil"/>
              <w:bottom w:val="nil"/>
              <w:right w:val="nil"/>
            </w:tcBorders>
          </w:tcPr>
          <w:p w14:paraId="23044A0A" w14:textId="77777777" w:rsidR="00052FA9" w:rsidRPr="008B68A9" w:rsidRDefault="00052FA9" w:rsidP="00052FA9">
            <w:pPr>
              <w:pStyle w:val="Glossaryexplain"/>
            </w:pPr>
            <w:r w:rsidRPr="008B68A9">
              <w:t>The organisation of healthcare in a particular country.</w:t>
            </w:r>
          </w:p>
          <w:p w14:paraId="769933AD" w14:textId="77777777" w:rsidR="00052FA9" w:rsidRPr="008B68A9" w:rsidRDefault="00052FA9" w:rsidP="00052FA9">
            <w:pPr>
              <w:pStyle w:val="Glossaryexplain"/>
            </w:pPr>
          </w:p>
        </w:tc>
      </w:tr>
      <w:tr w:rsidR="00052FA9" w:rsidRPr="008B68A9" w14:paraId="7B7AABC3" w14:textId="77777777" w:rsidTr="00052FA9">
        <w:tc>
          <w:tcPr>
            <w:tcW w:w="1985" w:type="dxa"/>
            <w:tcBorders>
              <w:top w:val="nil"/>
              <w:left w:val="nil"/>
              <w:bottom w:val="nil"/>
              <w:right w:val="nil"/>
            </w:tcBorders>
          </w:tcPr>
          <w:p w14:paraId="04B88F67" w14:textId="77777777" w:rsidR="00052FA9" w:rsidRPr="008B68A9" w:rsidRDefault="00052FA9" w:rsidP="00052FA9">
            <w:pPr>
              <w:pStyle w:val="GlossaryTerm"/>
              <w:rPr>
                <w:lang w:eastAsia="en-GB"/>
              </w:rPr>
            </w:pPr>
            <w:r w:rsidRPr="008B68A9">
              <w:rPr>
                <w:lang w:eastAsia="en-GB"/>
              </w:rPr>
              <w:t>History</w:t>
            </w:r>
          </w:p>
        </w:tc>
        <w:tc>
          <w:tcPr>
            <w:tcW w:w="7007" w:type="dxa"/>
            <w:tcBorders>
              <w:top w:val="nil"/>
              <w:left w:val="nil"/>
              <w:bottom w:val="nil"/>
              <w:right w:val="nil"/>
            </w:tcBorders>
          </w:tcPr>
          <w:p w14:paraId="231915F1" w14:textId="174F6579" w:rsidR="00052FA9" w:rsidRPr="008B68A9" w:rsidRDefault="00052FA9" w:rsidP="00052FA9">
            <w:pPr>
              <w:pStyle w:val="Glossaryexplain"/>
            </w:pPr>
            <w:r w:rsidRPr="008B68A9">
              <w:t>A systematic gathering of data from both the past and the present</w:t>
            </w:r>
            <w:r>
              <w:t xml:space="preserve"> </w:t>
            </w:r>
            <w:r w:rsidRPr="008B68A9">
              <w:t>related to why the patient/client is seeking services of the Physical Therapist/Physiotherapist. The data that are obtained (e.g. through interview,</w:t>
            </w:r>
            <w:r>
              <w:t xml:space="preserve"> through review of the patient/</w:t>
            </w:r>
            <w:r w:rsidRPr="008B68A9">
              <w:t>client record, or from other sources) include demographic information, social history, employment and work (job/school/play), growth and development, living environments, general health status, social and health habits (past and cur</w:t>
            </w:r>
            <w:r>
              <w:t>rent), family history, medical/</w:t>
            </w:r>
            <w:r w:rsidRPr="008B68A9">
              <w:t>surgical history, current conditions or chief complaints, functional status and activity level, medications and other clinical tests. While taking the history, the Physical Therapist/Physiotherapist also identifies needs for health restoration and prevention and identifies co</w:t>
            </w:r>
            <w:r w:rsidRPr="00431E51">
              <w:t>-</w:t>
            </w:r>
            <w:r w:rsidRPr="008B68A9">
              <w:t>existing health problems that may have implications for intervention and prognosis.</w:t>
            </w:r>
          </w:p>
          <w:p w14:paraId="146B8284" w14:textId="77777777" w:rsidR="00052FA9" w:rsidRPr="008B68A9" w:rsidRDefault="00052FA9" w:rsidP="00052FA9">
            <w:pPr>
              <w:pStyle w:val="Glossaryexplain"/>
            </w:pPr>
          </w:p>
        </w:tc>
      </w:tr>
      <w:tr w:rsidR="00052FA9" w:rsidRPr="008B68A9" w14:paraId="1A7B92CC" w14:textId="77777777" w:rsidTr="00052FA9">
        <w:tc>
          <w:tcPr>
            <w:tcW w:w="1985" w:type="dxa"/>
            <w:tcBorders>
              <w:top w:val="nil"/>
              <w:left w:val="nil"/>
              <w:bottom w:val="nil"/>
              <w:right w:val="nil"/>
            </w:tcBorders>
          </w:tcPr>
          <w:p w14:paraId="2C1C3F51" w14:textId="77777777" w:rsidR="00052FA9" w:rsidRPr="008B68A9" w:rsidRDefault="00052FA9" w:rsidP="00052FA9">
            <w:pPr>
              <w:pStyle w:val="GlossaryTerm"/>
              <w:rPr>
                <w:lang w:eastAsia="en-GB"/>
              </w:rPr>
            </w:pPr>
            <w:bookmarkStart w:id="86" w:name="History"/>
            <w:r w:rsidRPr="008B68A9">
              <w:rPr>
                <w:lang w:eastAsia="en-GB"/>
              </w:rPr>
              <w:t>Holistic</w:t>
            </w:r>
            <w:bookmarkEnd w:id="86"/>
          </w:p>
        </w:tc>
        <w:tc>
          <w:tcPr>
            <w:tcW w:w="7007" w:type="dxa"/>
            <w:tcBorders>
              <w:top w:val="nil"/>
              <w:left w:val="nil"/>
              <w:bottom w:val="nil"/>
              <w:right w:val="nil"/>
            </w:tcBorders>
          </w:tcPr>
          <w:p w14:paraId="52B5DA6B" w14:textId="77777777" w:rsidR="00052FA9" w:rsidRPr="008B68A9" w:rsidRDefault="00052FA9" w:rsidP="00052FA9">
            <w:pPr>
              <w:pStyle w:val="Glossaryexplain"/>
            </w:pPr>
            <w:r w:rsidRPr="008B68A9">
              <w:t>Consideration of the ‘whole’. A comprehensive consideration of all aspects of the pati</w:t>
            </w:r>
            <w:r>
              <w:t>ent</w:t>
            </w:r>
            <w:r w:rsidRPr="00431E51">
              <w:t>/</w:t>
            </w:r>
            <w:r w:rsidRPr="008B68A9">
              <w:t>client and their problem.</w:t>
            </w:r>
          </w:p>
          <w:p w14:paraId="25892C77" w14:textId="77777777" w:rsidR="00052FA9" w:rsidRPr="008B68A9" w:rsidRDefault="00052FA9" w:rsidP="00052FA9">
            <w:pPr>
              <w:pStyle w:val="Glossaryexplain"/>
            </w:pPr>
          </w:p>
        </w:tc>
      </w:tr>
      <w:tr w:rsidR="00052FA9" w:rsidRPr="008B68A9" w14:paraId="38CEA2D7" w14:textId="77777777" w:rsidTr="00052FA9">
        <w:tc>
          <w:tcPr>
            <w:tcW w:w="1985" w:type="dxa"/>
            <w:tcBorders>
              <w:top w:val="nil"/>
              <w:left w:val="nil"/>
              <w:bottom w:val="nil"/>
              <w:right w:val="nil"/>
            </w:tcBorders>
          </w:tcPr>
          <w:p w14:paraId="11BB4D1E" w14:textId="77777777" w:rsidR="00052FA9" w:rsidRPr="008B68A9" w:rsidRDefault="00052FA9" w:rsidP="00052FA9">
            <w:pPr>
              <w:pStyle w:val="GlossaryTerm"/>
              <w:rPr>
                <w:lang w:eastAsia="en-GB"/>
              </w:rPr>
            </w:pPr>
            <w:bookmarkStart w:id="87" w:name="HypotheticoDeductiveReasoning"/>
            <w:r w:rsidRPr="008B68A9">
              <w:rPr>
                <w:lang w:eastAsia="en-GB"/>
              </w:rPr>
              <w:t>Hypothetico-Deductive Reasoning</w:t>
            </w:r>
            <w:bookmarkEnd w:id="87"/>
          </w:p>
        </w:tc>
        <w:tc>
          <w:tcPr>
            <w:tcW w:w="7007" w:type="dxa"/>
            <w:tcBorders>
              <w:top w:val="nil"/>
              <w:left w:val="nil"/>
              <w:bottom w:val="nil"/>
              <w:right w:val="nil"/>
            </w:tcBorders>
          </w:tcPr>
          <w:p w14:paraId="598A236E" w14:textId="77777777" w:rsidR="00052FA9" w:rsidRPr="008B68A9" w:rsidRDefault="00052FA9" w:rsidP="00052FA9">
            <w:pPr>
              <w:pStyle w:val="Glossaryexplain"/>
            </w:pPr>
            <w:r w:rsidRPr="008B68A9">
              <w:t>Involves the generation of hypotheses based on clinical data and knowledge, and testing of these hypotheses through further inquiry.</w:t>
            </w:r>
          </w:p>
          <w:p w14:paraId="237E2142" w14:textId="77777777" w:rsidR="00052FA9" w:rsidRPr="008B68A9" w:rsidRDefault="00052FA9" w:rsidP="00052FA9">
            <w:pPr>
              <w:pStyle w:val="Glossaryexplain"/>
            </w:pPr>
          </w:p>
        </w:tc>
      </w:tr>
      <w:tr w:rsidR="00052FA9" w:rsidRPr="008B68A9" w14:paraId="3FD7B440" w14:textId="77777777" w:rsidTr="00052FA9">
        <w:tc>
          <w:tcPr>
            <w:tcW w:w="1985" w:type="dxa"/>
            <w:tcBorders>
              <w:top w:val="nil"/>
              <w:left w:val="nil"/>
              <w:bottom w:val="nil"/>
              <w:right w:val="nil"/>
            </w:tcBorders>
          </w:tcPr>
          <w:p w14:paraId="6A49DEFB" w14:textId="77777777" w:rsidR="00052FA9" w:rsidRPr="008B68A9" w:rsidRDefault="00052FA9" w:rsidP="00052FA9">
            <w:pPr>
              <w:pStyle w:val="GlossaryTerm"/>
              <w:rPr>
                <w:lang w:eastAsia="en-GB"/>
              </w:rPr>
            </w:pPr>
            <w:bookmarkStart w:id="88" w:name="ICF"/>
            <w:r w:rsidRPr="008B68A9">
              <w:rPr>
                <w:lang w:eastAsia="en-GB"/>
              </w:rPr>
              <w:t>ICF</w:t>
            </w:r>
            <w:bookmarkEnd w:id="88"/>
          </w:p>
        </w:tc>
        <w:tc>
          <w:tcPr>
            <w:tcW w:w="7007" w:type="dxa"/>
            <w:tcBorders>
              <w:top w:val="nil"/>
              <w:left w:val="nil"/>
              <w:bottom w:val="nil"/>
              <w:right w:val="nil"/>
            </w:tcBorders>
          </w:tcPr>
          <w:p w14:paraId="2EFC2AF6" w14:textId="77777777" w:rsidR="00052FA9" w:rsidRPr="008B68A9" w:rsidRDefault="00052FA9" w:rsidP="00052FA9">
            <w:pPr>
              <w:pStyle w:val="Glossaryexplain"/>
            </w:pPr>
            <w:r w:rsidRPr="008B68A9">
              <w:t xml:space="preserve">International Classification of Functioning, Disability and Health. The ICF is World Health Organization’s framework for measuring health and disability at both individual and population levels. </w:t>
            </w:r>
            <w:hyperlink r:id="rId19" w:tgtFrame="_blank" w:history="1">
              <w:r w:rsidRPr="008B68A9">
                <w:rPr>
                  <w:u w:val="single"/>
                </w:rPr>
                <w:t>www.who.int/classifications/icf</w:t>
              </w:r>
            </w:hyperlink>
            <w:r w:rsidRPr="008B68A9">
              <w:t>.</w:t>
            </w:r>
          </w:p>
          <w:p w14:paraId="1B08E8CD" w14:textId="77777777" w:rsidR="00052FA9" w:rsidRPr="008B68A9" w:rsidRDefault="00052FA9" w:rsidP="00052FA9">
            <w:pPr>
              <w:pStyle w:val="Glossaryexplain"/>
            </w:pPr>
          </w:p>
        </w:tc>
      </w:tr>
      <w:tr w:rsidR="00052FA9" w:rsidRPr="008B68A9" w14:paraId="63385A8F" w14:textId="77777777" w:rsidTr="00052FA9">
        <w:tc>
          <w:tcPr>
            <w:tcW w:w="1985" w:type="dxa"/>
            <w:tcBorders>
              <w:top w:val="nil"/>
              <w:left w:val="nil"/>
              <w:bottom w:val="nil"/>
              <w:right w:val="nil"/>
            </w:tcBorders>
          </w:tcPr>
          <w:p w14:paraId="512AC26E" w14:textId="77777777" w:rsidR="00052FA9" w:rsidRPr="008B68A9" w:rsidRDefault="00052FA9" w:rsidP="00052FA9">
            <w:pPr>
              <w:pStyle w:val="GlossaryTerm"/>
              <w:rPr>
                <w:lang w:eastAsia="en-GB"/>
              </w:rPr>
            </w:pPr>
            <w:r w:rsidRPr="008B68A9">
              <w:rPr>
                <w:lang w:eastAsia="en-GB"/>
              </w:rPr>
              <w:t>I.E. (i.e.)</w:t>
            </w:r>
          </w:p>
        </w:tc>
        <w:tc>
          <w:tcPr>
            <w:tcW w:w="7007" w:type="dxa"/>
            <w:tcBorders>
              <w:top w:val="nil"/>
              <w:left w:val="nil"/>
              <w:bottom w:val="nil"/>
              <w:right w:val="nil"/>
            </w:tcBorders>
          </w:tcPr>
          <w:p w14:paraId="7071E53A" w14:textId="01532531" w:rsidR="00052FA9" w:rsidRPr="008B68A9" w:rsidRDefault="00052FA9" w:rsidP="00052FA9">
            <w:pPr>
              <w:pStyle w:val="Glossaryexplain"/>
            </w:pPr>
            <w:r w:rsidRPr="008B68A9">
              <w:t>Translated means ‘that is’. This abbreviation is used in the context of "that is (to say)" or "that means" or "in other words".</w:t>
            </w:r>
          </w:p>
          <w:p w14:paraId="5C73D828" w14:textId="77777777" w:rsidR="00052FA9" w:rsidRPr="008B68A9" w:rsidRDefault="00052FA9" w:rsidP="00052FA9">
            <w:pPr>
              <w:pStyle w:val="Glossaryexplain"/>
            </w:pPr>
          </w:p>
        </w:tc>
      </w:tr>
      <w:tr w:rsidR="00052FA9" w:rsidRPr="008B68A9" w14:paraId="72768F70" w14:textId="77777777" w:rsidTr="00052FA9">
        <w:tc>
          <w:tcPr>
            <w:tcW w:w="1985" w:type="dxa"/>
            <w:tcBorders>
              <w:top w:val="nil"/>
              <w:left w:val="nil"/>
              <w:bottom w:val="nil"/>
              <w:right w:val="nil"/>
            </w:tcBorders>
          </w:tcPr>
          <w:p w14:paraId="03F70C99" w14:textId="77777777" w:rsidR="00052FA9" w:rsidRPr="00512BCD" w:rsidRDefault="00052FA9" w:rsidP="00052FA9">
            <w:pPr>
              <w:pStyle w:val="GlossaryTerm"/>
              <w:rPr>
                <w:lang w:eastAsia="en-GB"/>
              </w:rPr>
            </w:pPr>
            <w:bookmarkStart w:id="89" w:name="Impairment"/>
            <w:r w:rsidRPr="00512BCD">
              <w:rPr>
                <w:lang w:eastAsia="en-GB"/>
              </w:rPr>
              <w:t>Impairment</w:t>
            </w:r>
            <w:bookmarkEnd w:id="89"/>
          </w:p>
        </w:tc>
        <w:tc>
          <w:tcPr>
            <w:tcW w:w="7007" w:type="dxa"/>
            <w:tcBorders>
              <w:top w:val="nil"/>
              <w:left w:val="nil"/>
              <w:bottom w:val="nil"/>
              <w:right w:val="nil"/>
            </w:tcBorders>
          </w:tcPr>
          <w:p w14:paraId="37AB0B98" w14:textId="77777777" w:rsidR="00052FA9" w:rsidRPr="00512BCD" w:rsidRDefault="00052FA9" w:rsidP="00052FA9">
            <w:pPr>
              <w:pStyle w:val="Glossaryexplain"/>
            </w:pPr>
            <w:r w:rsidRPr="00512BCD">
              <w:t>A loss or abnormality of physiological, psychological, or anatomical structure or function.</w:t>
            </w:r>
          </w:p>
          <w:p w14:paraId="37E8A108" w14:textId="77777777" w:rsidR="00052FA9" w:rsidRPr="00512BCD" w:rsidRDefault="00052FA9" w:rsidP="00052FA9">
            <w:pPr>
              <w:pStyle w:val="Glossaryexplain"/>
            </w:pPr>
          </w:p>
        </w:tc>
      </w:tr>
      <w:tr w:rsidR="00052FA9" w:rsidRPr="008B68A9" w14:paraId="1833609C" w14:textId="77777777" w:rsidTr="00052FA9">
        <w:tc>
          <w:tcPr>
            <w:tcW w:w="1985" w:type="dxa"/>
            <w:tcBorders>
              <w:top w:val="nil"/>
              <w:left w:val="nil"/>
              <w:bottom w:val="nil"/>
              <w:right w:val="nil"/>
            </w:tcBorders>
          </w:tcPr>
          <w:p w14:paraId="4969AC3B" w14:textId="77777777" w:rsidR="00052FA9" w:rsidRPr="00512BCD" w:rsidRDefault="00052FA9" w:rsidP="00052FA9">
            <w:pPr>
              <w:pStyle w:val="GlossaryTerm"/>
              <w:rPr>
                <w:lang w:eastAsia="en-GB"/>
              </w:rPr>
            </w:pPr>
            <w:bookmarkStart w:id="90" w:name="Independentstudy"/>
            <w:r w:rsidRPr="00512BCD">
              <w:rPr>
                <w:lang w:eastAsia="en-GB"/>
              </w:rPr>
              <w:t>Independent Study</w:t>
            </w:r>
            <w:bookmarkEnd w:id="90"/>
          </w:p>
        </w:tc>
        <w:tc>
          <w:tcPr>
            <w:tcW w:w="7007" w:type="dxa"/>
            <w:tcBorders>
              <w:top w:val="nil"/>
              <w:left w:val="nil"/>
              <w:bottom w:val="nil"/>
              <w:right w:val="nil"/>
            </w:tcBorders>
          </w:tcPr>
          <w:p w14:paraId="760126AD" w14:textId="77777777" w:rsidR="00052FA9" w:rsidRPr="00512BCD" w:rsidRDefault="00052FA9" w:rsidP="00052FA9">
            <w:pPr>
              <w:pStyle w:val="Glossaryexplain"/>
            </w:pPr>
            <w:r w:rsidRPr="00512BCD">
              <w:t>A process, a method and a philosophy of education in which a student acquires knowledge by his or her own efforts and develops the ability for inquiry and critical evaluation in order to meet learning outcomes. It recognises choice in meeting those outcomes and places the responsibility on the student.</w:t>
            </w:r>
          </w:p>
          <w:p w14:paraId="2535B37C" w14:textId="77777777" w:rsidR="00052FA9" w:rsidRPr="00512BCD" w:rsidRDefault="00052FA9" w:rsidP="00052FA9">
            <w:pPr>
              <w:pStyle w:val="Glossaryexplain"/>
            </w:pPr>
          </w:p>
        </w:tc>
      </w:tr>
      <w:tr w:rsidR="00052FA9" w:rsidRPr="008B68A9" w14:paraId="3236F53A" w14:textId="77777777" w:rsidTr="00052FA9">
        <w:tc>
          <w:tcPr>
            <w:tcW w:w="1985" w:type="dxa"/>
            <w:tcBorders>
              <w:top w:val="nil"/>
              <w:left w:val="nil"/>
              <w:bottom w:val="nil"/>
              <w:right w:val="nil"/>
            </w:tcBorders>
          </w:tcPr>
          <w:p w14:paraId="060DFBDE" w14:textId="77777777" w:rsidR="00052FA9" w:rsidRPr="00512BCD" w:rsidRDefault="00052FA9" w:rsidP="00052FA9">
            <w:pPr>
              <w:pStyle w:val="GlossaryTerm"/>
            </w:pPr>
            <w:r w:rsidRPr="00512BCD">
              <w:t>Indirect Contact</w:t>
            </w:r>
          </w:p>
        </w:tc>
        <w:tc>
          <w:tcPr>
            <w:tcW w:w="7007" w:type="dxa"/>
            <w:tcBorders>
              <w:top w:val="nil"/>
              <w:left w:val="nil"/>
              <w:bottom w:val="nil"/>
              <w:right w:val="nil"/>
            </w:tcBorders>
          </w:tcPr>
          <w:p w14:paraId="61843A27" w14:textId="79A50E86" w:rsidR="00052FA9" w:rsidRPr="00512BCD" w:rsidRDefault="00052FA9" w:rsidP="00052FA9">
            <w:pPr>
              <w:pStyle w:val="Glossaryexplain"/>
            </w:pPr>
            <w:r w:rsidRPr="00512BCD">
              <w:t>Hours that are not under the supervision of the clinical mentor and can include hours spent with fellow OMT students, other clinical specialists, independent study (e.g. research, preparation of case study).</w:t>
            </w:r>
          </w:p>
          <w:p w14:paraId="28B7E773" w14:textId="77777777" w:rsidR="00052FA9" w:rsidRPr="00512BCD" w:rsidRDefault="00052FA9" w:rsidP="00052FA9">
            <w:pPr>
              <w:pStyle w:val="Glossaryexplain"/>
            </w:pPr>
          </w:p>
        </w:tc>
      </w:tr>
      <w:tr w:rsidR="00052FA9" w:rsidRPr="008B68A9" w14:paraId="03BB8D25" w14:textId="77777777" w:rsidTr="00052FA9">
        <w:tc>
          <w:tcPr>
            <w:tcW w:w="1985" w:type="dxa"/>
            <w:tcBorders>
              <w:top w:val="nil"/>
              <w:left w:val="nil"/>
              <w:bottom w:val="nil"/>
              <w:right w:val="nil"/>
            </w:tcBorders>
          </w:tcPr>
          <w:p w14:paraId="016A92BB" w14:textId="77777777" w:rsidR="00052FA9" w:rsidRPr="00512BCD" w:rsidRDefault="00052FA9" w:rsidP="00052FA9">
            <w:pPr>
              <w:pStyle w:val="GlossaryTerm"/>
              <w:rPr>
                <w:lang w:eastAsia="en-GB"/>
              </w:rPr>
            </w:pPr>
            <w:bookmarkStart w:id="91" w:name="IndividualLearningNeeds"/>
            <w:r w:rsidRPr="00512BCD">
              <w:rPr>
                <w:lang w:eastAsia="en-GB"/>
              </w:rPr>
              <w:t>Individual Learning Needs</w:t>
            </w:r>
            <w:bookmarkEnd w:id="91"/>
          </w:p>
        </w:tc>
        <w:tc>
          <w:tcPr>
            <w:tcW w:w="7007" w:type="dxa"/>
            <w:tcBorders>
              <w:top w:val="nil"/>
              <w:left w:val="nil"/>
              <w:bottom w:val="nil"/>
              <w:right w:val="nil"/>
            </w:tcBorders>
          </w:tcPr>
          <w:p w14:paraId="708BCF8C" w14:textId="77777777" w:rsidR="00052FA9" w:rsidRPr="00512BCD" w:rsidRDefault="00052FA9" w:rsidP="00052FA9">
            <w:pPr>
              <w:pStyle w:val="Glossaryexplain"/>
            </w:pPr>
            <w:r w:rsidRPr="00512BCD">
              <w:t>The ability of a Physical Therapist/Physiotherapist to be able to reflect on their current level of knowledge, skills and attributes and identify gaps that need to be addressed with further learning.</w:t>
            </w:r>
          </w:p>
          <w:p w14:paraId="3EA60FDE" w14:textId="77777777" w:rsidR="00052FA9" w:rsidRPr="00512BCD" w:rsidRDefault="00052FA9" w:rsidP="00052FA9">
            <w:pPr>
              <w:pStyle w:val="Glossaryexplain"/>
            </w:pPr>
          </w:p>
        </w:tc>
      </w:tr>
      <w:tr w:rsidR="00052FA9" w:rsidRPr="008B68A9" w14:paraId="49AE9559" w14:textId="77777777" w:rsidTr="00052FA9">
        <w:tc>
          <w:tcPr>
            <w:tcW w:w="1985" w:type="dxa"/>
            <w:tcBorders>
              <w:top w:val="nil"/>
              <w:left w:val="nil"/>
              <w:bottom w:val="nil"/>
              <w:right w:val="nil"/>
            </w:tcBorders>
          </w:tcPr>
          <w:p w14:paraId="4D228195" w14:textId="77777777" w:rsidR="00052FA9" w:rsidRPr="008B68A9" w:rsidRDefault="00052FA9" w:rsidP="00052FA9">
            <w:pPr>
              <w:pStyle w:val="GlossaryTerm"/>
              <w:rPr>
                <w:lang w:eastAsia="en-GB"/>
              </w:rPr>
            </w:pPr>
            <w:bookmarkStart w:id="92" w:name="InformedConsent"/>
            <w:r w:rsidRPr="008B68A9">
              <w:rPr>
                <w:lang w:eastAsia="en-GB"/>
              </w:rPr>
              <w:t>Informed Consent</w:t>
            </w:r>
            <w:bookmarkEnd w:id="92"/>
          </w:p>
        </w:tc>
        <w:tc>
          <w:tcPr>
            <w:tcW w:w="7007" w:type="dxa"/>
            <w:tcBorders>
              <w:top w:val="nil"/>
              <w:left w:val="nil"/>
              <w:bottom w:val="nil"/>
              <w:right w:val="nil"/>
            </w:tcBorders>
          </w:tcPr>
          <w:p w14:paraId="3FD2135C" w14:textId="77777777" w:rsidR="00052FA9" w:rsidRPr="008B68A9" w:rsidRDefault="00052FA9" w:rsidP="00052FA9">
            <w:pPr>
              <w:pStyle w:val="Glossaryexplain"/>
            </w:pPr>
            <w:r w:rsidRPr="008B68A9">
              <w:t>The voluntary and revocable agreement of a competent individual to participate in a therapeutic or research procedure, based on an adequate understanding of its nature, purpose and implication.</w:t>
            </w:r>
          </w:p>
          <w:p w14:paraId="793D8F47" w14:textId="77777777" w:rsidR="00052FA9" w:rsidRPr="008B68A9" w:rsidRDefault="00052FA9" w:rsidP="00052FA9">
            <w:pPr>
              <w:pStyle w:val="Glossaryexplain"/>
            </w:pPr>
          </w:p>
        </w:tc>
      </w:tr>
      <w:tr w:rsidR="00052FA9" w:rsidRPr="008B68A9" w14:paraId="3F77FBF7" w14:textId="77777777" w:rsidTr="00052FA9">
        <w:tc>
          <w:tcPr>
            <w:tcW w:w="1985" w:type="dxa"/>
            <w:tcBorders>
              <w:top w:val="nil"/>
              <w:left w:val="nil"/>
              <w:bottom w:val="nil"/>
              <w:right w:val="nil"/>
            </w:tcBorders>
          </w:tcPr>
          <w:p w14:paraId="49A4493A" w14:textId="77777777" w:rsidR="00052FA9" w:rsidRPr="008B68A9" w:rsidRDefault="00052FA9" w:rsidP="00052FA9">
            <w:pPr>
              <w:pStyle w:val="GlossaryTerm"/>
              <w:rPr>
                <w:lang w:eastAsia="en-GB"/>
              </w:rPr>
            </w:pPr>
            <w:bookmarkStart w:id="93" w:name="Innovative"/>
            <w:r w:rsidRPr="008B68A9">
              <w:rPr>
                <w:lang w:eastAsia="en-GB"/>
              </w:rPr>
              <w:t>Innovative</w:t>
            </w:r>
            <w:bookmarkEnd w:id="93"/>
          </w:p>
        </w:tc>
        <w:tc>
          <w:tcPr>
            <w:tcW w:w="7007" w:type="dxa"/>
            <w:tcBorders>
              <w:top w:val="nil"/>
              <w:left w:val="nil"/>
              <w:bottom w:val="nil"/>
              <w:right w:val="nil"/>
            </w:tcBorders>
          </w:tcPr>
          <w:p w14:paraId="3E9A245D" w14:textId="77777777" w:rsidR="00052FA9" w:rsidRPr="008B68A9" w:rsidRDefault="00052FA9" w:rsidP="00052FA9">
            <w:pPr>
              <w:pStyle w:val="Glossaryexplain"/>
            </w:pPr>
            <w:r w:rsidRPr="008B68A9">
              <w:t>Creative and contemporary.</w:t>
            </w:r>
          </w:p>
          <w:p w14:paraId="3A71EC03" w14:textId="77777777" w:rsidR="00052FA9" w:rsidRPr="008B68A9" w:rsidRDefault="00052FA9" w:rsidP="00052FA9">
            <w:pPr>
              <w:pStyle w:val="Glossaryexplain"/>
            </w:pPr>
          </w:p>
        </w:tc>
      </w:tr>
      <w:tr w:rsidR="00052FA9" w:rsidRPr="008B68A9" w14:paraId="26F9D02B" w14:textId="77777777" w:rsidTr="00052FA9">
        <w:tc>
          <w:tcPr>
            <w:tcW w:w="1985" w:type="dxa"/>
            <w:tcBorders>
              <w:top w:val="nil"/>
              <w:left w:val="nil"/>
              <w:bottom w:val="nil"/>
              <w:right w:val="nil"/>
            </w:tcBorders>
          </w:tcPr>
          <w:p w14:paraId="790A1A81" w14:textId="77777777" w:rsidR="00052FA9" w:rsidRPr="008B68A9" w:rsidRDefault="00052FA9" w:rsidP="00052FA9">
            <w:pPr>
              <w:pStyle w:val="GlossaryTerm"/>
              <w:rPr>
                <w:lang w:eastAsia="en-GB"/>
              </w:rPr>
            </w:pPr>
            <w:bookmarkStart w:id="94" w:name="Interprofessional"/>
            <w:r w:rsidRPr="008B68A9">
              <w:rPr>
                <w:lang w:eastAsia="en-GB"/>
              </w:rPr>
              <w:t>Interprofessional</w:t>
            </w:r>
            <w:bookmarkEnd w:id="94"/>
          </w:p>
        </w:tc>
        <w:tc>
          <w:tcPr>
            <w:tcW w:w="7007" w:type="dxa"/>
            <w:tcBorders>
              <w:top w:val="nil"/>
              <w:left w:val="nil"/>
              <w:bottom w:val="nil"/>
              <w:right w:val="nil"/>
            </w:tcBorders>
          </w:tcPr>
          <w:p w14:paraId="13A7B6A9" w14:textId="77777777" w:rsidR="00052FA9" w:rsidRPr="008B68A9" w:rsidRDefault="00052FA9" w:rsidP="00052FA9">
            <w:pPr>
              <w:pStyle w:val="Glossaryexplain"/>
            </w:pPr>
            <w:r w:rsidRPr="008B68A9">
              <w:t>The provision of comprehensive care to patients/clients by multiple health care professionals who work collaboratively to deliver the best quality of care in all health care settings. Interprofessional care encompasses partnership, collaboration and a multi-disciplinary approach to enhancing outcomes.</w:t>
            </w:r>
          </w:p>
          <w:p w14:paraId="2417252C" w14:textId="77777777" w:rsidR="00052FA9" w:rsidRPr="008B68A9" w:rsidRDefault="00052FA9" w:rsidP="00052FA9">
            <w:pPr>
              <w:pStyle w:val="Glossaryexplain"/>
            </w:pPr>
          </w:p>
        </w:tc>
      </w:tr>
      <w:tr w:rsidR="00052FA9" w:rsidRPr="008B68A9" w14:paraId="1607E715" w14:textId="77777777" w:rsidTr="00052FA9">
        <w:tc>
          <w:tcPr>
            <w:tcW w:w="1985" w:type="dxa"/>
            <w:tcBorders>
              <w:top w:val="nil"/>
              <w:left w:val="nil"/>
              <w:bottom w:val="nil"/>
              <w:right w:val="nil"/>
            </w:tcBorders>
          </w:tcPr>
          <w:p w14:paraId="58B3CA86" w14:textId="77777777" w:rsidR="00052FA9" w:rsidRPr="008B68A9" w:rsidRDefault="00052FA9" w:rsidP="00052FA9">
            <w:pPr>
              <w:pStyle w:val="GlossaryTerm"/>
              <w:rPr>
                <w:lang w:eastAsia="en-GB"/>
              </w:rPr>
            </w:pPr>
            <w:bookmarkStart w:id="95" w:name="Intervention"/>
            <w:r w:rsidRPr="008B68A9">
              <w:rPr>
                <w:lang w:eastAsia="en-GB"/>
              </w:rPr>
              <w:t>Intervention</w:t>
            </w:r>
            <w:bookmarkEnd w:id="95"/>
          </w:p>
        </w:tc>
        <w:tc>
          <w:tcPr>
            <w:tcW w:w="7007" w:type="dxa"/>
            <w:tcBorders>
              <w:top w:val="nil"/>
              <w:left w:val="nil"/>
              <w:bottom w:val="nil"/>
              <w:right w:val="nil"/>
            </w:tcBorders>
          </w:tcPr>
          <w:p w14:paraId="046D6CC5" w14:textId="77777777" w:rsidR="00052FA9" w:rsidRPr="008B68A9" w:rsidRDefault="00052FA9" w:rsidP="00052FA9">
            <w:pPr>
              <w:pStyle w:val="Glossaryexplain"/>
            </w:pPr>
            <w:r w:rsidRPr="008B68A9">
              <w:t>The purposeful interaction of the Physical Therapist/Physiotherapist with the patient/client, and when appropriate, with other individuals involved in patient/client care such as using various Physical Therapy/Physiotherapy procedures and techniques to produce changes in the condition.</w:t>
            </w:r>
          </w:p>
          <w:p w14:paraId="74F27F3B" w14:textId="77777777" w:rsidR="00052FA9" w:rsidRPr="008B68A9" w:rsidRDefault="00052FA9" w:rsidP="00052FA9">
            <w:pPr>
              <w:pStyle w:val="Glossaryexplain"/>
            </w:pPr>
          </w:p>
        </w:tc>
      </w:tr>
      <w:tr w:rsidR="00052FA9" w:rsidRPr="008B68A9" w14:paraId="052C8FE0" w14:textId="77777777" w:rsidTr="00052FA9">
        <w:tc>
          <w:tcPr>
            <w:tcW w:w="1985" w:type="dxa"/>
            <w:tcBorders>
              <w:top w:val="nil"/>
              <w:left w:val="nil"/>
              <w:bottom w:val="nil"/>
              <w:right w:val="nil"/>
            </w:tcBorders>
          </w:tcPr>
          <w:p w14:paraId="4838D2CA" w14:textId="77777777" w:rsidR="00052FA9" w:rsidRPr="008B68A9" w:rsidRDefault="00052FA9" w:rsidP="00052FA9">
            <w:pPr>
              <w:pStyle w:val="GlossaryTerm"/>
              <w:rPr>
                <w:lang w:eastAsia="en-GB"/>
              </w:rPr>
            </w:pPr>
            <w:bookmarkStart w:id="96" w:name="JointComplex"/>
            <w:r w:rsidRPr="008B68A9">
              <w:rPr>
                <w:lang w:eastAsia="en-GB"/>
              </w:rPr>
              <w:t>Joint Complex</w:t>
            </w:r>
            <w:bookmarkEnd w:id="96"/>
          </w:p>
        </w:tc>
        <w:tc>
          <w:tcPr>
            <w:tcW w:w="7007" w:type="dxa"/>
            <w:tcBorders>
              <w:top w:val="nil"/>
              <w:left w:val="nil"/>
              <w:bottom w:val="nil"/>
              <w:right w:val="nil"/>
            </w:tcBorders>
          </w:tcPr>
          <w:p w14:paraId="46FB7822" w14:textId="77777777" w:rsidR="00052FA9" w:rsidRPr="008B68A9" w:rsidRDefault="00052FA9" w:rsidP="00052FA9">
            <w:pPr>
              <w:pStyle w:val="Glossaryexplain"/>
            </w:pPr>
            <w:r w:rsidRPr="008B68A9">
              <w:t>The entire articular joint and all associated soft tissues related to the function of that joint.</w:t>
            </w:r>
          </w:p>
          <w:p w14:paraId="383C87A5" w14:textId="77777777" w:rsidR="00052FA9" w:rsidRPr="008B68A9" w:rsidRDefault="00052FA9" w:rsidP="00052FA9">
            <w:pPr>
              <w:pStyle w:val="Glossaryexplain"/>
            </w:pPr>
          </w:p>
        </w:tc>
      </w:tr>
      <w:tr w:rsidR="00052FA9" w:rsidRPr="008B68A9" w14:paraId="239CFDA0" w14:textId="77777777" w:rsidTr="00052FA9">
        <w:tc>
          <w:tcPr>
            <w:tcW w:w="1985" w:type="dxa"/>
            <w:tcBorders>
              <w:top w:val="nil"/>
              <w:left w:val="nil"/>
              <w:bottom w:val="nil"/>
              <w:right w:val="nil"/>
            </w:tcBorders>
          </w:tcPr>
          <w:p w14:paraId="19982A11" w14:textId="77777777" w:rsidR="00052FA9" w:rsidRPr="008B68A9" w:rsidRDefault="00052FA9" w:rsidP="00052FA9">
            <w:pPr>
              <w:pStyle w:val="GlossaryTerm"/>
            </w:pPr>
            <w:bookmarkStart w:id="97" w:name="Learning"/>
            <w:r w:rsidRPr="008B68A9">
              <w:t>Learning</w:t>
            </w:r>
            <w:bookmarkEnd w:id="97"/>
          </w:p>
        </w:tc>
        <w:tc>
          <w:tcPr>
            <w:tcW w:w="7007" w:type="dxa"/>
            <w:tcBorders>
              <w:top w:val="nil"/>
              <w:left w:val="nil"/>
              <w:bottom w:val="nil"/>
              <w:right w:val="nil"/>
            </w:tcBorders>
          </w:tcPr>
          <w:p w14:paraId="7D928FA9" w14:textId="77777777" w:rsidR="00052FA9" w:rsidRPr="008B68A9" w:rsidRDefault="00052FA9" w:rsidP="00052FA9">
            <w:pPr>
              <w:pStyle w:val="Glossaryexplain"/>
            </w:pPr>
            <w:r w:rsidRPr="008B68A9">
              <w:t>The</w:t>
            </w:r>
            <w:r w:rsidRPr="008B68A9">
              <w:rPr>
                <w:rStyle w:val="apple-converted-space"/>
                <w:rFonts w:eastAsiaTheme="majorEastAsia"/>
                <w:sz w:val="22"/>
              </w:rPr>
              <w:t> </w:t>
            </w:r>
            <w:r w:rsidRPr="008B68A9">
              <w:rPr>
                <w:rStyle w:val="apple-converted-space"/>
                <w:rFonts w:eastAsiaTheme="majorEastAsia"/>
                <w:szCs w:val="20"/>
              </w:rPr>
              <w:t>acquisition </w:t>
            </w:r>
            <w:r w:rsidRPr="008B68A9">
              <w:rPr>
                <w:szCs w:val="20"/>
              </w:rPr>
              <w:t>of knowledge or skills through study, experience, or being</w:t>
            </w:r>
            <w:r w:rsidRPr="008B68A9">
              <w:rPr>
                <w:rStyle w:val="apple-converted-space"/>
                <w:rFonts w:eastAsiaTheme="majorEastAsia"/>
                <w:szCs w:val="20"/>
              </w:rPr>
              <w:t xml:space="preserve"> taught. </w:t>
            </w:r>
            <w:r w:rsidRPr="008B68A9">
              <w:rPr>
                <w:szCs w:val="20"/>
              </w:rPr>
              <w:t xml:space="preserve"> See also directed learning</w:t>
            </w:r>
            <w:r w:rsidRPr="008B68A9">
              <w:t>, distance learning, blended learning, problem based learning.</w:t>
            </w:r>
          </w:p>
          <w:p w14:paraId="7A9E3D27" w14:textId="77777777" w:rsidR="00052FA9" w:rsidRPr="008B68A9" w:rsidRDefault="00052FA9" w:rsidP="00052FA9">
            <w:pPr>
              <w:pStyle w:val="Glossaryexplain"/>
              <w:rPr>
                <w:lang w:val="en-US"/>
              </w:rPr>
            </w:pPr>
          </w:p>
        </w:tc>
      </w:tr>
      <w:tr w:rsidR="00052FA9" w:rsidRPr="008B68A9" w14:paraId="5A51E602" w14:textId="77777777" w:rsidTr="00052FA9">
        <w:tc>
          <w:tcPr>
            <w:tcW w:w="1985" w:type="dxa"/>
            <w:tcBorders>
              <w:top w:val="nil"/>
              <w:left w:val="nil"/>
              <w:bottom w:val="nil"/>
              <w:right w:val="nil"/>
            </w:tcBorders>
          </w:tcPr>
          <w:p w14:paraId="58BAB1B9" w14:textId="77777777" w:rsidR="00052FA9" w:rsidRPr="008B68A9" w:rsidRDefault="00052FA9" w:rsidP="00052FA9">
            <w:pPr>
              <w:pStyle w:val="GlossaryTerm"/>
              <w:rPr>
                <w:lang w:eastAsia="en-GB"/>
              </w:rPr>
            </w:pPr>
            <w:bookmarkStart w:id="98" w:name="Management"/>
            <w:r w:rsidRPr="008B68A9">
              <w:rPr>
                <w:lang w:eastAsia="en-GB"/>
              </w:rPr>
              <w:t>Management</w:t>
            </w:r>
            <w:bookmarkEnd w:id="98"/>
            <w:r w:rsidRPr="008B68A9">
              <w:rPr>
                <w:lang w:eastAsia="en-GB"/>
              </w:rPr>
              <w:t xml:space="preserve"> (of patient/client)</w:t>
            </w:r>
          </w:p>
        </w:tc>
        <w:tc>
          <w:tcPr>
            <w:tcW w:w="7007" w:type="dxa"/>
            <w:tcBorders>
              <w:top w:val="nil"/>
              <w:left w:val="nil"/>
              <w:bottom w:val="nil"/>
              <w:right w:val="nil"/>
            </w:tcBorders>
          </w:tcPr>
          <w:p w14:paraId="0D40F4CE" w14:textId="77777777" w:rsidR="00052FA9" w:rsidRPr="008B68A9" w:rsidRDefault="00052FA9" w:rsidP="00052FA9">
            <w:pPr>
              <w:pStyle w:val="Glossaryexplain"/>
            </w:pPr>
            <w:r w:rsidRPr="008B68A9">
              <w:t xml:space="preserve">The complete Physical </w:t>
            </w:r>
            <w:r w:rsidRPr="00431E51">
              <w:t>T</w:t>
            </w:r>
            <w:r w:rsidRPr="008B68A9">
              <w:t>herapy/Physiotherapy present and future care of the patient/client with regards to the initial assessment and subsequent assessments and treatments as well as advice and exercise for their condition.</w:t>
            </w:r>
          </w:p>
          <w:p w14:paraId="0FFC3A36" w14:textId="77777777" w:rsidR="00052FA9" w:rsidRPr="008B68A9" w:rsidRDefault="00052FA9" w:rsidP="00052FA9">
            <w:pPr>
              <w:pStyle w:val="Glossaryexplain"/>
            </w:pPr>
          </w:p>
        </w:tc>
      </w:tr>
      <w:tr w:rsidR="00052FA9" w:rsidRPr="008B68A9" w14:paraId="50E29434" w14:textId="77777777" w:rsidTr="00052FA9">
        <w:tc>
          <w:tcPr>
            <w:tcW w:w="1985" w:type="dxa"/>
            <w:tcBorders>
              <w:top w:val="nil"/>
              <w:left w:val="nil"/>
              <w:bottom w:val="nil"/>
              <w:right w:val="nil"/>
            </w:tcBorders>
          </w:tcPr>
          <w:p w14:paraId="12F1C401" w14:textId="77777777" w:rsidR="00052FA9" w:rsidRPr="008B68A9" w:rsidRDefault="00052FA9" w:rsidP="00052FA9">
            <w:pPr>
              <w:pStyle w:val="GlossaryTerm"/>
              <w:rPr>
                <w:lang w:eastAsia="en-GB"/>
              </w:rPr>
            </w:pPr>
            <w:bookmarkStart w:id="99" w:name="ManagementPlan"/>
            <w:r w:rsidRPr="008B68A9">
              <w:rPr>
                <w:lang w:eastAsia="en-GB"/>
              </w:rPr>
              <w:t>Management Plan</w:t>
            </w:r>
            <w:bookmarkEnd w:id="99"/>
          </w:p>
        </w:tc>
        <w:tc>
          <w:tcPr>
            <w:tcW w:w="7007" w:type="dxa"/>
            <w:tcBorders>
              <w:top w:val="nil"/>
              <w:left w:val="nil"/>
              <w:bottom w:val="nil"/>
              <w:right w:val="nil"/>
            </w:tcBorders>
          </w:tcPr>
          <w:p w14:paraId="5FF915B4" w14:textId="77777777" w:rsidR="00052FA9" w:rsidRPr="008B68A9" w:rsidRDefault="00052FA9" w:rsidP="00052FA9">
            <w:pPr>
              <w:pStyle w:val="Glossaryexplain"/>
            </w:pPr>
            <w:r w:rsidRPr="008B68A9">
              <w:t>A systematic consideration of short and long term goals for manag</w:t>
            </w:r>
            <w:r>
              <w:t>ement of the individual patient</w:t>
            </w:r>
            <w:r w:rsidRPr="00431E51">
              <w:t>/</w:t>
            </w:r>
            <w:r w:rsidRPr="008B68A9">
              <w:t>client.</w:t>
            </w:r>
          </w:p>
          <w:p w14:paraId="71C29532" w14:textId="77777777" w:rsidR="00052FA9" w:rsidRPr="008B68A9" w:rsidRDefault="00052FA9" w:rsidP="00052FA9">
            <w:pPr>
              <w:pStyle w:val="Glossaryexplain"/>
            </w:pPr>
          </w:p>
        </w:tc>
      </w:tr>
      <w:tr w:rsidR="00052FA9" w:rsidRPr="008B68A9" w14:paraId="6D3282DD" w14:textId="77777777" w:rsidTr="00052FA9">
        <w:tc>
          <w:tcPr>
            <w:tcW w:w="1985" w:type="dxa"/>
            <w:tcBorders>
              <w:top w:val="nil"/>
              <w:left w:val="nil"/>
              <w:bottom w:val="nil"/>
              <w:right w:val="nil"/>
            </w:tcBorders>
          </w:tcPr>
          <w:p w14:paraId="1F5C5E3E" w14:textId="77777777" w:rsidR="00052FA9" w:rsidRPr="008B68A9" w:rsidRDefault="00052FA9" w:rsidP="00052FA9">
            <w:pPr>
              <w:pStyle w:val="GlossaryTerm"/>
              <w:rPr>
                <w:lang w:eastAsia="en-GB"/>
              </w:rPr>
            </w:pPr>
            <w:bookmarkStart w:id="100" w:name="Manipulation"/>
            <w:r w:rsidRPr="008B68A9">
              <w:rPr>
                <w:lang w:eastAsia="en-GB"/>
              </w:rPr>
              <w:t>Manipulation</w:t>
            </w:r>
            <w:bookmarkEnd w:id="100"/>
          </w:p>
        </w:tc>
        <w:tc>
          <w:tcPr>
            <w:tcW w:w="7007" w:type="dxa"/>
            <w:tcBorders>
              <w:top w:val="nil"/>
              <w:left w:val="nil"/>
              <w:bottom w:val="nil"/>
              <w:right w:val="nil"/>
            </w:tcBorders>
          </w:tcPr>
          <w:p w14:paraId="359831B6" w14:textId="70D50A22" w:rsidR="00052FA9" w:rsidRPr="00512BCD" w:rsidRDefault="00052FA9" w:rsidP="00052FA9">
            <w:pPr>
              <w:pStyle w:val="Glossaryexplain"/>
            </w:pPr>
            <w:r w:rsidRPr="00512BCD">
              <w:t>A passive, high velocity, low amplitude thrust applied to a joint complex within its anatomical limit* with the intent to restore optimal motion, function, and/or to reduce pain.</w:t>
            </w:r>
            <w:r w:rsidR="000F0C72">
              <w:t xml:space="preserve"> </w:t>
            </w:r>
            <w:r w:rsidRPr="00512BCD">
              <w:t>*anatomical limit: Active and passive motion occurs within the range of motion of the joint complex and not beyond the joint’s anatomic limit.</w:t>
            </w:r>
          </w:p>
          <w:p w14:paraId="2AB7EE02" w14:textId="77777777" w:rsidR="00052FA9" w:rsidRPr="00512BCD" w:rsidRDefault="00052FA9" w:rsidP="00052FA9">
            <w:pPr>
              <w:pStyle w:val="Glossaryexplain"/>
            </w:pPr>
          </w:p>
        </w:tc>
      </w:tr>
      <w:tr w:rsidR="00052FA9" w:rsidRPr="008B68A9" w14:paraId="230A5267" w14:textId="77777777" w:rsidTr="00052FA9">
        <w:tc>
          <w:tcPr>
            <w:tcW w:w="1985" w:type="dxa"/>
            <w:tcBorders>
              <w:top w:val="nil"/>
              <w:left w:val="nil"/>
              <w:bottom w:val="nil"/>
              <w:right w:val="nil"/>
            </w:tcBorders>
          </w:tcPr>
          <w:p w14:paraId="45D344B5" w14:textId="77777777" w:rsidR="00052FA9" w:rsidRPr="008B68A9" w:rsidRDefault="00052FA9" w:rsidP="00052FA9">
            <w:pPr>
              <w:pStyle w:val="GlossaryTerm"/>
              <w:rPr>
                <w:lang w:eastAsia="en-GB"/>
              </w:rPr>
            </w:pPr>
            <w:bookmarkStart w:id="101" w:name="ManualTherapyTechniques"/>
            <w:r w:rsidRPr="008B68A9">
              <w:rPr>
                <w:lang w:eastAsia="en-GB"/>
              </w:rPr>
              <w:t>Manual Therapy Techniques</w:t>
            </w:r>
            <w:bookmarkEnd w:id="101"/>
          </w:p>
        </w:tc>
        <w:tc>
          <w:tcPr>
            <w:tcW w:w="7007" w:type="dxa"/>
            <w:tcBorders>
              <w:top w:val="nil"/>
              <w:left w:val="nil"/>
              <w:bottom w:val="nil"/>
              <w:right w:val="nil"/>
            </w:tcBorders>
          </w:tcPr>
          <w:p w14:paraId="54FFA74C" w14:textId="77777777" w:rsidR="00052FA9" w:rsidRPr="00512BCD" w:rsidRDefault="00052FA9" w:rsidP="00052FA9">
            <w:pPr>
              <w:pStyle w:val="Glossaryexplain"/>
            </w:pPr>
            <w:r w:rsidRPr="00512BCD">
              <w:t>Skilled hand movements intended to optimise any or all of the following effects: improve tissue extensibility; increase range of motion; mobilise or manipulate soft tissues and joints; induce relaxation; change muscle function; stabilise the joint complex; modulate pain; reduce soft tissue swelling, inflammation or movement restriction.</w:t>
            </w:r>
          </w:p>
          <w:p w14:paraId="6EC1FCC0" w14:textId="77777777" w:rsidR="00052FA9" w:rsidRPr="00512BCD" w:rsidRDefault="00052FA9" w:rsidP="00052FA9">
            <w:pPr>
              <w:pStyle w:val="Glossaryexplain"/>
            </w:pPr>
          </w:p>
        </w:tc>
      </w:tr>
      <w:tr w:rsidR="00052FA9" w:rsidRPr="008B68A9" w14:paraId="264BBF65" w14:textId="77777777" w:rsidTr="00052FA9">
        <w:tc>
          <w:tcPr>
            <w:tcW w:w="1985" w:type="dxa"/>
            <w:tcBorders>
              <w:top w:val="nil"/>
              <w:left w:val="nil"/>
              <w:bottom w:val="nil"/>
              <w:right w:val="nil"/>
            </w:tcBorders>
          </w:tcPr>
          <w:p w14:paraId="5E080E9C" w14:textId="77777777" w:rsidR="00052FA9" w:rsidRPr="00512BCD" w:rsidRDefault="00052FA9" w:rsidP="00052FA9">
            <w:pPr>
              <w:pStyle w:val="GlossaryTerm"/>
              <w:rPr>
                <w:lang w:eastAsia="en-GB"/>
              </w:rPr>
            </w:pPr>
            <w:bookmarkStart w:id="102" w:name="Mastery"/>
            <w:r w:rsidRPr="00512BCD">
              <w:rPr>
                <w:lang w:eastAsia="en-GB"/>
              </w:rPr>
              <w:t>Mastery</w:t>
            </w:r>
            <w:bookmarkEnd w:id="102"/>
          </w:p>
        </w:tc>
        <w:tc>
          <w:tcPr>
            <w:tcW w:w="7007" w:type="dxa"/>
            <w:tcBorders>
              <w:top w:val="nil"/>
              <w:left w:val="nil"/>
              <w:bottom w:val="nil"/>
              <w:right w:val="nil"/>
            </w:tcBorders>
          </w:tcPr>
          <w:p w14:paraId="762564AA" w14:textId="77777777" w:rsidR="00052FA9" w:rsidRPr="00512BCD" w:rsidRDefault="00052FA9" w:rsidP="00052FA9">
            <w:pPr>
              <w:pStyle w:val="Glossaryexplain"/>
            </w:pPr>
            <w:r w:rsidRPr="00512BCD">
              <w:t>Proficiency and expertise to enable efficient and effective practice.</w:t>
            </w:r>
          </w:p>
          <w:p w14:paraId="1393C07A" w14:textId="77777777" w:rsidR="00052FA9" w:rsidRPr="00512BCD" w:rsidRDefault="00052FA9" w:rsidP="00052FA9">
            <w:pPr>
              <w:pStyle w:val="Glossaryexplain"/>
            </w:pPr>
          </w:p>
        </w:tc>
      </w:tr>
      <w:tr w:rsidR="00052FA9" w:rsidRPr="008B68A9" w14:paraId="1A6015F6" w14:textId="77777777" w:rsidTr="00052FA9">
        <w:tc>
          <w:tcPr>
            <w:tcW w:w="1985" w:type="dxa"/>
            <w:tcBorders>
              <w:top w:val="nil"/>
              <w:left w:val="nil"/>
              <w:bottom w:val="nil"/>
              <w:right w:val="nil"/>
            </w:tcBorders>
          </w:tcPr>
          <w:p w14:paraId="42FA4C93" w14:textId="77777777" w:rsidR="00052FA9" w:rsidRPr="00512BCD" w:rsidRDefault="00052FA9" w:rsidP="00052FA9">
            <w:pPr>
              <w:pStyle w:val="GlossaryTerm"/>
              <w:rPr>
                <w:lang w:eastAsia="en-GB"/>
              </w:rPr>
            </w:pPr>
            <w:bookmarkStart w:id="103" w:name="MedicalSciences"/>
            <w:r w:rsidRPr="00512BCD">
              <w:rPr>
                <w:lang w:eastAsia="en-GB"/>
              </w:rPr>
              <w:t>Medical Sciences</w:t>
            </w:r>
            <w:bookmarkEnd w:id="103"/>
          </w:p>
        </w:tc>
        <w:tc>
          <w:tcPr>
            <w:tcW w:w="7007" w:type="dxa"/>
            <w:tcBorders>
              <w:top w:val="nil"/>
              <w:left w:val="nil"/>
              <w:bottom w:val="nil"/>
              <w:right w:val="nil"/>
            </w:tcBorders>
          </w:tcPr>
          <w:p w14:paraId="175876CD" w14:textId="77777777" w:rsidR="00052FA9" w:rsidRPr="00512BCD" w:rsidRDefault="00052FA9" w:rsidP="00052FA9">
            <w:pPr>
              <w:pStyle w:val="Glossaryexplain"/>
            </w:pPr>
            <w:r w:rsidRPr="00512BCD">
              <w:t>Domains of knowledge centred around medical investigation and management.</w:t>
            </w:r>
          </w:p>
          <w:p w14:paraId="37D25051" w14:textId="77777777" w:rsidR="00052FA9" w:rsidRPr="00512BCD" w:rsidRDefault="00052FA9" w:rsidP="00052FA9">
            <w:pPr>
              <w:pStyle w:val="Glossaryexplain"/>
            </w:pPr>
          </w:p>
        </w:tc>
      </w:tr>
      <w:tr w:rsidR="00052FA9" w:rsidRPr="008B68A9" w14:paraId="7979F5E2" w14:textId="77777777" w:rsidTr="00052FA9">
        <w:tc>
          <w:tcPr>
            <w:tcW w:w="1985" w:type="dxa"/>
            <w:tcBorders>
              <w:top w:val="nil"/>
              <w:left w:val="nil"/>
              <w:bottom w:val="nil"/>
              <w:right w:val="nil"/>
            </w:tcBorders>
          </w:tcPr>
          <w:p w14:paraId="73372C5F" w14:textId="77777777" w:rsidR="00052FA9" w:rsidRPr="00512BCD" w:rsidRDefault="00052FA9" w:rsidP="00052FA9">
            <w:pPr>
              <w:pStyle w:val="GlossaryTerm"/>
            </w:pPr>
            <w:bookmarkStart w:id="104" w:name="Medicalmodel"/>
            <w:r w:rsidRPr="00512BCD">
              <w:t xml:space="preserve">Medical Model </w:t>
            </w:r>
            <w:bookmarkEnd w:id="104"/>
          </w:p>
        </w:tc>
        <w:tc>
          <w:tcPr>
            <w:tcW w:w="7007" w:type="dxa"/>
            <w:tcBorders>
              <w:top w:val="nil"/>
              <w:left w:val="nil"/>
              <w:bottom w:val="nil"/>
              <w:right w:val="nil"/>
            </w:tcBorders>
          </w:tcPr>
          <w:p w14:paraId="26AE2695" w14:textId="77777777" w:rsidR="00052FA9" w:rsidRPr="00512BCD" w:rsidRDefault="00052FA9" w:rsidP="00052FA9">
            <w:pPr>
              <w:pStyle w:val="Glossaryexplain"/>
            </w:pPr>
            <w:r w:rsidRPr="00512BCD">
              <w:t>A health model that views the impairment or health condition as the ‘problem’. The focus is therefore on ‘fixing’ or ‘curing’ the individual who has the problem.</w:t>
            </w:r>
          </w:p>
          <w:p w14:paraId="020AF587" w14:textId="77777777" w:rsidR="00052FA9" w:rsidRPr="00512BCD" w:rsidRDefault="00052FA9" w:rsidP="00052FA9">
            <w:pPr>
              <w:pStyle w:val="Glossaryexplain"/>
              <w:ind w:left="0"/>
            </w:pPr>
          </w:p>
        </w:tc>
      </w:tr>
      <w:tr w:rsidR="00052FA9" w:rsidRPr="008B68A9" w14:paraId="7937DC13" w14:textId="77777777" w:rsidTr="00052FA9">
        <w:tc>
          <w:tcPr>
            <w:tcW w:w="1985" w:type="dxa"/>
            <w:tcBorders>
              <w:top w:val="nil"/>
              <w:left w:val="nil"/>
              <w:bottom w:val="nil"/>
              <w:right w:val="nil"/>
            </w:tcBorders>
          </w:tcPr>
          <w:p w14:paraId="56DAE7FF" w14:textId="77777777" w:rsidR="00052FA9" w:rsidRPr="00512BCD" w:rsidRDefault="00052FA9" w:rsidP="00052FA9">
            <w:pPr>
              <w:pStyle w:val="GlossaryTerm"/>
              <w:rPr>
                <w:lang w:eastAsia="en-GB"/>
              </w:rPr>
            </w:pPr>
            <w:bookmarkStart w:id="105" w:name="MentoredClinicalPractice"/>
            <w:r w:rsidRPr="00512BCD">
              <w:rPr>
                <w:lang w:eastAsia="en-GB"/>
              </w:rPr>
              <w:t>Mentored Clinical Practice</w:t>
            </w:r>
            <w:bookmarkEnd w:id="105"/>
          </w:p>
        </w:tc>
        <w:tc>
          <w:tcPr>
            <w:tcW w:w="7007" w:type="dxa"/>
            <w:tcBorders>
              <w:top w:val="nil"/>
              <w:left w:val="nil"/>
              <w:bottom w:val="nil"/>
              <w:right w:val="nil"/>
            </w:tcBorders>
          </w:tcPr>
          <w:p w14:paraId="27030D03" w14:textId="4FB9A658" w:rsidR="00052FA9" w:rsidRPr="00512BCD" w:rsidRDefault="00052FA9" w:rsidP="00052FA9">
            <w:pPr>
              <w:pStyle w:val="Glossaryexplain"/>
            </w:pPr>
            <w:r w:rsidRPr="00512BCD">
              <w:t>The undertaking of clinical practice under the direct supervision of a clinical mentor with the specific goal of learning and improving clinical skills. Learning can result from a constructive evaluation of the student's clinical practice by the mentor and by observation and discussion of a student’s practice. The process usually involves substantial and regular discussion involving ongoing feedback from the mentor regarding clinical reasoning as well as manual skills.</w:t>
            </w:r>
          </w:p>
          <w:p w14:paraId="3B16EABB" w14:textId="77777777" w:rsidR="00052FA9" w:rsidRPr="00512BCD" w:rsidRDefault="00052FA9" w:rsidP="00052FA9">
            <w:pPr>
              <w:pStyle w:val="Glossaryexplain"/>
            </w:pPr>
          </w:p>
        </w:tc>
      </w:tr>
      <w:tr w:rsidR="00052FA9" w:rsidRPr="008B68A9" w14:paraId="235A0EF5" w14:textId="77777777" w:rsidTr="00052FA9">
        <w:tc>
          <w:tcPr>
            <w:tcW w:w="1985" w:type="dxa"/>
            <w:tcBorders>
              <w:top w:val="nil"/>
              <w:left w:val="nil"/>
              <w:bottom w:val="nil"/>
              <w:right w:val="nil"/>
            </w:tcBorders>
          </w:tcPr>
          <w:p w14:paraId="6F02C46E" w14:textId="77777777" w:rsidR="00052FA9" w:rsidRPr="00512BCD" w:rsidRDefault="00052FA9" w:rsidP="00052FA9">
            <w:pPr>
              <w:pStyle w:val="GlossaryTerm"/>
              <w:rPr>
                <w:lang w:eastAsia="en-GB"/>
              </w:rPr>
            </w:pPr>
            <w:bookmarkStart w:id="106" w:name="Metacognition"/>
            <w:r w:rsidRPr="00512BCD">
              <w:rPr>
                <w:lang w:eastAsia="en-GB"/>
              </w:rPr>
              <w:t>Metacognition</w:t>
            </w:r>
            <w:bookmarkEnd w:id="106"/>
          </w:p>
        </w:tc>
        <w:tc>
          <w:tcPr>
            <w:tcW w:w="7007" w:type="dxa"/>
            <w:tcBorders>
              <w:top w:val="nil"/>
              <w:left w:val="nil"/>
              <w:bottom w:val="nil"/>
              <w:right w:val="nil"/>
            </w:tcBorders>
          </w:tcPr>
          <w:p w14:paraId="58368FCB" w14:textId="6DC680FF" w:rsidR="00052FA9" w:rsidRPr="00512BCD" w:rsidRDefault="00052FA9" w:rsidP="00052FA9">
            <w:pPr>
              <w:pStyle w:val="Glossaryexplain"/>
            </w:pPr>
            <w:r w:rsidRPr="00512BCD">
              <w:t>Being aware of one’s cognitive processes and exerting control over these processes, and the cognitive skills that are necessary for the management of knowledge and other cognitive skills. In other words, metacognition involves thinking about your thinking and the factors that limit this thinking.</w:t>
            </w:r>
          </w:p>
          <w:p w14:paraId="403744E0" w14:textId="77777777" w:rsidR="00052FA9" w:rsidRPr="00512BCD" w:rsidRDefault="00052FA9" w:rsidP="00052FA9">
            <w:pPr>
              <w:pStyle w:val="Glossaryexplain"/>
            </w:pPr>
          </w:p>
        </w:tc>
      </w:tr>
      <w:tr w:rsidR="00052FA9" w:rsidRPr="008B68A9" w14:paraId="4B805C87" w14:textId="77777777" w:rsidTr="00052FA9">
        <w:tc>
          <w:tcPr>
            <w:tcW w:w="1985" w:type="dxa"/>
            <w:tcBorders>
              <w:top w:val="nil"/>
              <w:left w:val="nil"/>
              <w:bottom w:val="nil"/>
              <w:right w:val="nil"/>
            </w:tcBorders>
          </w:tcPr>
          <w:p w14:paraId="50FC8EB7" w14:textId="77777777" w:rsidR="00052FA9" w:rsidRPr="00512BCD" w:rsidRDefault="00052FA9" w:rsidP="00052FA9">
            <w:pPr>
              <w:pStyle w:val="GlossaryTerm"/>
              <w:rPr>
                <w:lang w:eastAsia="en-GB"/>
              </w:rPr>
            </w:pPr>
            <w:bookmarkStart w:id="107" w:name="Mobilisation"/>
            <w:bookmarkEnd w:id="107"/>
            <w:r w:rsidRPr="00512BCD">
              <w:rPr>
                <w:lang w:eastAsia="en-GB"/>
              </w:rPr>
              <w:t>Mobilisation</w:t>
            </w:r>
          </w:p>
        </w:tc>
        <w:tc>
          <w:tcPr>
            <w:tcW w:w="7007" w:type="dxa"/>
            <w:tcBorders>
              <w:top w:val="nil"/>
              <w:left w:val="nil"/>
              <w:bottom w:val="nil"/>
              <w:right w:val="nil"/>
            </w:tcBorders>
          </w:tcPr>
          <w:p w14:paraId="03FBE7CA" w14:textId="77777777" w:rsidR="00052FA9" w:rsidRPr="00512BCD" w:rsidRDefault="00052FA9" w:rsidP="00052FA9">
            <w:pPr>
              <w:pStyle w:val="Glossaryexplain"/>
            </w:pPr>
            <w:r w:rsidRPr="00512BCD">
              <w:t>A manual therapy technique comprising a continuum of skilled passive movements that are applied at varying speeds and amplitudes to joints, muscles or nerves with the intent to restore optimal motion, function, and/or to reduce pain.</w:t>
            </w:r>
          </w:p>
          <w:p w14:paraId="71F7D3AC" w14:textId="77777777" w:rsidR="00052FA9" w:rsidRPr="00512BCD" w:rsidRDefault="00052FA9" w:rsidP="00052FA9">
            <w:pPr>
              <w:pStyle w:val="Glossaryexplain"/>
              <w:rPr>
                <w:lang w:val="en-NZ"/>
              </w:rPr>
            </w:pPr>
          </w:p>
        </w:tc>
      </w:tr>
      <w:tr w:rsidR="00052FA9" w:rsidRPr="008B68A9" w14:paraId="182960E1" w14:textId="77777777" w:rsidTr="00052FA9">
        <w:tc>
          <w:tcPr>
            <w:tcW w:w="1985" w:type="dxa"/>
            <w:tcBorders>
              <w:top w:val="nil"/>
              <w:left w:val="nil"/>
              <w:bottom w:val="nil"/>
              <w:right w:val="nil"/>
            </w:tcBorders>
          </w:tcPr>
          <w:p w14:paraId="166A8861" w14:textId="77777777" w:rsidR="00052FA9" w:rsidRPr="00512BCD" w:rsidRDefault="00052FA9" w:rsidP="00052FA9">
            <w:pPr>
              <w:pStyle w:val="GlossaryTerm"/>
              <w:rPr>
                <w:lang w:eastAsia="en-GB"/>
              </w:rPr>
            </w:pPr>
            <w:bookmarkStart w:id="108" w:name="Mobilityofthenervoussystem"/>
            <w:r w:rsidRPr="00512BCD">
              <w:rPr>
                <w:lang w:eastAsia="en-GB"/>
              </w:rPr>
              <w:t>Mobility of the Nervous System</w:t>
            </w:r>
            <w:bookmarkEnd w:id="108"/>
          </w:p>
        </w:tc>
        <w:tc>
          <w:tcPr>
            <w:tcW w:w="7007" w:type="dxa"/>
            <w:tcBorders>
              <w:top w:val="nil"/>
              <w:left w:val="nil"/>
              <w:bottom w:val="nil"/>
              <w:right w:val="nil"/>
            </w:tcBorders>
          </w:tcPr>
          <w:p w14:paraId="0FFEA2D8" w14:textId="77777777" w:rsidR="00052FA9" w:rsidRPr="00512BCD" w:rsidRDefault="00052FA9" w:rsidP="00052FA9">
            <w:pPr>
              <w:pStyle w:val="Glossaryexplain"/>
            </w:pPr>
            <w:r w:rsidRPr="00512BCD">
              <w:t xml:space="preserve">The ability of the nervous system to adapt to tensile loads including, </w:t>
            </w:r>
          </w:p>
          <w:p w14:paraId="36B9F563" w14:textId="77777777" w:rsidR="00052FA9" w:rsidRPr="00512BCD" w:rsidRDefault="00052FA9" w:rsidP="00052FA9">
            <w:pPr>
              <w:pStyle w:val="Glossaryexplain"/>
            </w:pPr>
            <w:r w:rsidRPr="00512BCD">
              <w:t xml:space="preserve">1) gross movements of elements of the nervous system in relation to anatomic interfaces with other structures, and </w:t>
            </w:r>
          </w:p>
          <w:p w14:paraId="1707A44B" w14:textId="4B23D0AE" w:rsidR="00052FA9" w:rsidRPr="00512BCD" w:rsidRDefault="00052FA9" w:rsidP="00052FA9">
            <w:pPr>
              <w:pStyle w:val="Glossaryexplain"/>
            </w:pPr>
            <w:r w:rsidRPr="00512BCD">
              <w:t xml:space="preserve">2) intraneural movements consisting of neural tissue elements moving in relation to the connective tissue components of nerve tissue </w:t>
            </w:r>
            <w:r w:rsidR="00C9778E" w:rsidRPr="00512BCD">
              <w:t>(e.g.</w:t>
            </w:r>
            <w:r w:rsidRPr="00512BCD">
              <w:t xml:space="preserve"> endoneurium, perineurium).</w:t>
            </w:r>
          </w:p>
          <w:p w14:paraId="1B36961C" w14:textId="77777777" w:rsidR="00052FA9" w:rsidRPr="00512BCD" w:rsidRDefault="00052FA9" w:rsidP="00052FA9">
            <w:pPr>
              <w:pStyle w:val="Glossaryexplain"/>
            </w:pPr>
          </w:p>
        </w:tc>
      </w:tr>
      <w:tr w:rsidR="00052FA9" w:rsidRPr="008B68A9" w14:paraId="63B75291" w14:textId="77777777" w:rsidTr="00052FA9">
        <w:tc>
          <w:tcPr>
            <w:tcW w:w="1985" w:type="dxa"/>
            <w:tcBorders>
              <w:top w:val="nil"/>
              <w:left w:val="nil"/>
              <w:bottom w:val="nil"/>
              <w:right w:val="nil"/>
            </w:tcBorders>
          </w:tcPr>
          <w:p w14:paraId="06764DC4" w14:textId="77777777" w:rsidR="00052FA9" w:rsidRPr="00512BCD" w:rsidRDefault="00052FA9" w:rsidP="00052FA9">
            <w:pPr>
              <w:pStyle w:val="GlossaryTerm"/>
              <w:rPr>
                <w:lang w:eastAsia="en-GB"/>
              </w:rPr>
            </w:pPr>
            <w:bookmarkStart w:id="109" w:name="MotionBarrier"/>
            <w:r w:rsidRPr="00512BCD">
              <w:rPr>
                <w:lang w:eastAsia="en-GB"/>
              </w:rPr>
              <w:t>Motion Barrier</w:t>
            </w:r>
            <w:bookmarkEnd w:id="109"/>
          </w:p>
        </w:tc>
        <w:tc>
          <w:tcPr>
            <w:tcW w:w="7007" w:type="dxa"/>
            <w:tcBorders>
              <w:top w:val="nil"/>
              <w:left w:val="nil"/>
              <w:bottom w:val="nil"/>
              <w:right w:val="nil"/>
            </w:tcBorders>
          </w:tcPr>
          <w:p w14:paraId="03920A42" w14:textId="77777777" w:rsidR="00052FA9" w:rsidRPr="00512BCD" w:rsidRDefault="00052FA9" w:rsidP="00052FA9">
            <w:pPr>
              <w:pStyle w:val="Glossaryexplain"/>
            </w:pPr>
            <w:r w:rsidRPr="00512BCD">
              <w:t>An obstruction to motion; a factor that tends to restrict free motion.</w:t>
            </w:r>
          </w:p>
          <w:p w14:paraId="14A04658" w14:textId="77777777" w:rsidR="00052FA9" w:rsidRPr="00512BCD" w:rsidRDefault="00052FA9" w:rsidP="00052FA9">
            <w:pPr>
              <w:pStyle w:val="Glossaryexplain"/>
            </w:pPr>
          </w:p>
        </w:tc>
      </w:tr>
      <w:tr w:rsidR="00052FA9" w:rsidRPr="008B68A9" w14:paraId="456F4961" w14:textId="77777777" w:rsidTr="00052FA9">
        <w:tc>
          <w:tcPr>
            <w:tcW w:w="1985" w:type="dxa"/>
            <w:tcBorders>
              <w:top w:val="nil"/>
              <w:left w:val="nil"/>
              <w:bottom w:val="nil"/>
              <w:right w:val="nil"/>
            </w:tcBorders>
          </w:tcPr>
          <w:p w14:paraId="0AE77226" w14:textId="77777777" w:rsidR="00052FA9" w:rsidRPr="00512BCD" w:rsidRDefault="00052FA9" w:rsidP="00052FA9">
            <w:pPr>
              <w:pStyle w:val="GlossaryTerm"/>
              <w:rPr>
                <w:lang w:eastAsia="en-GB"/>
              </w:rPr>
            </w:pPr>
            <w:bookmarkStart w:id="110" w:name="MotorControl"/>
            <w:r w:rsidRPr="00512BCD">
              <w:rPr>
                <w:lang w:eastAsia="en-GB"/>
              </w:rPr>
              <w:t>Motor Control</w:t>
            </w:r>
            <w:bookmarkEnd w:id="110"/>
          </w:p>
        </w:tc>
        <w:tc>
          <w:tcPr>
            <w:tcW w:w="7007" w:type="dxa"/>
            <w:tcBorders>
              <w:top w:val="nil"/>
              <w:left w:val="nil"/>
              <w:bottom w:val="nil"/>
              <w:right w:val="nil"/>
            </w:tcBorders>
          </w:tcPr>
          <w:p w14:paraId="6C12DDBD" w14:textId="77777777" w:rsidR="00052FA9" w:rsidRPr="00512BCD" w:rsidRDefault="00052FA9" w:rsidP="00052FA9">
            <w:pPr>
              <w:pStyle w:val="Glossaryexplain"/>
            </w:pPr>
            <w:r w:rsidRPr="00512BCD">
              <w:t>The ability of the central nervous system to control or direct the neuromotor system in purposeful movement and postural adjustments by selective allocation of muscle tension across appropriate joint segments.</w:t>
            </w:r>
          </w:p>
          <w:p w14:paraId="2AD195DF" w14:textId="77777777" w:rsidR="00052FA9" w:rsidRPr="00512BCD" w:rsidRDefault="00052FA9" w:rsidP="00052FA9">
            <w:pPr>
              <w:pStyle w:val="Glossaryexplain"/>
            </w:pPr>
          </w:p>
        </w:tc>
      </w:tr>
      <w:tr w:rsidR="00052FA9" w:rsidRPr="008B68A9" w14:paraId="63C17B74" w14:textId="77777777" w:rsidTr="00052FA9">
        <w:tc>
          <w:tcPr>
            <w:tcW w:w="1985" w:type="dxa"/>
            <w:tcBorders>
              <w:top w:val="nil"/>
              <w:left w:val="nil"/>
              <w:bottom w:val="nil"/>
              <w:right w:val="nil"/>
            </w:tcBorders>
          </w:tcPr>
          <w:p w14:paraId="595EDF02" w14:textId="77777777" w:rsidR="00052FA9" w:rsidRPr="00512BCD" w:rsidRDefault="00052FA9" w:rsidP="00052FA9">
            <w:pPr>
              <w:pStyle w:val="GlossaryTerm"/>
              <w:rPr>
                <w:lang w:eastAsia="en-GB"/>
              </w:rPr>
            </w:pPr>
            <w:bookmarkStart w:id="111" w:name="MotorLearning"/>
            <w:r w:rsidRPr="00512BCD">
              <w:rPr>
                <w:lang w:eastAsia="en-GB"/>
              </w:rPr>
              <w:t>Motor Learning</w:t>
            </w:r>
            <w:bookmarkEnd w:id="111"/>
          </w:p>
        </w:tc>
        <w:tc>
          <w:tcPr>
            <w:tcW w:w="7007" w:type="dxa"/>
            <w:tcBorders>
              <w:top w:val="nil"/>
              <w:left w:val="nil"/>
              <w:bottom w:val="nil"/>
              <w:right w:val="nil"/>
            </w:tcBorders>
          </w:tcPr>
          <w:p w14:paraId="279E4896" w14:textId="77777777" w:rsidR="00052FA9" w:rsidRPr="00512BCD" w:rsidRDefault="00052FA9" w:rsidP="00052FA9">
            <w:pPr>
              <w:pStyle w:val="Glossaryexplain"/>
            </w:pPr>
            <w:r w:rsidRPr="00512BCD">
              <w:t>A set of processes associated with practice or experience leading to relatively permanent changes in the capability for producing skilled action.</w:t>
            </w:r>
          </w:p>
          <w:p w14:paraId="7E537BCE" w14:textId="77777777" w:rsidR="00052FA9" w:rsidRPr="00512BCD" w:rsidRDefault="00052FA9" w:rsidP="00052FA9">
            <w:pPr>
              <w:pStyle w:val="Glossaryexplain"/>
            </w:pPr>
          </w:p>
        </w:tc>
      </w:tr>
      <w:tr w:rsidR="00052FA9" w:rsidRPr="008B68A9" w14:paraId="3F3AF78E" w14:textId="77777777" w:rsidTr="00052FA9">
        <w:tc>
          <w:tcPr>
            <w:tcW w:w="1985" w:type="dxa"/>
            <w:tcBorders>
              <w:top w:val="nil"/>
              <w:left w:val="nil"/>
              <w:bottom w:val="nil"/>
              <w:right w:val="nil"/>
            </w:tcBorders>
          </w:tcPr>
          <w:p w14:paraId="10AA0775" w14:textId="77777777" w:rsidR="00052FA9" w:rsidRPr="00512BCD" w:rsidRDefault="00052FA9" w:rsidP="00052FA9">
            <w:pPr>
              <w:pStyle w:val="GlossaryTerm"/>
              <w:rPr>
                <w:lang w:eastAsia="en-GB"/>
              </w:rPr>
            </w:pPr>
            <w:bookmarkStart w:id="112" w:name="MotorDeficit"/>
            <w:r w:rsidRPr="00512BCD">
              <w:rPr>
                <w:lang w:eastAsia="en-GB"/>
              </w:rPr>
              <w:t>Motor Deficit</w:t>
            </w:r>
            <w:bookmarkEnd w:id="112"/>
          </w:p>
        </w:tc>
        <w:tc>
          <w:tcPr>
            <w:tcW w:w="7007" w:type="dxa"/>
            <w:tcBorders>
              <w:top w:val="nil"/>
              <w:left w:val="nil"/>
              <w:bottom w:val="nil"/>
              <w:right w:val="nil"/>
            </w:tcBorders>
          </w:tcPr>
          <w:p w14:paraId="65ECBFB6" w14:textId="77777777" w:rsidR="00052FA9" w:rsidRPr="00512BCD" w:rsidRDefault="00052FA9" w:rsidP="00052FA9">
            <w:pPr>
              <w:pStyle w:val="Glossaryexplain"/>
            </w:pPr>
            <w:r w:rsidRPr="00512BCD">
              <w:t>A lack or deficiency of normal motor function (motor control and motor function) that may be the result of pathology or other dysfunctions. Weakness, paralysis, abnormal movement patterns, abnormal timing, coordination, clumsiness, involuntary movements, or abnormal postures may be manifestations of impaired motor function (motor control and motor learning).</w:t>
            </w:r>
          </w:p>
          <w:p w14:paraId="46838966" w14:textId="77777777" w:rsidR="00052FA9" w:rsidRPr="00512BCD" w:rsidRDefault="00052FA9" w:rsidP="00052FA9">
            <w:pPr>
              <w:pStyle w:val="Glossaryexplain"/>
            </w:pPr>
          </w:p>
        </w:tc>
      </w:tr>
      <w:tr w:rsidR="00052FA9" w:rsidRPr="008B68A9" w14:paraId="432897DA" w14:textId="77777777" w:rsidTr="00052FA9">
        <w:tc>
          <w:tcPr>
            <w:tcW w:w="1985" w:type="dxa"/>
            <w:tcBorders>
              <w:top w:val="nil"/>
              <w:left w:val="nil"/>
              <w:bottom w:val="nil"/>
              <w:right w:val="nil"/>
            </w:tcBorders>
          </w:tcPr>
          <w:p w14:paraId="5437D2D5" w14:textId="77777777" w:rsidR="00052FA9" w:rsidRPr="00512BCD" w:rsidRDefault="00052FA9" w:rsidP="00052FA9">
            <w:pPr>
              <w:pStyle w:val="GlossaryTerm"/>
              <w:rPr>
                <w:lang w:eastAsia="en-GB"/>
              </w:rPr>
            </w:pPr>
            <w:bookmarkStart w:id="113" w:name="MotorFunction"/>
            <w:r w:rsidRPr="00512BCD">
              <w:rPr>
                <w:lang w:eastAsia="en-GB"/>
              </w:rPr>
              <w:t xml:space="preserve">Motor Function </w:t>
            </w:r>
            <w:bookmarkEnd w:id="113"/>
            <w:r w:rsidRPr="00512BCD">
              <w:rPr>
                <w:lang w:eastAsia="en-GB"/>
              </w:rPr>
              <w:t>(Motor Control and Motor Learning)</w:t>
            </w:r>
          </w:p>
        </w:tc>
        <w:tc>
          <w:tcPr>
            <w:tcW w:w="7007" w:type="dxa"/>
            <w:tcBorders>
              <w:top w:val="nil"/>
              <w:left w:val="nil"/>
              <w:bottom w:val="nil"/>
              <w:right w:val="nil"/>
            </w:tcBorders>
          </w:tcPr>
          <w:p w14:paraId="7CA023D2" w14:textId="77777777" w:rsidR="00052FA9" w:rsidRPr="00512BCD" w:rsidRDefault="00052FA9" w:rsidP="00052FA9">
            <w:pPr>
              <w:pStyle w:val="Glossaryexplain"/>
            </w:pPr>
            <w:r w:rsidRPr="00512BCD">
              <w:t>The ability to learn or demonstrate the skilful and efficient assumption, maintenance, modification, and control of voluntary postures and movement patterns.</w:t>
            </w:r>
          </w:p>
          <w:p w14:paraId="268B2574" w14:textId="77777777" w:rsidR="00052FA9" w:rsidRPr="00512BCD" w:rsidRDefault="00052FA9" w:rsidP="00052FA9">
            <w:pPr>
              <w:pStyle w:val="Glossaryexplain"/>
            </w:pPr>
          </w:p>
        </w:tc>
      </w:tr>
      <w:tr w:rsidR="00052FA9" w:rsidRPr="008B68A9" w14:paraId="29D54690" w14:textId="77777777" w:rsidTr="00052FA9">
        <w:tc>
          <w:tcPr>
            <w:tcW w:w="1985" w:type="dxa"/>
            <w:tcBorders>
              <w:top w:val="nil"/>
              <w:left w:val="nil"/>
              <w:bottom w:val="nil"/>
              <w:right w:val="nil"/>
            </w:tcBorders>
          </w:tcPr>
          <w:p w14:paraId="07564F54" w14:textId="77777777" w:rsidR="00052FA9" w:rsidRPr="00512BCD" w:rsidRDefault="00052FA9" w:rsidP="00052FA9">
            <w:pPr>
              <w:pStyle w:val="GlossaryTerm"/>
              <w:rPr>
                <w:lang w:eastAsia="en-GB"/>
              </w:rPr>
            </w:pPr>
            <w:bookmarkStart w:id="114" w:name="MovementSciences"/>
            <w:r w:rsidRPr="00512BCD">
              <w:rPr>
                <w:lang w:eastAsia="en-GB"/>
              </w:rPr>
              <w:t>Movement Sciences</w:t>
            </w:r>
            <w:bookmarkEnd w:id="114"/>
          </w:p>
        </w:tc>
        <w:tc>
          <w:tcPr>
            <w:tcW w:w="7007" w:type="dxa"/>
            <w:tcBorders>
              <w:top w:val="nil"/>
              <w:left w:val="nil"/>
              <w:bottom w:val="nil"/>
              <w:right w:val="nil"/>
            </w:tcBorders>
          </w:tcPr>
          <w:p w14:paraId="152E07C9" w14:textId="77777777" w:rsidR="00052FA9" w:rsidRPr="00512BCD" w:rsidRDefault="00052FA9" w:rsidP="00052FA9">
            <w:pPr>
              <w:pStyle w:val="Glossaryexplain"/>
            </w:pPr>
            <w:r w:rsidRPr="00512BCD">
              <w:t>Domains of knowledge that predominantly deal with the analysis, function and training of the NMS system.</w:t>
            </w:r>
          </w:p>
          <w:p w14:paraId="21ED5B53" w14:textId="77777777" w:rsidR="00052FA9" w:rsidRPr="00512BCD" w:rsidRDefault="00052FA9" w:rsidP="00052FA9">
            <w:pPr>
              <w:pStyle w:val="Glossaryexplain"/>
            </w:pPr>
          </w:p>
        </w:tc>
      </w:tr>
      <w:tr w:rsidR="00052FA9" w:rsidRPr="00C9778E" w14:paraId="2E84132A" w14:textId="77777777" w:rsidTr="00052FA9">
        <w:tc>
          <w:tcPr>
            <w:tcW w:w="1985" w:type="dxa"/>
            <w:tcBorders>
              <w:top w:val="nil"/>
              <w:left w:val="nil"/>
              <w:bottom w:val="nil"/>
              <w:right w:val="nil"/>
            </w:tcBorders>
          </w:tcPr>
          <w:p w14:paraId="7600B9C2" w14:textId="77777777" w:rsidR="00052FA9" w:rsidRPr="00512BCD" w:rsidRDefault="00052FA9" w:rsidP="00052FA9">
            <w:pPr>
              <w:pStyle w:val="GlossaryTerm"/>
              <w:rPr>
                <w:lang w:eastAsia="en-GB"/>
              </w:rPr>
            </w:pPr>
            <w:bookmarkStart w:id="115" w:name="Multimoda"/>
            <w:r w:rsidRPr="00512BCD">
              <w:rPr>
                <w:lang w:eastAsia="en-GB"/>
              </w:rPr>
              <w:t>Multimoda</w:t>
            </w:r>
            <w:bookmarkEnd w:id="115"/>
            <w:r w:rsidRPr="00512BCD">
              <w:rPr>
                <w:lang w:eastAsia="en-GB"/>
              </w:rPr>
              <w:t>l</w:t>
            </w:r>
          </w:p>
        </w:tc>
        <w:tc>
          <w:tcPr>
            <w:tcW w:w="7007" w:type="dxa"/>
            <w:tcBorders>
              <w:top w:val="nil"/>
              <w:left w:val="nil"/>
              <w:bottom w:val="nil"/>
              <w:right w:val="nil"/>
            </w:tcBorders>
          </w:tcPr>
          <w:p w14:paraId="14E33134" w14:textId="77777777" w:rsidR="00052FA9" w:rsidRPr="00512BCD" w:rsidRDefault="00052FA9" w:rsidP="00052FA9">
            <w:pPr>
              <w:pStyle w:val="Glossaryexplain"/>
            </w:pPr>
            <w:r w:rsidRPr="00512BCD">
              <w:t>Management utilising more than one modality of treatment/intervention.</w:t>
            </w:r>
          </w:p>
          <w:p w14:paraId="6AE356C1" w14:textId="77777777" w:rsidR="00052FA9" w:rsidRPr="00512BCD" w:rsidRDefault="00052FA9" w:rsidP="00052FA9">
            <w:pPr>
              <w:pStyle w:val="Glossaryexplain"/>
            </w:pPr>
          </w:p>
        </w:tc>
      </w:tr>
      <w:tr w:rsidR="00052FA9" w:rsidRPr="008B68A9" w14:paraId="58561D49" w14:textId="77777777" w:rsidTr="00052FA9">
        <w:tc>
          <w:tcPr>
            <w:tcW w:w="1985" w:type="dxa"/>
            <w:tcBorders>
              <w:top w:val="nil"/>
              <w:left w:val="nil"/>
              <w:bottom w:val="nil"/>
              <w:right w:val="nil"/>
            </w:tcBorders>
          </w:tcPr>
          <w:p w14:paraId="1BDFFF36" w14:textId="77777777" w:rsidR="00052FA9" w:rsidRPr="00512BCD" w:rsidRDefault="00052FA9" w:rsidP="00052FA9">
            <w:pPr>
              <w:pStyle w:val="GlossaryTerm"/>
              <w:rPr>
                <w:lang w:eastAsia="en-GB"/>
              </w:rPr>
            </w:pPr>
            <w:bookmarkStart w:id="116" w:name="MultiProfessional"/>
            <w:bookmarkStart w:id="117" w:name="Needling"/>
            <w:r w:rsidRPr="00512BCD">
              <w:rPr>
                <w:lang w:eastAsia="en-GB"/>
              </w:rPr>
              <w:t xml:space="preserve">Multi-Professional </w:t>
            </w:r>
            <w:bookmarkEnd w:id="116"/>
            <w:bookmarkEnd w:id="117"/>
            <w:r w:rsidRPr="00512BCD">
              <w:rPr>
                <w:lang w:eastAsia="en-GB"/>
              </w:rPr>
              <w:t>Team/Multi-Disciplinary Team</w:t>
            </w:r>
          </w:p>
          <w:p w14:paraId="7B4E82FF" w14:textId="77777777" w:rsidR="00052FA9" w:rsidRPr="00512BCD" w:rsidRDefault="00052FA9" w:rsidP="00052FA9">
            <w:pPr>
              <w:pStyle w:val="GlossaryTerm"/>
              <w:rPr>
                <w:lang w:eastAsia="en-GB"/>
              </w:rPr>
            </w:pPr>
          </w:p>
        </w:tc>
        <w:tc>
          <w:tcPr>
            <w:tcW w:w="7007" w:type="dxa"/>
            <w:tcBorders>
              <w:top w:val="nil"/>
              <w:left w:val="nil"/>
              <w:bottom w:val="nil"/>
              <w:right w:val="nil"/>
            </w:tcBorders>
          </w:tcPr>
          <w:p w14:paraId="0E045C50" w14:textId="77777777" w:rsidR="00052FA9" w:rsidRPr="00512BCD" w:rsidRDefault="00052FA9" w:rsidP="00052FA9">
            <w:pPr>
              <w:pStyle w:val="Glossaryexplain"/>
            </w:pPr>
            <w:r w:rsidRPr="00512BCD">
              <w:t>See interprofessional team</w:t>
            </w:r>
          </w:p>
        </w:tc>
      </w:tr>
      <w:tr w:rsidR="00052FA9" w:rsidRPr="008B68A9" w14:paraId="6CA86AEC" w14:textId="77777777" w:rsidTr="00052FA9">
        <w:tc>
          <w:tcPr>
            <w:tcW w:w="1985" w:type="dxa"/>
            <w:tcBorders>
              <w:top w:val="nil"/>
              <w:left w:val="nil"/>
              <w:bottom w:val="nil"/>
              <w:right w:val="nil"/>
            </w:tcBorders>
          </w:tcPr>
          <w:p w14:paraId="7AAE6A82" w14:textId="77777777" w:rsidR="00052FA9" w:rsidRPr="00512BCD" w:rsidRDefault="00052FA9" w:rsidP="00052FA9">
            <w:pPr>
              <w:pStyle w:val="GlossaryTerm"/>
              <w:rPr>
                <w:lang w:eastAsia="en-GB"/>
              </w:rPr>
            </w:pPr>
            <w:r w:rsidRPr="00512BCD">
              <w:rPr>
                <w:lang w:eastAsia="en-GB"/>
              </w:rPr>
              <w:t>Needling</w:t>
            </w:r>
          </w:p>
        </w:tc>
        <w:tc>
          <w:tcPr>
            <w:tcW w:w="7007" w:type="dxa"/>
            <w:tcBorders>
              <w:top w:val="nil"/>
              <w:left w:val="nil"/>
              <w:bottom w:val="nil"/>
              <w:right w:val="nil"/>
            </w:tcBorders>
          </w:tcPr>
          <w:p w14:paraId="1038FA23" w14:textId="77777777" w:rsidR="00052FA9" w:rsidRPr="00512BCD" w:rsidRDefault="00052FA9" w:rsidP="00052FA9">
            <w:pPr>
              <w:pStyle w:val="Glossaryexplain"/>
            </w:pPr>
            <w:r w:rsidRPr="00512BCD">
              <w:t>Introduction and withdrawal of needles (filaments), lifting and thrusting, twirling, and combinations of the three basic movements used by Physical Therapists/Physiotherapists trained appropriately in its use.</w:t>
            </w:r>
          </w:p>
          <w:p w14:paraId="74E0BC65" w14:textId="77777777" w:rsidR="00052FA9" w:rsidRPr="00512BCD" w:rsidRDefault="00052FA9" w:rsidP="00052FA9">
            <w:pPr>
              <w:pStyle w:val="Glossaryexplain"/>
              <w:rPr>
                <w:lang w:val="en-NZ"/>
              </w:rPr>
            </w:pPr>
          </w:p>
        </w:tc>
      </w:tr>
      <w:tr w:rsidR="00052FA9" w:rsidRPr="008B68A9" w14:paraId="77276E64" w14:textId="77777777" w:rsidTr="00052FA9">
        <w:tc>
          <w:tcPr>
            <w:tcW w:w="1985" w:type="dxa"/>
            <w:tcBorders>
              <w:top w:val="nil"/>
              <w:left w:val="nil"/>
              <w:bottom w:val="nil"/>
              <w:right w:val="nil"/>
            </w:tcBorders>
          </w:tcPr>
          <w:p w14:paraId="141ABFDF" w14:textId="77777777" w:rsidR="00052FA9" w:rsidRPr="00512BCD" w:rsidRDefault="00052FA9" w:rsidP="00052FA9">
            <w:pPr>
              <w:pStyle w:val="GlossaryTerm"/>
              <w:rPr>
                <w:lang w:eastAsia="en-GB"/>
              </w:rPr>
            </w:pPr>
            <w:bookmarkStart w:id="118" w:name="Neuromusculoskeletal"/>
            <w:r w:rsidRPr="00512BCD">
              <w:rPr>
                <w:lang w:eastAsia="en-GB"/>
              </w:rPr>
              <w:t>Neuromusculoskeletal</w:t>
            </w:r>
            <w:bookmarkEnd w:id="118"/>
            <w:r w:rsidRPr="00512BCD">
              <w:rPr>
                <w:lang w:eastAsia="en-GB"/>
              </w:rPr>
              <w:t xml:space="preserve"> (NMS)</w:t>
            </w:r>
          </w:p>
        </w:tc>
        <w:tc>
          <w:tcPr>
            <w:tcW w:w="7007" w:type="dxa"/>
            <w:tcBorders>
              <w:top w:val="nil"/>
              <w:left w:val="nil"/>
              <w:bottom w:val="nil"/>
              <w:right w:val="nil"/>
            </w:tcBorders>
          </w:tcPr>
          <w:p w14:paraId="613F8349" w14:textId="77777777" w:rsidR="00052FA9" w:rsidRPr="00512BCD" w:rsidRDefault="00052FA9" w:rsidP="00052FA9">
            <w:pPr>
              <w:pStyle w:val="Glossaryexplain"/>
            </w:pPr>
            <w:r w:rsidRPr="00512BCD">
              <w:t>The complex interactions between the skeletal, muscular and neural systems responsible for co-ordination of normal movement and function.</w:t>
            </w:r>
          </w:p>
          <w:p w14:paraId="5C9C66FA" w14:textId="77777777" w:rsidR="00052FA9" w:rsidRPr="00512BCD" w:rsidRDefault="00052FA9" w:rsidP="00052FA9">
            <w:pPr>
              <w:pStyle w:val="Glossaryexplain"/>
            </w:pPr>
          </w:p>
        </w:tc>
      </w:tr>
      <w:tr w:rsidR="00052FA9" w:rsidRPr="008B68A9" w14:paraId="301F4129" w14:textId="77777777" w:rsidTr="00052FA9">
        <w:tc>
          <w:tcPr>
            <w:tcW w:w="1985" w:type="dxa"/>
            <w:tcBorders>
              <w:top w:val="nil"/>
              <w:left w:val="nil"/>
              <w:bottom w:val="nil"/>
              <w:right w:val="nil"/>
            </w:tcBorders>
          </w:tcPr>
          <w:p w14:paraId="3EC2EFE9" w14:textId="77777777" w:rsidR="00052FA9" w:rsidRPr="00512BCD" w:rsidRDefault="00052FA9" w:rsidP="00052FA9">
            <w:pPr>
              <w:pStyle w:val="GlossaryTerm"/>
              <w:rPr>
                <w:lang w:eastAsia="en-GB"/>
              </w:rPr>
            </w:pPr>
            <w:bookmarkStart w:id="119" w:name="NeuromusculoskeletalDysfunction"/>
            <w:r w:rsidRPr="00512BCD">
              <w:rPr>
                <w:lang w:eastAsia="en-GB"/>
              </w:rPr>
              <w:t>Neuromusculoskeletal Dysfunction</w:t>
            </w:r>
            <w:bookmarkEnd w:id="119"/>
          </w:p>
          <w:p w14:paraId="577A819A" w14:textId="77777777" w:rsidR="00052FA9" w:rsidRPr="00512BCD" w:rsidRDefault="00052FA9" w:rsidP="00052FA9">
            <w:pPr>
              <w:pStyle w:val="GlossaryTerm"/>
              <w:rPr>
                <w:lang w:eastAsia="en-GB"/>
              </w:rPr>
            </w:pPr>
          </w:p>
        </w:tc>
        <w:tc>
          <w:tcPr>
            <w:tcW w:w="7007" w:type="dxa"/>
            <w:tcBorders>
              <w:top w:val="nil"/>
              <w:left w:val="nil"/>
              <w:bottom w:val="nil"/>
              <w:right w:val="nil"/>
            </w:tcBorders>
          </w:tcPr>
          <w:p w14:paraId="11CAE77C" w14:textId="77777777" w:rsidR="00052FA9" w:rsidRPr="00512BCD" w:rsidRDefault="00052FA9" w:rsidP="00052FA9">
            <w:pPr>
              <w:pStyle w:val="Glossaryexplain"/>
            </w:pPr>
            <w:r w:rsidRPr="00512BCD">
              <w:t>Problematic abnormal functioning of the NMS system.</w:t>
            </w:r>
          </w:p>
        </w:tc>
      </w:tr>
      <w:tr w:rsidR="00052FA9" w:rsidRPr="008B68A9" w14:paraId="71A16640" w14:textId="77777777" w:rsidTr="00052FA9">
        <w:tc>
          <w:tcPr>
            <w:tcW w:w="1985" w:type="dxa"/>
            <w:tcBorders>
              <w:top w:val="nil"/>
              <w:left w:val="nil"/>
              <w:bottom w:val="nil"/>
              <w:right w:val="nil"/>
            </w:tcBorders>
          </w:tcPr>
          <w:p w14:paraId="3A1395D1" w14:textId="77777777" w:rsidR="00052FA9" w:rsidRPr="00512BCD" w:rsidRDefault="00052FA9" w:rsidP="00052FA9">
            <w:pPr>
              <w:pStyle w:val="GlossaryTerm"/>
              <w:rPr>
                <w:lang w:eastAsia="en-GB"/>
              </w:rPr>
            </w:pPr>
            <w:bookmarkStart w:id="120" w:name="OutcomeMeasures"/>
            <w:r w:rsidRPr="00512BCD">
              <w:rPr>
                <w:lang w:eastAsia="en-GB"/>
              </w:rPr>
              <w:t>Outcome Measures</w:t>
            </w:r>
            <w:bookmarkEnd w:id="120"/>
          </w:p>
        </w:tc>
        <w:tc>
          <w:tcPr>
            <w:tcW w:w="7007" w:type="dxa"/>
            <w:tcBorders>
              <w:top w:val="nil"/>
              <w:left w:val="nil"/>
              <w:bottom w:val="nil"/>
              <w:right w:val="nil"/>
            </w:tcBorders>
          </w:tcPr>
          <w:p w14:paraId="1C673730" w14:textId="77777777" w:rsidR="00052FA9" w:rsidRPr="00512BCD" w:rsidRDefault="00052FA9" w:rsidP="00052FA9">
            <w:pPr>
              <w:pStyle w:val="Glossaryexplain"/>
            </w:pPr>
            <w:r w:rsidRPr="00512BCD">
              <w:t>Criteria for evaluation of the progress of management.</w:t>
            </w:r>
          </w:p>
          <w:p w14:paraId="3EBCF21F" w14:textId="77777777" w:rsidR="00052FA9" w:rsidRPr="00512BCD" w:rsidRDefault="00052FA9" w:rsidP="00052FA9">
            <w:pPr>
              <w:pStyle w:val="Glossaryexplain"/>
            </w:pPr>
          </w:p>
        </w:tc>
      </w:tr>
      <w:tr w:rsidR="00052FA9" w:rsidRPr="008B68A9" w14:paraId="7AC49AE6" w14:textId="77777777" w:rsidTr="00052FA9">
        <w:tc>
          <w:tcPr>
            <w:tcW w:w="1985" w:type="dxa"/>
            <w:tcBorders>
              <w:top w:val="nil"/>
              <w:left w:val="nil"/>
              <w:bottom w:val="nil"/>
              <w:right w:val="nil"/>
            </w:tcBorders>
          </w:tcPr>
          <w:p w14:paraId="57DCA108" w14:textId="77777777" w:rsidR="00052FA9" w:rsidRPr="00512BCD" w:rsidRDefault="00052FA9" w:rsidP="00052FA9">
            <w:pPr>
              <w:pStyle w:val="GlossaryTerm"/>
              <w:rPr>
                <w:lang w:eastAsia="en-GB"/>
              </w:rPr>
            </w:pPr>
            <w:bookmarkStart w:id="121" w:name="Pain"/>
            <w:r w:rsidRPr="00512BCD">
              <w:rPr>
                <w:lang w:eastAsia="en-GB"/>
              </w:rPr>
              <w:t>Pain</w:t>
            </w:r>
            <w:bookmarkEnd w:id="121"/>
          </w:p>
        </w:tc>
        <w:tc>
          <w:tcPr>
            <w:tcW w:w="7007" w:type="dxa"/>
            <w:tcBorders>
              <w:top w:val="nil"/>
              <w:left w:val="nil"/>
              <w:bottom w:val="nil"/>
              <w:right w:val="nil"/>
            </w:tcBorders>
          </w:tcPr>
          <w:p w14:paraId="461A8C71" w14:textId="77777777" w:rsidR="00052FA9" w:rsidRPr="00512BCD" w:rsidRDefault="00052FA9" w:rsidP="00052FA9">
            <w:pPr>
              <w:pStyle w:val="Glossaryexplain"/>
            </w:pPr>
            <w:r w:rsidRPr="00512BCD">
              <w:t>An unpleasant sensory and emotional experience associated with actual or potential tissue damage, or described in terms of such damage.</w:t>
            </w:r>
          </w:p>
          <w:p w14:paraId="038AB168" w14:textId="77777777" w:rsidR="00052FA9" w:rsidRPr="00512BCD" w:rsidRDefault="00052FA9" w:rsidP="00052FA9">
            <w:pPr>
              <w:pStyle w:val="Glossaryexplain"/>
            </w:pPr>
          </w:p>
        </w:tc>
      </w:tr>
      <w:tr w:rsidR="00052FA9" w:rsidRPr="008B68A9" w14:paraId="36F8B20D" w14:textId="77777777" w:rsidTr="00052FA9">
        <w:tc>
          <w:tcPr>
            <w:tcW w:w="1985" w:type="dxa"/>
            <w:tcBorders>
              <w:top w:val="nil"/>
              <w:left w:val="nil"/>
              <w:bottom w:val="nil"/>
              <w:right w:val="nil"/>
            </w:tcBorders>
          </w:tcPr>
          <w:p w14:paraId="63776BA1" w14:textId="77777777" w:rsidR="00052FA9" w:rsidRPr="00512BCD" w:rsidRDefault="00052FA9" w:rsidP="00052FA9">
            <w:pPr>
              <w:pStyle w:val="GlossaryTerm"/>
              <w:rPr>
                <w:lang w:eastAsia="en-GB"/>
              </w:rPr>
            </w:pPr>
            <w:r w:rsidRPr="00512BCD">
              <w:rPr>
                <w:lang w:eastAsia="en-GB"/>
              </w:rPr>
              <w:t>Pain/Range/</w:t>
            </w:r>
          </w:p>
          <w:p w14:paraId="7768E5EA" w14:textId="77777777" w:rsidR="00052FA9" w:rsidRPr="00512BCD" w:rsidRDefault="00052FA9" w:rsidP="00052FA9">
            <w:pPr>
              <w:pStyle w:val="GlossaryTerm"/>
              <w:rPr>
                <w:lang w:eastAsia="en-GB"/>
              </w:rPr>
            </w:pPr>
            <w:r w:rsidRPr="00512BCD">
              <w:rPr>
                <w:lang w:eastAsia="en-GB"/>
              </w:rPr>
              <w:t>Resistance/Limit of Range</w:t>
            </w:r>
          </w:p>
          <w:p w14:paraId="0E492777" w14:textId="77777777" w:rsidR="00052FA9" w:rsidRPr="00512BCD" w:rsidRDefault="00052FA9" w:rsidP="00052FA9">
            <w:pPr>
              <w:pStyle w:val="GlossaryTerm"/>
              <w:rPr>
                <w:lang w:eastAsia="en-GB"/>
              </w:rPr>
            </w:pPr>
          </w:p>
        </w:tc>
        <w:tc>
          <w:tcPr>
            <w:tcW w:w="7007" w:type="dxa"/>
            <w:tcBorders>
              <w:top w:val="nil"/>
              <w:left w:val="nil"/>
              <w:bottom w:val="nil"/>
              <w:right w:val="nil"/>
            </w:tcBorders>
          </w:tcPr>
          <w:p w14:paraId="277BB19C" w14:textId="77777777" w:rsidR="00052FA9" w:rsidRPr="00512BCD" w:rsidRDefault="00052FA9" w:rsidP="00052FA9">
            <w:pPr>
              <w:pStyle w:val="Glossaryexplain"/>
            </w:pPr>
            <w:r w:rsidRPr="00512BCD">
              <w:t>The perceived limitation due to pain/resistance/spasm to passive range of motion and their inter-relationships through range and at end range.</w:t>
            </w:r>
          </w:p>
          <w:p w14:paraId="4F597C0C" w14:textId="77777777" w:rsidR="00052FA9" w:rsidRPr="00512BCD" w:rsidRDefault="00052FA9" w:rsidP="00052FA9">
            <w:pPr>
              <w:pStyle w:val="Glossaryexplain"/>
            </w:pPr>
          </w:p>
        </w:tc>
      </w:tr>
      <w:tr w:rsidR="00052FA9" w:rsidRPr="008B68A9" w14:paraId="2BB18078" w14:textId="77777777" w:rsidTr="00052FA9">
        <w:tc>
          <w:tcPr>
            <w:tcW w:w="1985" w:type="dxa"/>
            <w:tcBorders>
              <w:top w:val="nil"/>
              <w:left w:val="nil"/>
              <w:bottom w:val="nil"/>
              <w:right w:val="nil"/>
            </w:tcBorders>
          </w:tcPr>
          <w:p w14:paraId="7DD36074" w14:textId="77777777" w:rsidR="00052FA9" w:rsidRPr="008B68A9" w:rsidRDefault="00052FA9" w:rsidP="00052FA9">
            <w:pPr>
              <w:pStyle w:val="GlossaryTerm"/>
              <w:rPr>
                <w:lang w:eastAsia="en-GB"/>
              </w:rPr>
            </w:pPr>
            <w:r w:rsidRPr="008B68A9">
              <w:rPr>
                <w:lang w:eastAsia="en-GB"/>
              </w:rPr>
              <w:t>Patients</w:t>
            </w:r>
            <w:r w:rsidRPr="00732390">
              <w:rPr>
                <w:lang w:eastAsia="en-GB"/>
              </w:rPr>
              <w:t>/</w:t>
            </w:r>
            <w:r w:rsidRPr="008B68A9">
              <w:rPr>
                <w:lang w:eastAsia="en-GB"/>
              </w:rPr>
              <w:t>Clients</w:t>
            </w:r>
          </w:p>
        </w:tc>
        <w:tc>
          <w:tcPr>
            <w:tcW w:w="7007" w:type="dxa"/>
            <w:tcBorders>
              <w:top w:val="nil"/>
              <w:left w:val="nil"/>
              <w:bottom w:val="nil"/>
              <w:right w:val="nil"/>
            </w:tcBorders>
          </w:tcPr>
          <w:p w14:paraId="31284A23" w14:textId="77777777" w:rsidR="00052FA9" w:rsidRPr="008B68A9" w:rsidRDefault="00052FA9" w:rsidP="00052FA9">
            <w:pPr>
              <w:pStyle w:val="Glossaryexplain"/>
            </w:pPr>
            <w:r w:rsidRPr="008B68A9">
              <w:t>Individuals who are the recipients of Physical Therapy/Physiotherapy examination, evaluation, diagnosis, prognosis, and intervention and who have a disease, dysfunction, condition, impairment, functional limitation, or disability for which they are seeking treatment.</w:t>
            </w:r>
          </w:p>
          <w:p w14:paraId="71B0EE43" w14:textId="77777777" w:rsidR="00052FA9" w:rsidRPr="008B68A9" w:rsidRDefault="00052FA9" w:rsidP="00052FA9">
            <w:pPr>
              <w:pStyle w:val="Glossaryexplain"/>
            </w:pPr>
          </w:p>
        </w:tc>
      </w:tr>
      <w:tr w:rsidR="00052FA9" w:rsidRPr="008B68A9" w14:paraId="15CDF638" w14:textId="77777777" w:rsidTr="00052FA9">
        <w:tc>
          <w:tcPr>
            <w:tcW w:w="1985" w:type="dxa"/>
            <w:tcBorders>
              <w:top w:val="nil"/>
              <w:left w:val="nil"/>
              <w:bottom w:val="nil"/>
              <w:right w:val="nil"/>
            </w:tcBorders>
          </w:tcPr>
          <w:p w14:paraId="539A4672" w14:textId="77777777" w:rsidR="00052FA9" w:rsidRPr="008B68A9" w:rsidRDefault="00052FA9" w:rsidP="00052FA9">
            <w:pPr>
              <w:pStyle w:val="GlossaryTerm"/>
              <w:rPr>
                <w:lang w:eastAsia="en-GB"/>
              </w:rPr>
            </w:pPr>
            <w:bookmarkStart w:id="122" w:name="PatientCentred"/>
            <w:r w:rsidRPr="008B68A9">
              <w:rPr>
                <w:lang w:eastAsia="en-GB"/>
              </w:rPr>
              <w:t>Patient-Centred</w:t>
            </w:r>
            <w:bookmarkEnd w:id="122"/>
            <w:r w:rsidRPr="008B68A9">
              <w:rPr>
                <w:lang w:eastAsia="en-GB"/>
              </w:rPr>
              <w:t>/Client-Centred</w:t>
            </w:r>
          </w:p>
        </w:tc>
        <w:tc>
          <w:tcPr>
            <w:tcW w:w="7007" w:type="dxa"/>
            <w:tcBorders>
              <w:top w:val="nil"/>
              <w:left w:val="nil"/>
              <w:bottom w:val="nil"/>
              <w:right w:val="nil"/>
            </w:tcBorders>
          </w:tcPr>
          <w:p w14:paraId="608D6EDC" w14:textId="77777777" w:rsidR="00052FA9" w:rsidRPr="00512BCD" w:rsidRDefault="00052FA9" w:rsidP="00052FA9">
            <w:pPr>
              <w:pStyle w:val="Glossaryexplain"/>
            </w:pPr>
            <w:r w:rsidRPr="00512BCD">
              <w:t>Refers to an approach to clinical practice in which the patient/client is at the centre of all clinical decision-making and in which their understandings, beliefs and feelings are recognised within the therapeutic relationship with the Physical Therapist/Physiotherapist. The patient/client is recognised as an equal partner in their management and is encouraged to actively participate in their treatment and management.</w:t>
            </w:r>
          </w:p>
          <w:p w14:paraId="2CE2D9E5" w14:textId="77777777" w:rsidR="00052FA9" w:rsidRPr="00512BCD" w:rsidRDefault="00052FA9" w:rsidP="00052FA9">
            <w:pPr>
              <w:pStyle w:val="Glossaryexplain"/>
            </w:pPr>
          </w:p>
        </w:tc>
      </w:tr>
      <w:tr w:rsidR="00052FA9" w:rsidRPr="008B68A9" w14:paraId="303757E4" w14:textId="77777777" w:rsidTr="00052FA9">
        <w:tc>
          <w:tcPr>
            <w:tcW w:w="1985" w:type="dxa"/>
            <w:tcBorders>
              <w:top w:val="nil"/>
              <w:left w:val="nil"/>
              <w:bottom w:val="nil"/>
              <w:right w:val="nil"/>
            </w:tcBorders>
          </w:tcPr>
          <w:p w14:paraId="196B7586" w14:textId="77777777" w:rsidR="00052FA9" w:rsidRPr="008B68A9" w:rsidRDefault="00052FA9" w:rsidP="00052FA9">
            <w:pPr>
              <w:pStyle w:val="GlossaryTerm"/>
              <w:rPr>
                <w:lang w:eastAsia="en-GB"/>
              </w:rPr>
            </w:pPr>
            <w:bookmarkStart w:id="123" w:name="PatientClientValues"/>
            <w:r w:rsidRPr="008B68A9">
              <w:rPr>
                <w:lang w:eastAsia="en-GB"/>
              </w:rPr>
              <w:t>Patient/Client Values</w:t>
            </w:r>
            <w:bookmarkEnd w:id="123"/>
          </w:p>
        </w:tc>
        <w:tc>
          <w:tcPr>
            <w:tcW w:w="7007" w:type="dxa"/>
            <w:tcBorders>
              <w:top w:val="nil"/>
              <w:left w:val="nil"/>
              <w:bottom w:val="nil"/>
              <w:right w:val="nil"/>
            </w:tcBorders>
          </w:tcPr>
          <w:p w14:paraId="4A884B7A" w14:textId="77777777" w:rsidR="00052FA9" w:rsidRPr="00512BCD" w:rsidRDefault="00052FA9" w:rsidP="00052FA9">
            <w:pPr>
              <w:pStyle w:val="Glossaryexplain"/>
            </w:pPr>
            <w:r w:rsidRPr="00512BCD">
              <w:t>Patient/Client values are the unique preferences, concerns and expectations that each patient/client brings to a clinical encounter and which must be integrated into clinical decisions if they are to serve the patient/client.</w:t>
            </w:r>
          </w:p>
          <w:p w14:paraId="69C47131" w14:textId="77777777" w:rsidR="00052FA9" w:rsidRPr="00512BCD" w:rsidRDefault="00052FA9" w:rsidP="00052FA9">
            <w:pPr>
              <w:pStyle w:val="Glossaryexplain"/>
            </w:pPr>
          </w:p>
        </w:tc>
      </w:tr>
      <w:tr w:rsidR="00052FA9" w:rsidRPr="008B68A9" w14:paraId="18D32923" w14:textId="77777777" w:rsidTr="00052FA9">
        <w:tc>
          <w:tcPr>
            <w:tcW w:w="1985" w:type="dxa"/>
            <w:tcBorders>
              <w:top w:val="nil"/>
              <w:left w:val="nil"/>
              <w:bottom w:val="nil"/>
              <w:right w:val="nil"/>
            </w:tcBorders>
          </w:tcPr>
          <w:p w14:paraId="56339FAB" w14:textId="77777777" w:rsidR="00052FA9" w:rsidRPr="008B68A9" w:rsidRDefault="00052FA9" w:rsidP="00052FA9">
            <w:pPr>
              <w:pStyle w:val="GlossaryTerm"/>
              <w:rPr>
                <w:lang w:eastAsia="en-GB"/>
              </w:rPr>
            </w:pPr>
            <w:bookmarkStart w:id="124" w:name="PatternRecognition"/>
            <w:r w:rsidRPr="008B68A9">
              <w:rPr>
                <w:lang w:eastAsia="en-GB"/>
              </w:rPr>
              <w:t>Pattern Recognition</w:t>
            </w:r>
            <w:bookmarkEnd w:id="124"/>
          </w:p>
        </w:tc>
        <w:tc>
          <w:tcPr>
            <w:tcW w:w="7007" w:type="dxa"/>
            <w:tcBorders>
              <w:top w:val="nil"/>
              <w:left w:val="nil"/>
              <w:bottom w:val="nil"/>
              <w:right w:val="nil"/>
            </w:tcBorders>
          </w:tcPr>
          <w:p w14:paraId="0A04BCB0" w14:textId="77777777" w:rsidR="00052FA9" w:rsidRPr="00512BCD" w:rsidRDefault="00052FA9" w:rsidP="00052FA9">
            <w:pPr>
              <w:pStyle w:val="Glossaryexplain"/>
            </w:pPr>
            <w:r w:rsidRPr="00512BCD">
              <w:t>Direct or intuitive automatic retrieval of information from a well-structured knowledge base with reference to the recognition of a clinical pattern of symptoms and signs.</w:t>
            </w:r>
          </w:p>
          <w:p w14:paraId="158134CC" w14:textId="77777777" w:rsidR="00C9778E" w:rsidRPr="00512BCD" w:rsidRDefault="00C9778E" w:rsidP="00052FA9">
            <w:pPr>
              <w:pStyle w:val="Glossaryexplain"/>
            </w:pPr>
          </w:p>
        </w:tc>
      </w:tr>
      <w:tr w:rsidR="00052FA9" w:rsidRPr="008B68A9" w14:paraId="40726FD1" w14:textId="77777777" w:rsidTr="00052FA9">
        <w:tc>
          <w:tcPr>
            <w:tcW w:w="1985" w:type="dxa"/>
            <w:tcBorders>
              <w:top w:val="nil"/>
              <w:left w:val="nil"/>
              <w:bottom w:val="nil"/>
              <w:right w:val="nil"/>
            </w:tcBorders>
          </w:tcPr>
          <w:p w14:paraId="77DDF1F0" w14:textId="77777777" w:rsidR="00052FA9" w:rsidRPr="008B68A9" w:rsidRDefault="00052FA9" w:rsidP="00052FA9">
            <w:pPr>
              <w:pStyle w:val="GlossaryTerm"/>
            </w:pPr>
            <w:r w:rsidRPr="008B68A9">
              <w:t>Peer Assessment</w:t>
            </w:r>
          </w:p>
        </w:tc>
        <w:tc>
          <w:tcPr>
            <w:tcW w:w="7007" w:type="dxa"/>
            <w:tcBorders>
              <w:top w:val="nil"/>
              <w:left w:val="nil"/>
              <w:bottom w:val="nil"/>
              <w:right w:val="nil"/>
            </w:tcBorders>
          </w:tcPr>
          <w:p w14:paraId="1897764E" w14:textId="77777777" w:rsidR="00052FA9" w:rsidRPr="00512BCD" w:rsidRDefault="00052FA9" w:rsidP="00052FA9">
            <w:pPr>
              <w:pStyle w:val="Glossaryexplain"/>
            </w:pPr>
            <w:r w:rsidRPr="00512BCD">
              <w:rPr>
                <w:bCs/>
              </w:rPr>
              <w:t>Peer assessment</w:t>
            </w:r>
            <w:r w:rsidRPr="00512BCD">
              <w:t xml:space="preserve"> is a process whereby a student’s peers mark a student’s assignments, tests or practical assessments based on specific criteria.</w:t>
            </w:r>
          </w:p>
          <w:p w14:paraId="05A25A64" w14:textId="77777777" w:rsidR="00052FA9" w:rsidRPr="00512BCD" w:rsidRDefault="00052FA9" w:rsidP="00052FA9">
            <w:pPr>
              <w:pStyle w:val="Glossaryexplain"/>
            </w:pPr>
          </w:p>
        </w:tc>
      </w:tr>
      <w:tr w:rsidR="00052FA9" w:rsidRPr="008B68A9" w14:paraId="0B4D677F" w14:textId="77777777" w:rsidTr="00052FA9">
        <w:tc>
          <w:tcPr>
            <w:tcW w:w="1985" w:type="dxa"/>
            <w:tcBorders>
              <w:top w:val="nil"/>
              <w:left w:val="nil"/>
              <w:bottom w:val="nil"/>
              <w:right w:val="nil"/>
            </w:tcBorders>
          </w:tcPr>
          <w:p w14:paraId="01387554" w14:textId="77777777" w:rsidR="00052FA9" w:rsidRPr="008B68A9" w:rsidRDefault="00052FA9" w:rsidP="00052FA9">
            <w:pPr>
              <w:pStyle w:val="GlossaryTerm"/>
              <w:rPr>
                <w:lang w:eastAsia="en-GB"/>
              </w:rPr>
            </w:pPr>
            <w:bookmarkStart w:id="125" w:name="PhysicalTherapistPhysiotherapist"/>
            <w:r>
              <w:rPr>
                <w:lang w:eastAsia="en-GB"/>
              </w:rPr>
              <w:t xml:space="preserve">Physical </w:t>
            </w:r>
            <w:r w:rsidRPr="008B68A9">
              <w:rPr>
                <w:lang w:eastAsia="en-GB"/>
              </w:rPr>
              <w:t>Therapist/</w:t>
            </w:r>
          </w:p>
          <w:p w14:paraId="6DF9C72B" w14:textId="77777777" w:rsidR="00052FA9" w:rsidRPr="008B68A9" w:rsidRDefault="00052FA9" w:rsidP="00052FA9">
            <w:pPr>
              <w:pStyle w:val="GlossaryTerm"/>
              <w:rPr>
                <w:lang w:eastAsia="en-GB"/>
              </w:rPr>
            </w:pPr>
            <w:r w:rsidRPr="008B68A9">
              <w:rPr>
                <w:lang w:eastAsia="en-GB"/>
              </w:rPr>
              <w:t>Physiotherapist</w:t>
            </w:r>
            <w:bookmarkEnd w:id="125"/>
          </w:p>
        </w:tc>
        <w:tc>
          <w:tcPr>
            <w:tcW w:w="7007" w:type="dxa"/>
            <w:tcBorders>
              <w:top w:val="nil"/>
              <w:left w:val="nil"/>
              <w:bottom w:val="nil"/>
              <w:right w:val="nil"/>
            </w:tcBorders>
          </w:tcPr>
          <w:p w14:paraId="225AAA8B" w14:textId="7CBDB1A4" w:rsidR="00052FA9" w:rsidRPr="00512BCD" w:rsidRDefault="00052FA9" w:rsidP="00732390">
            <w:pPr>
              <w:pStyle w:val="Glossaryexplain"/>
            </w:pPr>
            <w:r w:rsidRPr="00512BCD">
              <w:t>Licensed/registered health care professionals who diagnose and manage movement dysfunction and enhance physical and functional status in all age populations.</w:t>
            </w:r>
          </w:p>
        </w:tc>
      </w:tr>
      <w:tr w:rsidR="00052FA9" w:rsidRPr="008B68A9" w14:paraId="03DD45AA" w14:textId="77777777" w:rsidTr="00052FA9">
        <w:tc>
          <w:tcPr>
            <w:tcW w:w="1985" w:type="dxa"/>
            <w:tcBorders>
              <w:top w:val="nil"/>
              <w:left w:val="nil"/>
              <w:bottom w:val="nil"/>
              <w:right w:val="nil"/>
            </w:tcBorders>
          </w:tcPr>
          <w:p w14:paraId="3388342D" w14:textId="77777777" w:rsidR="00052FA9" w:rsidRPr="008B68A9" w:rsidRDefault="00052FA9" w:rsidP="00052FA9">
            <w:pPr>
              <w:pStyle w:val="GlossaryTerm"/>
              <w:rPr>
                <w:lang w:eastAsia="en-GB"/>
              </w:rPr>
            </w:pPr>
            <w:bookmarkStart w:id="126" w:name="PhysicalTherapyPhysiotherapy"/>
            <w:r w:rsidRPr="008B68A9">
              <w:rPr>
                <w:lang w:eastAsia="en-GB"/>
              </w:rPr>
              <w:t>Physical Therapy/</w:t>
            </w:r>
          </w:p>
          <w:p w14:paraId="0B466F4D" w14:textId="77777777" w:rsidR="00052FA9" w:rsidRPr="008B68A9" w:rsidRDefault="00052FA9" w:rsidP="00052FA9">
            <w:pPr>
              <w:pStyle w:val="GlossaryTerm"/>
              <w:rPr>
                <w:lang w:eastAsia="en-GB"/>
              </w:rPr>
            </w:pPr>
            <w:r w:rsidRPr="008B68A9">
              <w:rPr>
                <w:lang w:eastAsia="en-GB"/>
              </w:rPr>
              <w:t>Physiotherapy</w:t>
            </w:r>
            <w:bookmarkEnd w:id="126"/>
          </w:p>
        </w:tc>
        <w:tc>
          <w:tcPr>
            <w:tcW w:w="7007" w:type="dxa"/>
            <w:tcBorders>
              <w:top w:val="nil"/>
              <w:left w:val="nil"/>
              <w:bottom w:val="nil"/>
              <w:right w:val="nil"/>
            </w:tcBorders>
          </w:tcPr>
          <w:p w14:paraId="2828A55B" w14:textId="77777777" w:rsidR="00052FA9" w:rsidRPr="00512BCD" w:rsidRDefault="00052FA9" w:rsidP="00052FA9">
            <w:pPr>
              <w:pStyle w:val="Glossaryexplain"/>
            </w:pPr>
            <w:r w:rsidRPr="00512BCD">
              <w:t>The management of physical dysfunction or injury intended to restore or facilitate normal/optimal function and development of wellness.</w:t>
            </w:r>
          </w:p>
          <w:p w14:paraId="3A5C595E" w14:textId="77777777" w:rsidR="00052FA9" w:rsidRPr="00512BCD" w:rsidRDefault="00052FA9" w:rsidP="00052FA9">
            <w:pPr>
              <w:pStyle w:val="Glossaryexplain"/>
            </w:pPr>
          </w:p>
        </w:tc>
      </w:tr>
      <w:tr w:rsidR="00052FA9" w:rsidRPr="008B68A9" w14:paraId="6082FE91" w14:textId="77777777" w:rsidTr="00052FA9">
        <w:tc>
          <w:tcPr>
            <w:tcW w:w="1985" w:type="dxa"/>
            <w:tcBorders>
              <w:top w:val="nil"/>
              <w:left w:val="nil"/>
              <w:bottom w:val="nil"/>
              <w:right w:val="nil"/>
            </w:tcBorders>
          </w:tcPr>
          <w:p w14:paraId="5AC64E6B" w14:textId="77777777" w:rsidR="00052FA9" w:rsidRPr="008B68A9" w:rsidRDefault="00052FA9" w:rsidP="00052FA9">
            <w:pPr>
              <w:pStyle w:val="GlossaryTerm"/>
              <w:rPr>
                <w:lang w:eastAsia="en-GB"/>
              </w:rPr>
            </w:pPr>
            <w:r w:rsidRPr="008B68A9">
              <w:rPr>
                <w:lang w:eastAsia="en-GB"/>
              </w:rPr>
              <w:t>Scope of Practice</w:t>
            </w:r>
          </w:p>
        </w:tc>
        <w:tc>
          <w:tcPr>
            <w:tcW w:w="7007" w:type="dxa"/>
            <w:tcBorders>
              <w:top w:val="nil"/>
              <w:left w:val="nil"/>
              <w:bottom w:val="nil"/>
              <w:right w:val="nil"/>
            </w:tcBorders>
          </w:tcPr>
          <w:p w14:paraId="04BB398A" w14:textId="77777777" w:rsidR="00052FA9" w:rsidRPr="00512BCD" w:rsidRDefault="00052FA9" w:rsidP="00052FA9">
            <w:pPr>
              <w:pStyle w:val="Glossaryexplain"/>
            </w:pPr>
            <w:r w:rsidRPr="00512BCD">
              <w:t>Defined by the Physical Therapist’s/Physiotherapist’s regulatory body.</w:t>
            </w:r>
          </w:p>
          <w:p w14:paraId="1D9B0E5E" w14:textId="77777777" w:rsidR="00052FA9" w:rsidRPr="00512BCD" w:rsidRDefault="00052FA9" w:rsidP="00052FA9">
            <w:pPr>
              <w:pStyle w:val="Glossaryexplain"/>
            </w:pPr>
          </w:p>
        </w:tc>
      </w:tr>
      <w:tr w:rsidR="00052FA9" w:rsidRPr="008B68A9" w14:paraId="08A1B3B9" w14:textId="77777777" w:rsidTr="00052FA9">
        <w:tc>
          <w:tcPr>
            <w:tcW w:w="1985" w:type="dxa"/>
            <w:tcBorders>
              <w:top w:val="nil"/>
              <w:left w:val="nil"/>
              <w:bottom w:val="nil"/>
              <w:right w:val="nil"/>
            </w:tcBorders>
          </w:tcPr>
          <w:p w14:paraId="1C6CF963" w14:textId="77777777" w:rsidR="00052FA9" w:rsidRPr="008B68A9" w:rsidRDefault="00052FA9" w:rsidP="00052FA9">
            <w:pPr>
              <w:pStyle w:val="GlossaryTerm"/>
              <w:rPr>
                <w:lang w:eastAsia="en-GB"/>
              </w:rPr>
            </w:pPr>
            <w:bookmarkStart w:id="127" w:name="Planning"/>
            <w:r w:rsidRPr="008B68A9">
              <w:rPr>
                <w:lang w:eastAsia="en-GB"/>
              </w:rPr>
              <w:t>Planning</w:t>
            </w:r>
            <w:bookmarkEnd w:id="127"/>
          </w:p>
        </w:tc>
        <w:tc>
          <w:tcPr>
            <w:tcW w:w="7007" w:type="dxa"/>
            <w:tcBorders>
              <w:top w:val="nil"/>
              <w:left w:val="nil"/>
              <w:bottom w:val="nil"/>
              <w:right w:val="nil"/>
            </w:tcBorders>
          </w:tcPr>
          <w:p w14:paraId="1BA81658" w14:textId="77777777" w:rsidR="00052FA9" w:rsidRPr="00512BCD" w:rsidRDefault="00052FA9" w:rsidP="00052FA9">
            <w:pPr>
              <w:pStyle w:val="Glossaryexplain"/>
            </w:pPr>
            <w:r w:rsidRPr="00512BCD">
              <w:t>Statements that specify the anticipated goals and expected outcomes, predicted level of optimal improvement, specific physical examinations and interventions to be used and proposed frequency and duration of the interventions that are required to reach the goals and outcomes.</w:t>
            </w:r>
          </w:p>
          <w:p w14:paraId="1A6DFD78" w14:textId="77777777" w:rsidR="00052FA9" w:rsidRPr="00512BCD" w:rsidRDefault="00052FA9" w:rsidP="00052FA9">
            <w:pPr>
              <w:pStyle w:val="Glossaryexplain"/>
            </w:pPr>
          </w:p>
        </w:tc>
      </w:tr>
      <w:tr w:rsidR="00052FA9" w:rsidRPr="008B68A9" w14:paraId="7987228D" w14:textId="77777777" w:rsidTr="00052FA9">
        <w:tc>
          <w:tcPr>
            <w:tcW w:w="1985" w:type="dxa"/>
            <w:tcBorders>
              <w:top w:val="nil"/>
              <w:left w:val="nil"/>
              <w:bottom w:val="nil"/>
              <w:right w:val="nil"/>
            </w:tcBorders>
          </w:tcPr>
          <w:p w14:paraId="3E786C7D" w14:textId="77777777" w:rsidR="00052FA9" w:rsidRPr="008B68A9" w:rsidRDefault="00052FA9" w:rsidP="00052FA9">
            <w:pPr>
              <w:pStyle w:val="GlossaryTerm"/>
              <w:rPr>
                <w:lang w:eastAsia="en-GB"/>
              </w:rPr>
            </w:pPr>
            <w:bookmarkStart w:id="128" w:name="PreClinicalInstruction"/>
            <w:r w:rsidRPr="008B68A9">
              <w:rPr>
                <w:lang w:eastAsia="en-GB"/>
              </w:rPr>
              <w:t>Pre-Clinical Instruction</w:t>
            </w:r>
            <w:bookmarkEnd w:id="128"/>
          </w:p>
        </w:tc>
        <w:tc>
          <w:tcPr>
            <w:tcW w:w="7007" w:type="dxa"/>
            <w:tcBorders>
              <w:top w:val="nil"/>
              <w:left w:val="nil"/>
              <w:bottom w:val="nil"/>
              <w:right w:val="nil"/>
            </w:tcBorders>
          </w:tcPr>
          <w:p w14:paraId="2CE6DEAA" w14:textId="77777777" w:rsidR="00052FA9" w:rsidRPr="00512BCD" w:rsidRDefault="00052FA9" w:rsidP="00052FA9">
            <w:pPr>
              <w:pStyle w:val="Glossaryexplain"/>
            </w:pPr>
            <w:r w:rsidRPr="00512BCD">
              <w:t>Instruction in the theoretical and practical skills prior to utilising them in the clinical setting.</w:t>
            </w:r>
          </w:p>
          <w:p w14:paraId="2FF8DEC6" w14:textId="77777777" w:rsidR="00052FA9" w:rsidRPr="00512BCD" w:rsidRDefault="00052FA9" w:rsidP="00052FA9">
            <w:pPr>
              <w:pStyle w:val="Glossaryexplain"/>
            </w:pPr>
          </w:p>
        </w:tc>
      </w:tr>
      <w:tr w:rsidR="00052FA9" w:rsidRPr="008B68A9" w14:paraId="4C6A3D09" w14:textId="77777777" w:rsidTr="00052FA9">
        <w:tc>
          <w:tcPr>
            <w:tcW w:w="1985" w:type="dxa"/>
            <w:tcBorders>
              <w:top w:val="nil"/>
              <w:left w:val="nil"/>
              <w:bottom w:val="nil"/>
              <w:right w:val="nil"/>
            </w:tcBorders>
          </w:tcPr>
          <w:p w14:paraId="50456625" w14:textId="77777777" w:rsidR="00052FA9" w:rsidRPr="008B68A9" w:rsidRDefault="00052FA9" w:rsidP="00052FA9">
            <w:pPr>
              <w:pStyle w:val="GlossaryTerm"/>
              <w:rPr>
                <w:lang w:eastAsia="en-GB"/>
              </w:rPr>
            </w:pPr>
            <w:bookmarkStart w:id="129" w:name="Precautions"/>
            <w:r w:rsidRPr="008B68A9">
              <w:rPr>
                <w:lang w:eastAsia="en-GB"/>
              </w:rPr>
              <w:t>Precautions</w:t>
            </w:r>
            <w:bookmarkEnd w:id="129"/>
          </w:p>
        </w:tc>
        <w:tc>
          <w:tcPr>
            <w:tcW w:w="7007" w:type="dxa"/>
            <w:tcBorders>
              <w:top w:val="nil"/>
              <w:left w:val="nil"/>
              <w:bottom w:val="nil"/>
              <w:right w:val="nil"/>
            </w:tcBorders>
          </w:tcPr>
          <w:p w14:paraId="116C7B13" w14:textId="1634D682" w:rsidR="00052FA9" w:rsidRPr="00512BCD" w:rsidRDefault="00052FA9" w:rsidP="00052FA9">
            <w:pPr>
              <w:pStyle w:val="Glossaryexplain"/>
            </w:pPr>
            <w:r w:rsidRPr="00512BCD">
              <w:t>A clinical indication or finding that a particular examination procedure or treatment intervention has the potential to produce an adverse reaction and/or cause potent</w:t>
            </w:r>
            <w:r w:rsidR="00732390">
              <w:t>ial harm to the patient/client.</w:t>
            </w:r>
            <w:r w:rsidRPr="00512BCD">
              <w:t> An action taken in advance can protect against possible harm.</w:t>
            </w:r>
          </w:p>
          <w:p w14:paraId="09BA5562" w14:textId="77777777" w:rsidR="00052FA9" w:rsidRPr="00512BCD" w:rsidRDefault="00052FA9" w:rsidP="00052FA9">
            <w:pPr>
              <w:pStyle w:val="Glossaryexplain"/>
            </w:pPr>
          </w:p>
        </w:tc>
      </w:tr>
      <w:tr w:rsidR="00052FA9" w:rsidRPr="008B68A9" w14:paraId="5C0704C5" w14:textId="77777777" w:rsidTr="00052FA9">
        <w:tc>
          <w:tcPr>
            <w:tcW w:w="1985" w:type="dxa"/>
            <w:tcBorders>
              <w:top w:val="nil"/>
              <w:left w:val="nil"/>
              <w:bottom w:val="nil"/>
              <w:right w:val="nil"/>
            </w:tcBorders>
          </w:tcPr>
          <w:p w14:paraId="22B45119" w14:textId="77777777" w:rsidR="00052FA9" w:rsidRPr="008B68A9" w:rsidRDefault="00052FA9" w:rsidP="00052FA9">
            <w:pPr>
              <w:pStyle w:val="GlossaryTerm"/>
              <w:rPr>
                <w:lang w:eastAsia="en-GB"/>
              </w:rPr>
            </w:pPr>
            <w:bookmarkStart w:id="130" w:name="Prevention"/>
            <w:r w:rsidRPr="008B68A9">
              <w:rPr>
                <w:lang w:eastAsia="en-GB"/>
              </w:rPr>
              <w:t>Prevention</w:t>
            </w:r>
            <w:bookmarkEnd w:id="130"/>
          </w:p>
        </w:tc>
        <w:tc>
          <w:tcPr>
            <w:tcW w:w="7007" w:type="dxa"/>
            <w:tcBorders>
              <w:top w:val="nil"/>
              <w:left w:val="nil"/>
              <w:bottom w:val="nil"/>
              <w:right w:val="nil"/>
            </w:tcBorders>
          </w:tcPr>
          <w:p w14:paraId="7A97E2DA" w14:textId="77777777" w:rsidR="00052FA9" w:rsidRPr="00512BCD" w:rsidRDefault="00052FA9" w:rsidP="00052FA9">
            <w:pPr>
              <w:pStyle w:val="Glossaryexplain"/>
            </w:pPr>
            <w:r w:rsidRPr="00512BCD">
              <w:t xml:space="preserve">Activities that are directed toward </w:t>
            </w:r>
          </w:p>
          <w:p w14:paraId="2FE6BCEF" w14:textId="77777777" w:rsidR="00052FA9" w:rsidRPr="00512BCD" w:rsidRDefault="00052FA9" w:rsidP="00052FA9">
            <w:pPr>
              <w:pStyle w:val="Glossaryexplain"/>
            </w:pPr>
            <w:r w:rsidRPr="00512BCD">
              <w:t xml:space="preserve">I) achieving and restoring optimal functional capacity, </w:t>
            </w:r>
          </w:p>
          <w:p w14:paraId="41EADA7E" w14:textId="77777777" w:rsidR="00052FA9" w:rsidRPr="00512BCD" w:rsidRDefault="00052FA9" w:rsidP="00052FA9">
            <w:pPr>
              <w:pStyle w:val="Glossaryexplain"/>
            </w:pPr>
            <w:r w:rsidRPr="00512BCD">
              <w:t xml:space="preserve">2) minimising impairments, functional limitations, and disabilities, </w:t>
            </w:r>
          </w:p>
          <w:p w14:paraId="69CCDA0E" w14:textId="77777777" w:rsidR="00052FA9" w:rsidRPr="00512BCD" w:rsidRDefault="00052FA9" w:rsidP="00052FA9">
            <w:pPr>
              <w:pStyle w:val="Glossaryexplain"/>
            </w:pPr>
            <w:r w:rsidRPr="00512BCD">
              <w:t xml:space="preserve">3) maintaining health (thereby preventing further deterioration or future illness), </w:t>
            </w:r>
          </w:p>
          <w:p w14:paraId="72D63375" w14:textId="77777777" w:rsidR="00052FA9" w:rsidRPr="00512BCD" w:rsidRDefault="00052FA9" w:rsidP="00052FA9">
            <w:pPr>
              <w:pStyle w:val="Glossaryexplain"/>
            </w:pPr>
            <w:r w:rsidRPr="00512BCD">
              <w:t xml:space="preserve">4) creating appropriate environmental adaptations to enhance independent function. </w:t>
            </w:r>
          </w:p>
          <w:p w14:paraId="1E8110AF" w14:textId="77777777" w:rsidR="00052FA9" w:rsidRPr="00512BCD" w:rsidRDefault="00052FA9" w:rsidP="00052FA9">
            <w:pPr>
              <w:pStyle w:val="Glossaryexplain"/>
            </w:pPr>
            <w:r w:rsidRPr="00512BCD">
              <w:rPr>
                <w:i/>
              </w:rPr>
              <w:t>Primary prevention</w:t>
            </w:r>
            <w:r w:rsidRPr="00512BCD">
              <w:t xml:space="preserve">: Prevention of disease in a susceptible or potentially susceptible population through specific measures such as general health promotion efforts. </w:t>
            </w:r>
            <w:r w:rsidRPr="00512BCD">
              <w:rPr>
                <w:i/>
              </w:rPr>
              <w:t>Secondary prevention</w:t>
            </w:r>
            <w:r w:rsidRPr="00512BCD">
              <w:t xml:space="preserve">: Efforts to decrease the duration of illness, severity of diseases, and sequelae through early diagnosis and prompt intervention. </w:t>
            </w:r>
          </w:p>
          <w:p w14:paraId="5869C2BE" w14:textId="77777777" w:rsidR="00052FA9" w:rsidRPr="00512BCD" w:rsidRDefault="00052FA9" w:rsidP="00052FA9">
            <w:pPr>
              <w:pStyle w:val="Glossaryexplain"/>
            </w:pPr>
            <w:r w:rsidRPr="00512BCD">
              <w:rPr>
                <w:i/>
              </w:rPr>
              <w:t>Tertiary prevention</w:t>
            </w:r>
            <w:r w:rsidRPr="00512BCD">
              <w:t>: Efforts to limit the degree of disability and promote rehabilitation and restoration of function in patients/clients with chronic and irreversible diseases.</w:t>
            </w:r>
          </w:p>
          <w:p w14:paraId="6C60E390" w14:textId="77777777" w:rsidR="00052FA9" w:rsidRPr="00512BCD" w:rsidRDefault="00052FA9" w:rsidP="00052FA9">
            <w:pPr>
              <w:pStyle w:val="Glossaryexplain"/>
            </w:pPr>
          </w:p>
        </w:tc>
      </w:tr>
      <w:tr w:rsidR="00052FA9" w:rsidRPr="008B68A9" w14:paraId="58F76A75" w14:textId="77777777" w:rsidTr="00052FA9">
        <w:tc>
          <w:tcPr>
            <w:tcW w:w="1985" w:type="dxa"/>
            <w:tcBorders>
              <w:top w:val="nil"/>
              <w:left w:val="nil"/>
              <w:bottom w:val="nil"/>
              <w:right w:val="nil"/>
            </w:tcBorders>
          </w:tcPr>
          <w:p w14:paraId="144EE458" w14:textId="77777777" w:rsidR="00052FA9" w:rsidRPr="008B68A9" w:rsidRDefault="00052FA9" w:rsidP="00052FA9">
            <w:pPr>
              <w:pStyle w:val="GlossaryTerm"/>
              <w:rPr>
                <w:lang w:eastAsia="en-GB"/>
              </w:rPr>
            </w:pPr>
            <w:r w:rsidRPr="008B68A9">
              <w:rPr>
                <w:lang w:eastAsia="en-GB"/>
              </w:rPr>
              <w:t>Primary Care</w:t>
            </w:r>
          </w:p>
        </w:tc>
        <w:tc>
          <w:tcPr>
            <w:tcW w:w="7007" w:type="dxa"/>
            <w:tcBorders>
              <w:top w:val="nil"/>
              <w:left w:val="nil"/>
              <w:bottom w:val="nil"/>
              <w:right w:val="nil"/>
            </w:tcBorders>
          </w:tcPr>
          <w:p w14:paraId="319AB13A" w14:textId="77777777" w:rsidR="00052FA9" w:rsidRPr="00512BCD" w:rsidRDefault="00052FA9" w:rsidP="00052FA9">
            <w:pPr>
              <w:pStyle w:val="Glossaryexplain"/>
            </w:pPr>
            <w:r w:rsidRPr="00512BCD">
              <w:t>The provision of integrated, accessible health care services by clinicians, in this context this refers to Physical therapists/Physiotherapists who are accountable for addressing a large majority of personal health care needs, developing a sustained partnership with patients/clients and practicing within the context of family and community and outside the hospital setting.</w:t>
            </w:r>
          </w:p>
          <w:p w14:paraId="168DCCD3" w14:textId="77777777" w:rsidR="00052FA9" w:rsidRPr="00512BCD" w:rsidRDefault="00052FA9" w:rsidP="00052FA9">
            <w:pPr>
              <w:pStyle w:val="Glossaryexplain"/>
            </w:pPr>
          </w:p>
        </w:tc>
      </w:tr>
      <w:tr w:rsidR="00052FA9" w:rsidRPr="008B68A9" w14:paraId="777B458E" w14:textId="77777777" w:rsidTr="00052FA9">
        <w:tc>
          <w:tcPr>
            <w:tcW w:w="1985" w:type="dxa"/>
            <w:tcBorders>
              <w:top w:val="nil"/>
              <w:left w:val="nil"/>
              <w:bottom w:val="nil"/>
              <w:right w:val="nil"/>
            </w:tcBorders>
          </w:tcPr>
          <w:p w14:paraId="26BBE000" w14:textId="77777777" w:rsidR="00052FA9" w:rsidRPr="008B68A9" w:rsidRDefault="00052FA9" w:rsidP="00052FA9">
            <w:pPr>
              <w:pStyle w:val="GlossaryTerm"/>
              <w:rPr>
                <w:lang w:eastAsia="en-GB"/>
              </w:rPr>
            </w:pPr>
            <w:bookmarkStart w:id="131" w:name="PrimaryCare"/>
            <w:bookmarkStart w:id="132" w:name="Prioritise"/>
            <w:r w:rsidRPr="008B68A9">
              <w:rPr>
                <w:lang w:eastAsia="en-GB"/>
              </w:rPr>
              <w:t>Prioritise</w:t>
            </w:r>
            <w:bookmarkEnd w:id="131"/>
            <w:bookmarkEnd w:id="132"/>
          </w:p>
        </w:tc>
        <w:tc>
          <w:tcPr>
            <w:tcW w:w="7007" w:type="dxa"/>
            <w:tcBorders>
              <w:top w:val="nil"/>
              <w:left w:val="nil"/>
              <w:bottom w:val="nil"/>
              <w:right w:val="nil"/>
            </w:tcBorders>
          </w:tcPr>
          <w:p w14:paraId="108D1D25" w14:textId="77777777" w:rsidR="00052FA9" w:rsidRPr="00512BCD" w:rsidRDefault="00052FA9" w:rsidP="00052FA9">
            <w:pPr>
              <w:pStyle w:val="Glossaryexplain"/>
            </w:pPr>
            <w:r w:rsidRPr="00512BCD">
              <w:t>Rating and justifying the importance of one aspect over another.</w:t>
            </w:r>
          </w:p>
          <w:p w14:paraId="10A3D050" w14:textId="77777777" w:rsidR="00052FA9" w:rsidRPr="00512BCD" w:rsidRDefault="00052FA9" w:rsidP="00052FA9">
            <w:pPr>
              <w:pStyle w:val="Glossaryexplain"/>
            </w:pPr>
          </w:p>
        </w:tc>
      </w:tr>
      <w:tr w:rsidR="00052FA9" w:rsidRPr="008B68A9" w14:paraId="338A4CFA" w14:textId="77777777" w:rsidTr="00052FA9">
        <w:tc>
          <w:tcPr>
            <w:tcW w:w="1985" w:type="dxa"/>
            <w:tcBorders>
              <w:top w:val="nil"/>
              <w:left w:val="nil"/>
              <w:bottom w:val="nil"/>
              <w:right w:val="nil"/>
            </w:tcBorders>
          </w:tcPr>
          <w:p w14:paraId="4F285724" w14:textId="77777777" w:rsidR="00052FA9" w:rsidRPr="008B68A9" w:rsidRDefault="00052FA9" w:rsidP="00052FA9">
            <w:pPr>
              <w:pStyle w:val="GlossaryTerm"/>
              <w:rPr>
                <w:lang w:eastAsia="en-GB"/>
              </w:rPr>
            </w:pPr>
            <w:bookmarkStart w:id="133" w:name="PostgraduateEducation"/>
            <w:r w:rsidRPr="008B68A9">
              <w:rPr>
                <w:lang w:eastAsia="en-GB"/>
              </w:rPr>
              <w:t>Postgraduate Education</w:t>
            </w:r>
            <w:bookmarkEnd w:id="133"/>
          </w:p>
        </w:tc>
        <w:tc>
          <w:tcPr>
            <w:tcW w:w="7007" w:type="dxa"/>
            <w:tcBorders>
              <w:top w:val="nil"/>
              <w:left w:val="nil"/>
              <w:bottom w:val="nil"/>
              <w:right w:val="nil"/>
            </w:tcBorders>
          </w:tcPr>
          <w:p w14:paraId="59A3D1F9" w14:textId="77777777" w:rsidR="00052FA9" w:rsidRPr="00512BCD" w:rsidRDefault="00052FA9" w:rsidP="00052FA9">
            <w:pPr>
              <w:pStyle w:val="Glossaryexplain"/>
            </w:pPr>
            <w:r w:rsidRPr="00512BCD">
              <w:t>University based education received/undertaken after successful completion of an entry level programme in Physical Therapy/Physiotherapy.</w:t>
            </w:r>
          </w:p>
          <w:p w14:paraId="7CBB2BC0" w14:textId="77777777" w:rsidR="00052FA9" w:rsidRPr="00512BCD" w:rsidRDefault="00052FA9" w:rsidP="00052FA9">
            <w:pPr>
              <w:pStyle w:val="Glossaryexplain"/>
            </w:pPr>
          </w:p>
        </w:tc>
      </w:tr>
      <w:tr w:rsidR="00052FA9" w:rsidRPr="008B68A9" w14:paraId="15AE0007" w14:textId="77777777" w:rsidTr="00052FA9">
        <w:tc>
          <w:tcPr>
            <w:tcW w:w="1985" w:type="dxa"/>
            <w:tcBorders>
              <w:top w:val="nil"/>
              <w:left w:val="nil"/>
              <w:bottom w:val="nil"/>
              <w:right w:val="nil"/>
            </w:tcBorders>
          </w:tcPr>
          <w:p w14:paraId="5BB7DFC5" w14:textId="77777777" w:rsidR="00052FA9" w:rsidRPr="008B68A9" w:rsidRDefault="00052FA9" w:rsidP="00052FA9">
            <w:pPr>
              <w:pStyle w:val="GlossaryTerm"/>
              <w:rPr>
                <w:lang w:eastAsia="en-GB"/>
              </w:rPr>
            </w:pPr>
            <w:bookmarkStart w:id="134" w:name="PostProfessionalEducation"/>
            <w:r w:rsidRPr="008B68A9">
              <w:rPr>
                <w:lang w:eastAsia="en-GB"/>
              </w:rPr>
              <w:t>Post-Professional Education</w:t>
            </w:r>
            <w:bookmarkEnd w:id="134"/>
          </w:p>
        </w:tc>
        <w:tc>
          <w:tcPr>
            <w:tcW w:w="7007" w:type="dxa"/>
            <w:tcBorders>
              <w:top w:val="nil"/>
              <w:left w:val="nil"/>
              <w:bottom w:val="nil"/>
              <w:right w:val="nil"/>
            </w:tcBorders>
          </w:tcPr>
          <w:p w14:paraId="38107750" w14:textId="77777777" w:rsidR="00052FA9" w:rsidRPr="00512BCD" w:rsidRDefault="00052FA9" w:rsidP="00052FA9">
            <w:pPr>
              <w:pStyle w:val="Glossaryexplain"/>
            </w:pPr>
            <w:r w:rsidRPr="00512BCD">
              <w:t>Education received after receiving a professional degree i.e. Physical Therapy/Physiotherapy degree.</w:t>
            </w:r>
          </w:p>
          <w:p w14:paraId="6ABDFD5E" w14:textId="77777777" w:rsidR="00052FA9" w:rsidRPr="00512BCD" w:rsidRDefault="00052FA9" w:rsidP="00052FA9">
            <w:pPr>
              <w:pStyle w:val="Glossaryexplain"/>
            </w:pPr>
          </w:p>
        </w:tc>
      </w:tr>
      <w:tr w:rsidR="00052FA9" w:rsidRPr="008B68A9" w14:paraId="19068F93" w14:textId="77777777" w:rsidTr="00052FA9">
        <w:tc>
          <w:tcPr>
            <w:tcW w:w="1985" w:type="dxa"/>
            <w:tcBorders>
              <w:top w:val="nil"/>
              <w:left w:val="nil"/>
              <w:bottom w:val="nil"/>
              <w:right w:val="nil"/>
            </w:tcBorders>
          </w:tcPr>
          <w:p w14:paraId="4F43D034" w14:textId="77777777" w:rsidR="00052FA9" w:rsidRPr="008B68A9" w:rsidRDefault="00052FA9" w:rsidP="00052FA9">
            <w:pPr>
              <w:pStyle w:val="GlossaryTerm"/>
              <w:rPr>
                <w:lang w:eastAsia="en-GB"/>
              </w:rPr>
            </w:pPr>
            <w:bookmarkStart w:id="135" w:name="Posture"/>
            <w:r w:rsidRPr="008B68A9">
              <w:rPr>
                <w:lang w:eastAsia="en-GB"/>
              </w:rPr>
              <w:t>Posture</w:t>
            </w:r>
            <w:bookmarkEnd w:id="135"/>
          </w:p>
        </w:tc>
        <w:tc>
          <w:tcPr>
            <w:tcW w:w="7007" w:type="dxa"/>
            <w:tcBorders>
              <w:top w:val="nil"/>
              <w:left w:val="nil"/>
              <w:bottom w:val="nil"/>
              <w:right w:val="nil"/>
            </w:tcBorders>
          </w:tcPr>
          <w:p w14:paraId="7797358D" w14:textId="77777777" w:rsidR="00052FA9" w:rsidRPr="00512BCD" w:rsidRDefault="00052FA9" w:rsidP="00052FA9">
            <w:pPr>
              <w:pStyle w:val="Glossaryexplain"/>
            </w:pPr>
            <w:r w:rsidRPr="00512BCD">
              <w:t>The alignment and positioning of the body in relation to gravity, centre of mass and base of support.</w:t>
            </w:r>
          </w:p>
          <w:p w14:paraId="7EEE5A2E" w14:textId="77777777" w:rsidR="00052FA9" w:rsidRPr="00512BCD" w:rsidRDefault="00052FA9" w:rsidP="00052FA9">
            <w:pPr>
              <w:pStyle w:val="Glossaryexplain"/>
            </w:pPr>
          </w:p>
        </w:tc>
      </w:tr>
      <w:tr w:rsidR="00052FA9" w:rsidRPr="008B68A9" w14:paraId="716787C7" w14:textId="77777777" w:rsidTr="00052FA9">
        <w:tc>
          <w:tcPr>
            <w:tcW w:w="1985" w:type="dxa"/>
            <w:tcBorders>
              <w:top w:val="nil"/>
              <w:left w:val="nil"/>
              <w:bottom w:val="nil"/>
              <w:right w:val="nil"/>
            </w:tcBorders>
          </w:tcPr>
          <w:p w14:paraId="2BBEAD6E" w14:textId="77777777" w:rsidR="00052FA9" w:rsidRPr="008B68A9" w:rsidRDefault="00052FA9" w:rsidP="00052FA9">
            <w:pPr>
              <w:pStyle w:val="GlossaryTerm"/>
            </w:pPr>
            <w:bookmarkStart w:id="136" w:name="Problembasedlearning"/>
            <w:r w:rsidRPr="008B68A9">
              <w:t xml:space="preserve">Problem </w:t>
            </w:r>
            <w:r>
              <w:t>B</w:t>
            </w:r>
            <w:r w:rsidRPr="008B68A9">
              <w:t xml:space="preserve">ased </w:t>
            </w:r>
            <w:r>
              <w:t>L</w:t>
            </w:r>
            <w:r w:rsidRPr="008B68A9">
              <w:t>earning</w:t>
            </w:r>
            <w:bookmarkEnd w:id="136"/>
          </w:p>
        </w:tc>
        <w:tc>
          <w:tcPr>
            <w:tcW w:w="7007" w:type="dxa"/>
            <w:tcBorders>
              <w:top w:val="nil"/>
              <w:left w:val="nil"/>
              <w:bottom w:val="nil"/>
              <w:right w:val="nil"/>
            </w:tcBorders>
          </w:tcPr>
          <w:p w14:paraId="4D102330" w14:textId="77777777" w:rsidR="00052FA9" w:rsidRPr="00512BCD" w:rsidRDefault="00052FA9" w:rsidP="00052FA9">
            <w:pPr>
              <w:pStyle w:val="Glossaryexplain"/>
            </w:pPr>
            <w:r w:rsidRPr="00512BCD">
              <w:rPr>
                <w:bCs/>
              </w:rPr>
              <w:t>A</w:t>
            </w:r>
            <w:r w:rsidRPr="00512BCD">
              <w:t xml:space="preserve"> student-centred approach to learning whereby a student is presented with a scenario or patient problem that they investigate in order to learn about a topic or subject.</w:t>
            </w:r>
          </w:p>
          <w:p w14:paraId="7F22B430" w14:textId="77777777" w:rsidR="00052FA9" w:rsidRPr="00512BCD" w:rsidRDefault="00052FA9" w:rsidP="00052FA9">
            <w:pPr>
              <w:pStyle w:val="Glossaryexplain"/>
            </w:pPr>
          </w:p>
        </w:tc>
      </w:tr>
      <w:tr w:rsidR="00052FA9" w:rsidRPr="008B68A9" w14:paraId="743DDC9F" w14:textId="77777777" w:rsidTr="00052FA9">
        <w:tc>
          <w:tcPr>
            <w:tcW w:w="1985" w:type="dxa"/>
            <w:tcBorders>
              <w:top w:val="nil"/>
              <w:left w:val="nil"/>
              <w:bottom w:val="nil"/>
              <w:right w:val="nil"/>
            </w:tcBorders>
          </w:tcPr>
          <w:p w14:paraId="2BD0BE54" w14:textId="77777777" w:rsidR="00052FA9" w:rsidRPr="008B68A9" w:rsidRDefault="00052FA9" w:rsidP="00052FA9">
            <w:pPr>
              <w:pStyle w:val="GlossaryTerm"/>
              <w:rPr>
                <w:lang w:eastAsia="en-GB"/>
              </w:rPr>
            </w:pPr>
            <w:bookmarkStart w:id="137" w:name="Prognosis"/>
            <w:r w:rsidRPr="008B68A9">
              <w:rPr>
                <w:lang w:eastAsia="en-GB"/>
              </w:rPr>
              <w:t>Prognosis</w:t>
            </w:r>
            <w:bookmarkEnd w:id="137"/>
          </w:p>
        </w:tc>
        <w:tc>
          <w:tcPr>
            <w:tcW w:w="7007" w:type="dxa"/>
            <w:tcBorders>
              <w:top w:val="nil"/>
              <w:left w:val="nil"/>
              <w:bottom w:val="nil"/>
              <w:right w:val="nil"/>
            </w:tcBorders>
          </w:tcPr>
          <w:p w14:paraId="022258B0" w14:textId="77777777" w:rsidR="00052FA9" w:rsidRPr="00512BCD" w:rsidRDefault="00052FA9" w:rsidP="00052FA9">
            <w:pPr>
              <w:pStyle w:val="Glossaryexplain"/>
            </w:pPr>
            <w:r w:rsidRPr="00512BCD">
              <w:t>The determination by the Physical Therapist/Physiotherapist of the predicted optimal level of improvement in function and the amount of time needed to reach that level.</w:t>
            </w:r>
          </w:p>
          <w:p w14:paraId="7AB105F1" w14:textId="77777777" w:rsidR="00052FA9" w:rsidRPr="00512BCD" w:rsidRDefault="00052FA9" w:rsidP="00052FA9">
            <w:pPr>
              <w:pStyle w:val="Glossaryexplain"/>
            </w:pPr>
          </w:p>
        </w:tc>
      </w:tr>
      <w:tr w:rsidR="00052FA9" w:rsidRPr="008B68A9" w14:paraId="6152E241" w14:textId="77777777" w:rsidTr="00052FA9">
        <w:tc>
          <w:tcPr>
            <w:tcW w:w="1985" w:type="dxa"/>
            <w:tcBorders>
              <w:top w:val="nil"/>
              <w:left w:val="nil"/>
              <w:bottom w:val="nil"/>
              <w:right w:val="nil"/>
            </w:tcBorders>
          </w:tcPr>
          <w:p w14:paraId="0445AA17" w14:textId="77777777" w:rsidR="00052FA9" w:rsidRPr="008B68A9" w:rsidRDefault="00052FA9" w:rsidP="00052FA9">
            <w:pPr>
              <w:pStyle w:val="GlossaryTerm"/>
              <w:rPr>
                <w:lang w:eastAsia="en-GB"/>
              </w:rPr>
            </w:pPr>
            <w:bookmarkStart w:id="138" w:name="Qualitative"/>
            <w:r w:rsidRPr="008B68A9">
              <w:rPr>
                <w:lang w:eastAsia="en-GB"/>
              </w:rPr>
              <w:t>Qualitative</w:t>
            </w:r>
            <w:bookmarkEnd w:id="138"/>
          </w:p>
        </w:tc>
        <w:tc>
          <w:tcPr>
            <w:tcW w:w="7007" w:type="dxa"/>
            <w:tcBorders>
              <w:top w:val="nil"/>
              <w:left w:val="nil"/>
              <w:bottom w:val="nil"/>
              <w:right w:val="nil"/>
            </w:tcBorders>
          </w:tcPr>
          <w:p w14:paraId="7F9ADE3D" w14:textId="77777777" w:rsidR="00052FA9" w:rsidRPr="00512BCD" w:rsidRDefault="00052FA9" w:rsidP="00052FA9">
            <w:pPr>
              <w:pStyle w:val="Glossaryexplain"/>
            </w:pPr>
            <w:r w:rsidRPr="00512BCD">
              <w:t>Qualitative research is often said to be </w:t>
            </w:r>
            <w:r w:rsidRPr="00512BCD">
              <w:rPr>
                <w:i/>
                <w:iCs/>
              </w:rPr>
              <w:t>naturalistic</w:t>
            </w:r>
            <w:r w:rsidRPr="00512BCD">
              <w:t>. That is, its goal is to understand behaviour in a natural setting. Two other goals attributed to qualitative research are understanding a phenomenon from the perspective of the research participant and understanding the meanings people give to their experience.</w:t>
            </w:r>
          </w:p>
          <w:p w14:paraId="734CB89A" w14:textId="77777777" w:rsidR="00052FA9" w:rsidRPr="00512BCD" w:rsidRDefault="00052FA9" w:rsidP="00052FA9">
            <w:pPr>
              <w:pStyle w:val="Glossaryexplain"/>
            </w:pPr>
          </w:p>
        </w:tc>
      </w:tr>
      <w:tr w:rsidR="00052FA9" w:rsidRPr="008B68A9" w14:paraId="3227A738" w14:textId="77777777" w:rsidTr="00052FA9">
        <w:tc>
          <w:tcPr>
            <w:tcW w:w="1985" w:type="dxa"/>
            <w:tcBorders>
              <w:top w:val="nil"/>
              <w:left w:val="nil"/>
              <w:bottom w:val="nil"/>
              <w:right w:val="nil"/>
            </w:tcBorders>
          </w:tcPr>
          <w:p w14:paraId="43BED09F" w14:textId="77777777" w:rsidR="00052FA9" w:rsidRPr="008B68A9" w:rsidRDefault="00052FA9" w:rsidP="00052FA9">
            <w:pPr>
              <w:pStyle w:val="GlossaryTerm"/>
              <w:rPr>
                <w:lang w:eastAsia="en-GB"/>
              </w:rPr>
            </w:pPr>
            <w:r w:rsidRPr="008B68A9">
              <w:rPr>
                <w:lang w:eastAsia="en-GB"/>
              </w:rPr>
              <w:t>Quantitative</w:t>
            </w:r>
          </w:p>
        </w:tc>
        <w:tc>
          <w:tcPr>
            <w:tcW w:w="7007" w:type="dxa"/>
            <w:tcBorders>
              <w:top w:val="nil"/>
              <w:left w:val="nil"/>
              <w:bottom w:val="nil"/>
              <w:right w:val="nil"/>
            </w:tcBorders>
          </w:tcPr>
          <w:p w14:paraId="0A564B04" w14:textId="77777777" w:rsidR="00052FA9" w:rsidRPr="00512BCD" w:rsidRDefault="00052FA9" w:rsidP="00052FA9">
            <w:pPr>
              <w:pStyle w:val="Glossaryexplain"/>
            </w:pPr>
            <w:r w:rsidRPr="00512BCD">
              <w:t>Research methods that reduce phenomenon and related data to measurable units that may be subject to statistical analysis.</w:t>
            </w:r>
          </w:p>
          <w:p w14:paraId="2B889778" w14:textId="77777777" w:rsidR="00052FA9" w:rsidRPr="00512BCD" w:rsidRDefault="00052FA9" w:rsidP="00052FA9">
            <w:pPr>
              <w:pStyle w:val="Glossaryexplain"/>
            </w:pPr>
          </w:p>
        </w:tc>
      </w:tr>
      <w:tr w:rsidR="00052FA9" w:rsidRPr="008B68A9" w14:paraId="08D087F0" w14:textId="77777777" w:rsidTr="00052FA9">
        <w:tc>
          <w:tcPr>
            <w:tcW w:w="1985" w:type="dxa"/>
            <w:tcBorders>
              <w:top w:val="nil"/>
              <w:left w:val="nil"/>
              <w:bottom w:val="nil"/>
              <w:right w:val="nil"/>
            </w:tcBorders>
          </w:tcPr>
          <w:p w14:paraId="3646D3E7" w14:textId="77777777" w:rsidR="00052FA9" w:rsidRPr="008B68A9" w:rsidRDefault="00052FA9" w:rsidP="00052FA9">
            <w:pPr>
              <w:pStyle w:val="GlossaryTerm"/>
              <w:rPr>
                <w:lang w:eastAsia="en-GB"/>
              </w:rPr>
            </w:pPr>
            <w:bookmarkStart w:id="139" w:name="Quantitative"/>
            <w:r w:rsidRPr="008B68A9">
              <w:rPr>
                <w:lang w:eastAsia="en-GB"/>
              </w:rPr>
              <w:t>Reflective Practice</w:t>
            </w:r>
            <w:bookmarkEnd w:id="139"/>
          </w:p>
        </w:tc>
        <w:tc>
          <w:tcPr>
            <w:tcW w:w="7007" w:type="dxa"/>
            <w:tcBorders>
              <w:top w:val="nil"/>
              <w:left w:val="nil"/>
              <w:bottom w:val="nil"/>
              <w:right w:val="nil"/>
            </w:tcBorders>
          </w:tcPr>
          <w:p w14:paraId="563C2679" w14:textId="77777777" w:rsidR="00052FA9" w:rsidRPr="00512BCD" w:rsidRDefault="00052FA9" w:rsidP="00052FA9">
            <w:pPr>
              <w:pStyle w:val="Glossaryexplain"/>
            </w:pPr>
            <w:r w:rsidRPr="00512BCD">
              <w:t>The capacity to reflect on action so as to engage in a process of continuous learning.</w:t>
            </w:r>
          </w:p>
          <w:p w14:paraId="5C9CDCD4" w14:textId="77777777" w:rsidR="00052FA9" w:rsidRPr="00512BCD" w:rsidRDefault="00052FA9" w:rsidP="00052FA9">
            <w:pPr>
              <w:pStyle w:val="Glossaryexplain"/>
            </w:pPr>
          </w:p>
        </w:tc>
      </w:tr>
      <w:tr w:rsidR="00052FA9" w:rsidRPr="008B68A9" w14:paraId="249BD1F9" w14:textId="77777777" w:rsidTr="00052FA9">
        <w:tc>
          <w:tcPr>
            <w:tcW w:w="1985" w:type="dxa"/>
            <w:tcBorders>
              <w:top w:val="nil"/>
              <w:left w:val="nil"/>
              <w:bottom w:val="nil"/>
              <w:right w:val="nil"/>
            </w:tcBorders>
          </w:tcPr>
          <w:p w14:paraId="42FBAA46" w14:textId="77777777" w:rsidR="00052FA9" w:rsidRPr="008B68A9" w:rsidRDefault="00052FA9" w:rsidP="00052FA9">
            <w:pPr>
              <w:pStyle w:val="GlossaryTerm"/>
              <w:rPr>
                <w:lang w:eastAsia="en-GB"/>
              </w:rPr>
            </w:pPr>
            <w:bookmarkStart w:id="140" w:name="ResearchEvidence"/>
            <w:bookmarkStart w:id="141" w:name="ReflectivePractice"/>
            <w:bookmarkEnd w:id="140"/>
            <w:r w:rsidRPr="008B68A9">
              <w:rPr>
                <w:lang w:eastAsia="en-GB"/>
              </w:rPr>
              <w:t>Research Evidence</w:t>
            </w:r>
            <w:bookmarkEnd w:id="141"/>
          </w:p>
        </w:tc>
        <w:tc>
          <w:tcPr>
            <w:tcW w:w="7007" w:type="dxa"/>
            <w:tcBorders>
              <w:top w:val="nil"/>
              <w:left w:val="nil"/>
              <w:bottom w:val="nil"/>
              <w:right w:val="nil"/>
            </w:tcBorders>
          </w:tcPr>
          <w:p w14:paraId="4E448A2B" w14:textId="202F69CB" w:rsidR="00052FA9" w:rsidRPr="00512BCD" w:rsidRDefault="00052FA9" w:rsidP="00C9778E">
            <w:pPr>
              <w:pStyle w:val="ListParagraph"/>
              <w:ind w:left="-108"/>
              <w:rPr>
                <w:sz w:val="20"/>
                <w:szCs w:val="20"/>
              </w:rPr>
            </w:pPr>
            <w:r w:rsidRPr="00512BCD">
              <w:rPr>
                <w:sz w:val="20"/>
                <w:szCs w:val="20"/>
              </w:rPr>
              <w:t xml:space="preserve">(Best) Research Evidence: clinically relevant research, often from the basic sciences of medicine, but especially from </w:t>
            </w:r>
            <w:hyperlink w:anchor="PatientCentred" w:history="1">
              <w:r w:rsidRPr="00512BCD">
                <w:rPr>
                  <w:rStyle w:val="Hyperlink"/>
                  <w:sz w:val="20"/>
                  <w:szCs w:val="20"/>
                </w:rPr>
                <w:t>patient</w:t>
              </w:r>
              <w:r w:rsidR="00C9778E" w:rsidRPr="00512BCD">
                <w:rPr>
                  <w:rStyle w:val="Hyperlink"/>
                  <w:sz w:val="20"/>
                  <w:szCs w:val="20"/>
                </w:rPr>
                <w:t>-</w:t>
              </w:r>
              <w:r w:rsidRPr="00512BCD">
                <w:rPr>
                  <w:rStyle w:val="Hyperlink"/>
                  <w:sz w:val="20"/>
                  <w:szCs w:val="20"/>
                </w:rPr>
                <w:t>centred</w:t>
              </w:r>
            </w:hyperlink>
            <w:r w:rsidRPr="00512BCD">
              <w:rPr>
                <w:sz w:val="20"/>
                <w:szCs w:val="20"/>
              </w:rPr>
              <w:t>/client-centred clinical research into the accuracy and precision of diagnostic tests (including the clinical examination), the power of prognostic markers, and the efficacy and safety of therapeutic, rehabilitative and preventative regimes. New evidence from clinical research both invalidates previously accepted diagnostic tests  and treatments and replaces them with new ones that are more powerful, more accurate, more efficacious, and safer.</w:t>
            </w:r>
          </w:p>
          <w:p w14:paraId="4BC02016" w14:textId="550D1879" w:rsidR="00C9778E" w:rsidRPr="00512BCD" w:rsidRDefault="00C9778E" w:rsidP="00C9778E">
            <w:pPr>
              <w:pStyle w:val="ListParagraph"/>
              <w:ind w:left="-108"/>
              <w:rPr>
                <w:sz w:val="20"/>
                <w:szCs w:val="20"/>
              </w:rPr>
            </w:pPr>
          </w:p>
        </w:tc>
      </w:tr>
      <w:tr w:rsidR="00052FA9" w:rsidRPr="008B68A9" w14:paraId="60A0419B" w14:textId="77777777" w:rsidTr="00052FA9">
        <w:tc>
          <w:tcPr>
            <w:tcW w:w="1985" w:type="dxa"/>
            <w:tcBorders>
              <w:top w:val="nil"/>
              <w:left w:val="nil"/>
              <w:bottom w:val="nil"/>
              <w:right w:val="nil"/>
            </w:tcBorders>
          </w:tcPr>
          <w:p w14:paraId="08D2F91B" w14:textId="77777777" w:rsidR="00052FA9" w:rsidRPr="008B68A9" w:rsidRDefault="00052FA9" w:rsidP="00052FA9">
            <w:pPr>
              <w:pStyle w:val="GlossaryTerm"/>
              <w:rPr>
                <w:lang w:eastAsia="en-GB"/>
              </w:rPr>
            </w:pPr>
            <w:bookmarkStart w:id="142" w:name="Response"/>
            <w:r w:rsidRPr="008B68A9">
              <w:rPr>
                <w:lang w:eastAsia="en-GB"/>
              </w:rPr>
              <w:t>Response</w:t>
            </w:r>
            <w:bookmarkEnd w:id="142"/>
          </w:p>
        </w:tc>
        <w:tc>
          <w:tcPr>
            <w:tcW w:w="7007" w:type="dxa"/>
            <w:tcBorders>
              <w:top w:val="nil"/>
              <w:left w:val="nil"/>
              <w:bottom w:val="nil"/>
              <w:right w:val="nil"/>
            </w:tcBorders>
          </w:tcPr>
          <w:p w14:paraId="20AB2467" w14:textId="77777777" w:rsidR="00052FA9" w:rsidRPr="00512BCD" w:rsidRDefault="00052FA9" w:rsidP="00052FA9">
            <w:pPr>
              <w:pStyle w:val="Glossaryexplain"/>
            </w:pPr>
            <w:r w:rsidRPr="00512BCD">
              <w:t>A physical reaction or answer of the patient/client to a position, movement and or test procedure.</w:t>
            </w:r>
          </w:p>
        </w:tc>
      </w:tr>
      <w:tr w:rsidR="00052FA9" w:rsidRPr="008B68A9" w14:paraId="36910312" w14:textId="77777777" w:rsidTr="00052FA9">
        <w:tc>
          <w:tcPr>
            <w:tcW w:w="1985" w:type="dxa"/>
            <w:tcBorders>
              <w:top w:val="nil"/>
              <w:left w:val="nil"/>
              <w:bottom w:val="nil"/>
              <w:right w:val="nil"/>
            </w:tcBorders>
          </w:tcPr>
          <w:p w14:paraId="7F01CE5E" w14:textId="77777777" w:rsidR="00052FA9" w:rsidRPr="008B68A9" w:rsidRDefault="00052FA9" w:rsidP="00052FA9">
            <w:pPr>
              <w:pStyle w:val="GlossaryTerm"/>
              <w:rPr>
                <w:lang w:eastAsia="en-GB"/>
              </w:rPr>
            </w:pPr>
          </w:p>
        </w:tc>
        <w:tc>
          <w:tcPr>
            <w:tcW w:w="7007" w:type="dxa"/>
            <w:tcBorders>
              <w:top w:val="nil"/>
              <w:left w:val="nil"/>
              <w:bottom w:val="nil"/>
              <w:right w:val="nil"/>
            </w:tcBorders>
          </w:tcPr>
          <w:p w14:paraId="0356DE0B" w14:textId="77777777" w:rsidR="00052FA9" w:rsidRPr="00512BCD" w:rsidRDefault="00052FA9" w:rsidP="00052FA9">
            <w:pPr>
              <w:pStyle w:val="Glossaryexplain"/>
            </w:pPr>
          </w:p>
        </w:tc>
      </w:tr>
      <w:tr w:rsidR="00052FA9" w:rsidRPr="008B68A9" w14:paraId="4549D111" w14:textId="77777777" w:rsidTr="00052FA9">
        <w:tc>
          <w:tcPr>
            <w:tcW w:w="1985" w:type="dxa"/>
            <w:tcBorders>
              <w:top w:val="nil"/>
              <w:left w:val="nil"/>
              <w:bottom w:val="nil"/>
              <w:right w:val="nil"/>
            </w:tcBorders>
          </w:tcPr>
          <w:p w14:paraId="742F906B" w14:textId="77777777" w:rsidR="00052FA9" w:rsidRPr="008B68A9" w:rsidRDefault="00052FA9" w:rsidP="00052FA9">
            <w:pPr>
              <w:pStyle w:val="GlossaryTerm"/>
              <w:rPr>
                <w:lang w:eastAsia="en-GB"/>
              </w:rPr>
            </w:pPr>
            <w:bookmarkStart w:id="143" w:name="RiskFactors"/>
            <w:r w:rsidRPr="008B68A9">
              <w:rPr>
                <w:lang w:eastAsia="en-GB"/>
              </w:rPr>
              <w:t>Risk Factors</w:t>
            </w:r>
            <w:bookmarkEnd w:id="143"/>
          </w:p>
        </w:tc>
        <w:tc>
          <w:tcPr>
            <w:tcW w:w="7007" w:type="dxa"/>
            <w:tcBorders>
              <w:top w:val="nil"/>
              <w:left w:val="nil"/>
              <w:bottom w:val="nil"/>
              <w:right w:val="nil"/>
            </w:tcBorders>
          </w:tcPr>
          <w:p w14:paraId="5FC452A1" w14:textId="77777777" w:rsidR="00052FA9" w:rsidRPr="00512BCD" w:rsidRDefault="00052FA9" w:rsidP="00052FA9">
            <w:pPr>
              <w:pStyle w:val="Glossaryexplain"/>
            </w:pPr>
            <w:r w:rsidRPr="00512BCD">
              <w:t>A feature that increases a person’s chance of experiencing a problem.</w:t>
            </w:r>
          </w:p>
          <w:p w14:paraId="09A2CAC6" w14:textId="77777777" w:rsidR="00052FA9" w:rsidRPr="00512BCD" w:rsidRDefault="00052FA9" w:rsidP="00052FA9">
            <w:pPr>
              <w:pStyle w:val="Glossaryexplain"/>
            </w:pPr>
          </w:p>
        </w:tc>
      </w:tr>
      <w:tr w:rsidR="00052FA9" w:rsidRPr="008B68A9" w14:paraId="68ABE0B9" w14:textId="77777777" w:rsidTr="00052FA9">
        <w:tc>
          <w:tcPr>
            <w:tcW w:w="1985" w:type="dxa"/>
            <w:tcBorders>
              <w:top w:val="nil"/>
              <w:left w:val="nil"/>
              <w:bottom w:val="nil"/>
              <w:right w:val="nil"/>
            </w:tcBorders>
          </w:tcPr>
          <w:p w14:paraId="3BE6496D" w14:textId="77777777" w:rsidR="00052FA9" w:rsidRPr="008B68A9" w:rsidRDefault="00052FA9" w:rsidP="00052FA9">
            <w:pPr>
              <w:pStyle w:val="GlossaryTerm"/>
              <w:rPr>
                <w:lang w:eastAsia="en-GB"/>
              </w:rPr>
            </w:pPr>
            <w:bookmarkStart w:id="144" w:name="ScopeofPractice"/>
            <w:bookmarkEnd w:id="144"/>
            <w:r w:rsidRPr="008B68A9">
              <w:rPr>
                <w:lang w:eastAsia="en-GB"/>
              </w:rPr>
              <w:t>Scope of Practice</w:t>
            </w:r>
          </w:p>
        </w:tc>
        <w:tc>
          <w:tcPr>
            <w:tcW w:w="7007" w:type="dxa"/>
            <w:tcBorders>
              <w:top w:val="nil"/>
              <w:left w:val="nil"/>
              <w:bottom w:val="nil"/>
              <w:right w:val="nil"/>
            </w:tcBorders>
          </w:tcPr>
          <w:p w14:paraId="0C9BA2AF" w14:textId="77777777" w:rsidR="00052FA9" w:rsidRPr="00512BCD" w:rsidRDefault="00052FA9" w:rsidP="00052FA9">
            <w:pPr>
              <w:pStyle w:val="Glossaryexplain"/>
            </w:pPr>
            <w:r w:rsidRPr="00512BCD">
              <w:t>See also Physical Therapy/Physiotherapy Scope of Practice.</w:t>
            </w:r>
          </w:p>
          <w:p w14:paraId="49BCBD02" w14:textId="77777777" w:rsidR="00052FA9" w:rsidRPr="00512BCD" w:rsidRDefault="00052FA9" w:rsidP="00052FA9">
            <w:pPr>
              <w:pStyle w:val="Glossaryexplain"/>
            </w:pPr>
          </w:p>
        </w:tc>
      </w:tr>
      <w:tr w:rsidR="00052FA9" w:rsidRPr="008B68A9" w14:paraId="759CC293" w14:textId="77777777" w:rsidTr="00052FA9">
        <w:tc>
          <w:tcPr>
            <w:tcW w:w="1985" w:type="dxa"/>
            <w:tcBorders>
              <w:top w:val="nil"/>
              <w:left w:val="nil"/>
              <w:bottom w:val="nil"/>
              <w:right w:val="nil"/>
            </w:tcBorders>
          </w:tcPr>
          <w:p w14:paraId="24D901BC" w14:textId="77777777" w:rsidR="00052FA9" w:rsidRPr="008B68A9" w:rsidRDefault="00052FA9" w:rsidP="00052FA9">
            <w:pPr>
              <w:pStyle w:val="GlossaryTerm"/>
              <w:rPr>
                <w:lang w:eastAsia="en-GB"/>
              </w:rPr>
            </w:pPr>
            <w:bookmarkStart w:id="145" w:name="ScreenScreening"/>
            <w:r w:rsidRPr="008B68A9">
              <w:rPr>
                <w:lang w:eastAsia="en-GB"/>
              </w:rPr>
              <w:t>Screen/Screening</w:t>
            </w:r>
            <w:bookmarkEnd w:id="145"/>
          </w:p>
        </w:tc>
        <w:tc>
          <w:tcPr>
            <w:tcW w:w="7007" w:type="dxa"/>
            <w:tcBorders>
              <w:top w:val="nil"/>
              <w:left w:val="nil"/>
              <w:bottom w:val="nil"/>
              <w:right w:val="nil"/>
            </w:tcBorders>
          </w:tcPr>
          <w:p w14:paraId="34244BAF" w14:textId="77777777" w:rsidR="00052FA9" w:rsidRPr="00512BCD" w:rsidRDefault="00052FA9" w:rsidP="00052FA9">
            <w:pPr>
              <w:pStyle w:val="Glossaryexplain"/>
            </w:pPr>
            <w:r w:rsidRPr="00512BCD">
              <w:t>A process to determine the need for further examination or consultation by a Physical Therapist/Physiotherapist or for referral to another health care professional. Questions used in the patient/client history or physical tests may be performed to determine the indications or contraindications for subsequent assessment or treatment interventions.</w:t>
            </w:r>
          </w:p>
          <w:p w14:paraId="6F784FDD" w14:textId="77777777" w:rsidR="00052FA9" w:rsidRPr="00512BCD" w:rsidRDefault="00052FA9" w:rsidP="00052FA9">
            <w:pPr>
              <w:pStyle w:val="Glossaryexplain"/>
            </w:pPr>
          </w:p>
        </w:tc>
      </w:tr>
      <w:tr w:rsidR="00052FA9" w:rsidRPr="008B68A9" w14:paraId="2B03A05C" w14:textId="77777777" w:rsidTr="00052FA9">
        <w:tc>
          <w:tcPr>
            <w:tcW w:w="1985" w:type="dxa"/>
            <w:tcBorders>
              <w:top w:val="nil"/>
              <w:left w:val="nil"/>
              <w:bottom w:val="nil"/>
              <w:right w:val="nil"/>
            </w:tcBorders>
          </w:tcPr>
          <w:p w14:paraId="19E173D2" w14:textId="77777777" w:rsidR="00052FA9" w:rsidRPr="008B68A9" w:rsidRDefault="00052FA9" w:rsidP="00052FA9">
            <w:pPr>
              <w:pStyle w:val="GlossaryTerm"/>
            </w:pPr>
            <w:bookmarkStart w:id="146" w:name="Selfreflection"/>
            <w:r w:rsidRPr="008B68A9">
              <w:t>Self-reflection</w:t>
            </w:r>
            <w:bookmarkEnd w:id="146"/>
          </w:p>
        </w:tc>
        <w:tc>
          <w:tcPr>
            <w:tcW w:w="7007" w:type="dxa"/>
            <w:tcBorders>
              <w:top w:val="nil"/>
              <w:left w:val="nil"/>
              <w:bottom w:val="nil"/>
              <w:right w:val="nil"/>
            </w:tcBorders>
          </w:tcPr>
          <w:p w14:paraId="792500D9" w14:textId="77777777" w:rsidR="00052FA9" w:rsidRPr="00512BCD" w:rsidRDefault="00052FA9" w:rsidP="00052FA9">
            <w:pPr>
              <w:pStyle w:val="Glossaryexplain"/>
            </w:pPr>
            <w:r w:rsidRPr="00512BCD">
              <w:rPr>
                <w:bCs/>
              </w:rPr>
              <w:t>C</w:t>
            </w:r>
            <w:r w:rsidRPr="00512BCD">
              <w:t>areful thought about one’s own behaviour, actions and beliefs in order to further develop understanding or competence.</w:t>
            </w:r>
          </w:p>
          <w:p w14:paraId="1B9E8290" w14:textId="77777777" w:rsidR="00052FA9" w:rsidRPr="00512BCD" w:rsidRDefault="00052FA9" w:rsidP="00052FA9">
            <w:pPr>
              <w:pStyle w:val="Glossaryexplain"/>
              <w:rPr>
                <w:bCs/>
              </w:rPr>
            </w:pPr>
          </w:p>
        </w:tc>
      </w:tr>
      <w:tr w:rsidR="00052FA9" w:rsidRPr="008B68A9" w14:paraId="273216D8" w14:textId="77777777" w:rsidTr="00052FA9">
        <w:tc>
          <w:tcPr>
            <w:tcW w:w="1985" w:type="dxa"/>
            <w:tcBorders>
              <w:top w:val="nil"/>
              <w:left w:val="nil"/>
              <w:bottom w:val="nil"/>
              <w:right w:val="nil"/>
            </w:tcBorders>
          </w:tcPr>
          <w:p w14:paraId="452BBF4A" w14:textId="77777777" w:rsidR="00052FA9" w:rsidRPr="008B68A9" w:rsidRDefault="00052FA9" w:rsidP="00052FA9">
            <w:pPr>
              <w:pStyle w:val="GlossaryTerm"/>
              <w:rPr>
                <w:lang w:eastAsia="en-GB"/>
              </w:rPr>
            </w:pPr>
            <w:bookmarkStart w:id="147" w:name="Sensitivity"/>
            <w:r w:rsidRPr="008B68A9">
              <w:rPr>
                <w:lang w:eastAsia="en-GB"/>
              </w:rPr>
              <w:t>Sensitivity</w:t>
            </w:r>
            <w:bookmarkEnd w:id="147"/>
          </w:p>
        </w:tc>
        <w:tc>
          <w:tcPr>
            <w:tcW w:w="7007" w:type="dxa"/>
            <w:tcBorders>
              <w:top w:val="nil"/>
              <w:left w:val="nil"/>
              <w:bottom w:val="nil"/>
              <w:right w:val="nil"/>
            </w:tcBorders>
          </w:tcPr>
          <w:p w14:paraId="3A5659DE" w14:textId="77777777" w:rsidR="00052FA9" w:rsidRPr="00512BCD" w:rsidRDefault="00052FA9" w:rsidP="00052FA9">
            <w:pPr>
              <w:pStyle w:val="Glossaryexplain"/>
            </w:pPr>
            <w:r w:rsidRPr="00512BCD">
              <w:t xml:space="preserve">1) </w:t>
            </w:r>
            <w:r w:rsidRPr="00512BCD">
              <w:rPr>
                <w:i/>
              </w:rPr>
              <w:t>In a research context</w:t>
            </w:r>
            <w:r w:rsidRPr="00512BCD">
              <w:t>: The extent to which a test identifies those individuals who have the condition i.e. true positives.</w:t>
            </w:r>
          </w:p>
          <w:p w14:paraId="1DC26747" w14:textId="77777777" w:rsidR="00052FA9" w:rsidRPr="00512BCD" w:rsidRDefault="00052FA9" w:rsidP="00052FA9">
            <w:pPr>
              <w:pStyle w:val="Glossaryexplain"/>
            </w:pPr>
            <w:r w:rsidRPr="00512BCD">
              <w:t xml:space="preserve">2) </w:t>
            </w:r>
            <w:r w:rsidRPr="00512BCD">
              <w:rPr>
                <w:i/>
              </w:rPr>
              <w:t>In a skills/performance context</w:t>
            </w:r>
            <w:r w:rsidRPr="00512BCD">
              <w:t>: The degree of sensitiveness; reacting quickly to slight changes.</w:t>
            </w:r>
          </w:p>
          <w:p w14:paraId="4600C929" w14:textId="77777777" w:rsidR="00052FA9" w:rsidRPr="00512BCD" w:rsidRDefault="00052FA9" w:rsidP="00052FA9">
            <w:pPr>
              <w:pStyle w:val="Glossaryexplain"/>
            </w:pPr>
          </w:p>
        </w:tc>
      </w:tr>
      <w:tr w:rsidR="00052FA9" w:rsidRPr="008B68A9" w14:paraId="4F608647" w14:textId="77777777" w:rsidTr="00052FA9">
        <w:tc>
          <w:tcPr>
            <w:tcW w:w="1985" w:type="dxa"/>
            <w:tcBorders>
              <w:top w:val="nil"/>
              <w:left w:val="nil"/>
              <w:bottom w:val="nil"/>
              <w:right w:val="nil"/>
            </w:tcBorders>
          </w:tcPr>
          <w:p w14:paraId="47A313FE" w14:textId="77777777" w:rsidR="00052FA9" w:rsidRPr="008B68A9" w:rsidRDefault="00052FA9" w:rsidP="00052FA9">
            <w:pPr>
              <w:pStyle w:val="GlossaryTerm"/>
              <w:rPr>
                <w:lang w:eastAsia="en-GB"/>
              </w:rPr>
            </w:pPr>
            <w:bookmarkStart w:id="148" w:name="Specialist"/>
            <w:bookmarkEnd w:id="148"/>
            <w:r w:rsidRPr="008B68A9">
              <w:rPr>
                <w:lang w:eastAsia="en-GB"/>
              </w:rPr>
              <w:t>Specialist</w:t>
            </w:r>
          </w:p>
        </w:tc>
        <w:tc>
          <w:tcPr>
            <w:tcW w:w="7007" w:type="dxa"/>
            <w:tcBorders>
              <w:top w:val="nil"/>
              <w:left w:val="nil"/>
              <w:bottom w:val="nil"/>
              <w:right w:val="nil"/>
            </w:tcBorders>
          </w:tcPr>
          <w:p w14:paraId="5642C19A" w14:textId="77777777" w:rsidR="00052FA9" w:rsidRPr="008B68A9" w:rsidRDefault="00052FA9" w:rsidP="00052FA9">
            <w:pPr>
              <w:pStyle w:val="Glossaryexplain"/>
            </w:pPr>
            <w:r w:rsidRPr="008B68A9">
              <w:t>A practitioner recognised as working at a high level of practice demonstrating expertise.  The word has different meanings in different countries.</w:t>
            </w:r>
          </w:p>
          <w:p w14:paraId="5A0A11FA" w14:textId="77777777" w:rsidR="00052FA9" w:rsidRPr="008B68A9" w:rsidRDefault="00052FA9" w:rsidP="00052FA9">
            <w:pPr>
              <w:pStyle w:val="Glossaryexplain"/>
            </w:pPr>
          </w:p>
        </w:tc>
      </w:tr>
      <w:tr w:rsidR="00052FA9" w:rsidRPr="008B68A9" w14:paraId="1C8AA42F" w14:textId="77777777" w:rsidTr="00052FA9">
        <w:tc>
          <w:tcPr>
            <w:tcW w:w="1985" w:type="dxa"/>
            <w:tcBorders>
              <w:top w:val="nil"/>
              <w:left w:val="nil"/>
              <w:bottom w:val="nil"/>
              <w:right w:val="nil"/>
            </w:tcBorders>
          </w:tcPr>
          <w:p w14:paraId="450C1F32" w14:textId="77777777" w:rsidR="00052FA9" w:rsidRPr="008B68A9" w:rsidRDefault="00052FA9" w:rsidP="00052FA9">
            <w:pPr>
              <w:pStyle w:val="GlossaryTerm"/>
              <w:rPr>
                <w:lang w:eastAsia="en-GB"/>
              </w:rPr>
            </w:pPr>
            <w:bookmarkStart w:id="149" w:name="Specialisation"/>
            <w:r w:rsidRPr="008B68A9">
              <w:rPr>
                <w:lang w:eastAsia="en-GB"/>
              </w:rPr>
              <w:t>Specialisation</w:t>
            </w:r>
            <w:bookmarkEnd w:id="149"/>
          </w:p>
        </w:tc>
        <w:tc>
          <w:tcPr>
            <w:tcW w:w="7007" w:type="dxa"/>
            <w:tcBorders>
              <w:top w:val="nil"/>
              <w:left w:val="nil"/>
              <w:bottom w:val="nil"/>
              <w:right w:val="nil"/>
            </w:tcBorders>
          </w:tcPr>
          <w:p w14:paraId="7D158CFD" w14:textId="77777777" w:rsidR="00052FA9" w:rsidRPr="008B68A9" w:rsidRDefault="00052FA9" w:rsidP="00052FA9">
            <w:pPr>
              <w:pStyle w:val="Glossaryexplain"/>
            </w:pPr>
            <w:r w:rsidRPr="008B68A9">
              <w:t xml:space="preserve">A term describing the formal recognition reserved for, in this case Physical </w:t>
            </w:r>
            <w:r w:rsidRPr="00C9778E">
              <w:t>T</w:t>
            </w:r>
            <w:r w:rsidRPr="008B68A9">
              <w:t>herapy/Physiotherapy, individuals who successfully complete an approved programme/process that acknowledges the possession of a higher standard of competence within a recognised area of practice.</w:t>
            </w:r>
          </w:p>
          <w:p w14:paraId="3ECEBF38" w14:textId="77777777" w:rsidR="00052FA9" w:rsidRPr="008B68A9" w:rsidRDefault="00052FA9" w:rsidP="00052FA9">
            <w:pPr>
              <w:pStyle w:val="Glossaryexplain"/>
            </w:pPr>
          </w:p>
        </w:tc>
      </w:tr>
      <w:tr w:rsidR="00052FA9" w:rsidRPr="008B68A9" w14:paraId="62DD75D4" w14:textId="77777777" w:rsidTr="00052FA9">
        <w:tc>
          <w:tcPr>
            <w:tcW w:w="1985" w:type="dxa"/>
            <w:tcBorders>
              <w:top w:val="nil"/>
              <w:left w:val="nil"/>
              <w:bottom w:val="nil"/>
              <w:right w:val="nil"/>
            </w:tcBorders>
          </w:tcPr>
          <w:p w14:paraId="0DC95494" w14:textId="77777777" w:rsidR="00052FA9" w:rsidRPr="008B68A9" w:rsidRDefault="00052FA9" w:rsidP="00052FA9">
            <w:pPr>
              <w:pStyle w:val="GlossaryTerm"/>
              <w:rPr>
                <w:lang w:eastAsia="en-GB"/>
              </w:rPr>
            </w:pPr>
            <w:bookmarkStart w:id="150" w:name="SpecialTests"/>
            <w:r w:rsidRPr="008B68A9">
              <w:rPr>
                <w:lang w:eastAsia="en-GB"/>
              </w:rPr>
              <w:t>Special Tests</w:t>
            </w:r>
            <w:bookmarkEnd w:id="150"/>
          </w:p>
        </w:tc>
        <w:tc>
          <w:tcPr>
            <w:tcW w:w="7007" w:type="dxa"/>
            <w:tcBorders>
              <w:top w:val="nil"/>
              <w:left w:val="nil"/>
              <w:bottom w:val="nil"/>
              <w:right w:val="nil"/>
            </w:tcBorders>
          </w:tcPr>
          <w:p w14:paraId="7FBE5966" w14:textId="77777777" w:rsidR="00052FA9" w:rsidRPr="00512BCD" w:rsidRDefault="00052FA9" w:rsidP="00052FA9">
            <w:pPr>
              <w:pStyle w:val="Glossaryexplain"/>
            </w:pPr>
            <w:r w:rsidRPr="00512BCD">
              <w:t>These are assessment procedures that are not performed routinely. They are additional tests that may be indicated based on clinical reasoning and findings from the examination of specific biomedical diagnoses and/or decided upon by clinical reasoning.</w:t>
            </w:r>
          </w:p>
          <w:p w14:paraId="4478A1A1" w14:textId="77777777" w:rsidR="00052FA9" w:rsidRPr="00512BCD" w:rsidRDefault="00052FA9" w:rsidP="00052FA9">
            <w:pPr>
              <w:pStyle w:val="Glossaryexplain"/>
              <w:rPr>
                <w:b/>
                <w:bCs/>
              </w:rPr>
            </w:pPr>
          </w:p>
        </w:tc>
      </w:tr>
      <w:tr w:rsidR="00052FA9" w:rsidRPr="008B68A9" w14:paraId="4F1FE3A4" w14:textId="77777777" w:rsidTr="00052FA9">
        <w:tc>
          <w:tcPr>
            <w:tcW w:w="1985" w:type="dxa"/>
            <w:tcBorders>
              <w:top w:val="nil"/>
              <w:left w:val="nil"/>
              <w:bottom w:val="nil"/>
              <w:right w:val="nil"/>
            </w:tcBorders>
          </w:tcPr>
          <w:p w14:paraId="64FE25C6" w14:textId="77777777" w:rsidR="00052FA9" w:rsidRPr="008B68A9" w:rsidRDefault="00052FA9" w:rsidP="00052FA9">
            <w:pPr>
              <w:pStyle w:val="GlossaryTerm"/>
              <w:rPr>
                <w:lang w:eastAsia="en-GB"/>
              </w:rPr>
            </w:pPr>
            <w:bookmarkStart w:id="151" w:name="Specificity"/>
            <w:r w:rsidRPr="008B68A9">
              <w:rPr>
                <w:lang w:eastAsia="en-GB"/>
              </w:rPr>
              <w:t>Specificity</w:t>
            </w:r>
            <w:bookmarkEnd w:id="151"/>
          </w:p>
        </w:tc>
        <w:tc>
          <w:tcPr>
            <w:tcW w:w="7007" w:type="dxa"/>
            <w:tcBorders>
              <w:top w:val="nil"/>
              <w:left w:val="nil"/>
              <w:bottom w:val="nil"/>
              <w:right w:val="nil"/>
            </w:tcBorders>
          </w:tcPr>
          <w:p w14:paraId="04FBFC05" w14:textId="77777777" w:rsidR="00052FA9" w:rsidRPr="00512BCD" w:rsidRDefault="00052FA9" w:rsidP="00052FA9">
            <w:pPr>
              <w:pStyle w:val="Glossaryexplain"/>
            </w:pPr>
            <w:r w:rsidRPr="00512BCD">
              <w:t xml:space="preserve">1) </w:t>
            </w:r>
            <w:r w:rsidRPr="00512BCD">
              <w:rPr>
                <w:i/>
              </w:rPr>
              <w:t>In a research context</w:t>
            </w:r>
            <w:r w:rsidRPr="00512BCD">
              <w:t>:  The extent to which a test identifies those who do not have the condition i.e. true negatives.</w:t>
            </w:r>
          </w:p>
          <w:p w14:paraId="51FFEC2F" w14:textId="77777777" w:rsidR="00052FA9" w:rsidRPr="00512BCD" w:rsidRDefault="00052FA9" w:rsidP="00052FA9">
            <w:pPr>
              <w:pStyle w:val="Glossaryexplain"/>
            </w:pPr>
            <w:r w:rsidRPr="00512BCD">
              <w:t xml:space="preserve">2) </w:t>
            </w:r>
            <w:r w:rsidRPr="00512BCD">
              <w:rPr>
                <w:i/>
              </w:rPr>
              <w:t>In a skills/performance context</w:t>
            </w:r>
            <w:r w:rsidRPr="00512BCD">
              <w:t xml:space="preserve">: Preciseness or having a special effect. </w:t>
            </w:r>
          </w:p>
          <w:p w14:paraId="6214B2E5" w14:textId="77777777" w:rsidR="00052FA9" w:rsidRPr="00512BCD" w:rsidRDefault="00052FA9" w:rsidP="00052FA9">
            <w:pPr>
              <w:pStyle w:val="Glossaryexplain"/>
              <w:rPr>
                <w:lang w:val="en-NZ"/>
              </w:rPr>
            </w:pPr>
          </w:p>
        </w:tc>
      </w:tr>
      <w:tr w:rsidR="00052FA9" w:rsidRPr="008B68A9" w14:paraId="798B7F2E" w14:textId="77777777" w:rsidTr="00052FA9">
        <w:tc>
          <w:tcPr>
            <w:tcW w:w="1985" w:type="dxa"/>
            <w:tcBorders>
              <w:top w:val="nil"/>
              <w:left w:val="nil"/>
              <w:bottom w:val="nil"/>
              <w:right w:val="nil"/>
            </w:tcBorders>
          </w:tcPr>
          <w:p w14:paraId="156CEC5D" w14:textId="77777777" w:rsidR="00052FA9" w:rsidRPr="008B68A9" w:rsidRDefault="00052FA9" w:rsidP="00052FA9">
            <w:pPr>
              <w:pStyle w:val="GlossaryTerm"/>
              <w:rPr>
                <w:lang w:eastAsia="en-GB"/>
              </w:rPr>
            </w:pPr>
            <w:bookmarkStart w:id="152" w:name="Standards"/>
            <w:r w:rsidRPr="008B68A9">
              <w:rPr>
                <w:lang w:eastAsia="en-GB"/>
              </w:rPr>
              <w:t>Standards</w:t>
            </w:r>
            <w:bookmarkEnd w:id="152"/>
          </w:p>
        </w:tc>
        <w:tc>
          <w:tcPr>
            <w:tcW w:w="7007" w:type="dxa"/>
            <w:tcBorders>
              <w:top w:val="nil"/>
              <w:left w:val="nil"/>
              <w:bottom w:val="nil"/>
              <w:right w:val="nil"/>
            </w:tcBorders>
          </w:tcPr>
          <w:p w14:paraId="0EB460D6" w14:textId="55FA52D5" w:rsidR="00052FA9" w:rsidRPr="00512BCD" w:rsidRDefault="00052FA9" w:rsidP="00052FA9">
            <w:pPr>
              <w:pStyle w:val="Glossaryexplain"/>
            </w:pPr>
            <w:r w:rsidRPr="00512BCD">
              <w:t>Means by which individuals are compared and judged. The level, competence or delivery of services that should be achieved in practice.</w:t>
            </w:r>
          </w:p>
          <w:p w14:paraId="38F3BC4C" w14:textId="77777777" w:rsidR="00052FA9" w:rsidRPr="00512BCD" w:rsidRDefault="00052FA9" w:rsidP="00052FA9">
            <w:pPr>
              <w:pStyle w:val="Glossaryexplain"/>
            </w:pPr>
          </w:p>
        </w:tc>
      </w:tr>
      <w:tr w:rsidR="00052FA9" w:rsidRPr="008B68A9" w14:paraId="11A2D2CC" w14:textId="77777777" w:rsidTr="00052FA9">
        <w:tc>
          <w:tcPr>
            <w:tcW w:w="1985" w:type="dxa"/>
            <w:tcBorders>
              <w:top w:val="nil"/>
              <w:left w:val="nil"/>
              <w:bottom w:val="nil"/>
              <w:right w:val="nil"/>
            </w:tcBorders>
          </w:tcPr>
          <w:p w14:paraId="779B042A" w14:textId="77777777" w:rsidR="00052FA9" w:rsidRPr="008B68A9" w:rsidRDefault="00052FA9" w:rsidP="00052FA9">
            <w:pPr>
              <w:pStyle w:val="GlossaryTerm"/>
              <w:rPr>
                <w:lang w:eastAsia="en-GB"/>
              </w:rPr>
            </w:pPr>
            <w:bookmarkStart w:id="153" w:name="Symptoms"/>
            <w:r w:rsidRPr="008B68A9">
              <w:rPr>
                <w:lang w:eastAsia="en-GB"/>
              </w:rPr>
              <w:t>Symptoms</w:t>
            </w:r>
            <w:bookmarkEnd w:id="153"/>
          </w:p>
        </w:tc>
        <w:tc>
          <w:tcPr>
            <w:tcW w:w="7007" w:type="dxa"/>
            <w:tcBorders>
              <w:top w:val="nil"/>
              <w:left w:val="nil"/>
              <w:bottom w:val="nil"/>
              <w:right w:val="nil"/>
            </w:tcBorders>
          </w:tcPr>
          <w:p w14:paraId="10FBB439" w14:textId="77777777" w:rsidR="00052FA9" w:rsidRPr="00512BCD" w:rsidRDefault="00052FA9" w:rsidP="00052FA9">
            <w:pPr>
              <w:pStyle w:val="Glossaryexplain"/>
            </w:pPr>
            <w:r w:rsidRPr="00512BCD">
              <w:t>Any subjective evidence of disease or of a patient’s/client’s condition.</w:t>
            </w:r>
          </w:p>
          <w:p w14:paraId="233DB704" w14:textId="77777777" w:rsidR="00052FA9" w:rsidRPr="00512BCD" w:rsidRDefault="00052FA9" w:rsidP="00052FA9">
            <w:pPr>
              <w:pStyle w:val="Glossaryexplain"/>
            </w:pPr>
          </w:p>
        </w:tc>
      </w:tr>
      <w:tr w:rsidR="00052FA9" w:rsidRPr="008B68A9" w14:paraId="0A844683" w14:textId="77777777" w:rsidTr="00052FA9">
        <w:tc>
          <w:tcPr>
            <w:tcW w:w="1985" w:type="dxa"/>
            <w:tcBorders>
              <w:top w:val="nil"/>
              <w:left w:val="nil"/>
              <w:bottom w:val="nil"/>
              <w:right w:val="nil"/>
            </w:tcBorders>
          </w:tcPr>
          <w:p w14:paraId="2E7D9462" w14:textId="77777777" w:rsidR="00052FA9" w:rsidRPr="008B68A9" w:rsidRDefault="00052FA9" w:rsidP="00052FA9">
            <w:pPr>
              <w:pStyle w:val="GlossaryTerm"/>
              <w:rPr>
                <w:lang w:eastAsia="en-GB"/>
              </w:rPr>
            </w:pPr>
            <w:bookmarkStart w:id="154" w:name="Strategies"/>
            <w:r w:rsidRPr="008B68A9">
              <w:rPr>
                <w:lang w:eastAsia="en-GB"/>
              </w:rPr>
              <w:t>Strategies</w:t>
            </w:r>
            <w:bookmarkEnd w:id="154"/>
          </w:p>
        </w:tc>
        <w:tc>
          <w:tcPr>
            <w:tcW w:w="7007" w:type="dxa"/>
            <w:tcBorders>
              <w:top w:val="nil"/>
              <w:left w:val="nil"/>
              <w:bottom w:val="nil"/>
              <w:right w:val="nil"/>
            </w:tcBorders>
          </w:tcPr>
          <w:p w14:paraId="22B236E4" w14:textId="77777777" w:rsidR="00052FA9" w:rsidRPr="00512BCD" w:rsidRDefault="00052FA9" w:rsidP="00052FA9">
            <w:pPr>
              <w:pStyle w:val="Glossaryexplain"/>
            </w:pPr>
            <w:r w:rsidRPr="00512BCD">
              <w:t>Means of achieving aims.</w:t>
            </w:r>
          </w:p>
          <w:p w14:paraId="29F080A7" w14:textId="77777777" w:rsidR="00052FA9" w:rsidRPr="00512BCD" w:rsidRDefault="00052FA9" w:rsidP="00052FA9">
            <w:pPr>
              <w:pStyle w:val="Glossaryexplain"/>
            </w:pPr>
          </w:p>
        </w:tc>
      </w:tr>
      <w:tr w:rsidR="00052FA9" w:rsidRPr="008B68A9" w14:paraId="7E7779C9" w14:textId="77777777" w:rsidTr="00052FA9">
        <w:tc>
          <w:tcPr>
            <w:tcW w:w="1985" w:type="dxa"/>
            <w:tcBorders>
              <w:top w:val="nil"/>
              <w:left w:val="nil"/>
              <w:bottom w:val="nil"/>
              <w:right w:val="nil"/>
            </w:tcBorders>
          </w:tcPr>
          <w:p w14:paraId="0F91B9C7" w14:textId="77777777" w:rsidR="00052FA9" w:rsidRPr="008B68A9" w:rsidRDefault="00052FA9" w:rsidP="00052FA9">
            <w:pPr>
              <w:pStyle w:val="GlossaryTerm"/>
              <w:rPr>
                <w:lang w:eastAsia="en-GB"/>
              </w:rPr>
            </w:pPr>
            <w:bookmarkStart w:id="155" w:name="TherapeuticExercise"/>
            <w:r w:rsidRPr="008B68A9">
              <w:rPr>
                <w:lang w:eastAsia="en-GB"/>
              </w:rPr>
              <w:t>Therapeutic Exercise</w:t>
            </w:r>
            <w:bookmarkEnd w:id="155"/>
          </w:p>
        </w:tc>
        <w:tc>
          <w:tcPr>
            <w:tcW w:w="7007" w:type="dxa"/>
            <w:tcBorders>
              <w:top w:val="nil"/>
              <w:left w:val="nil"/>
              <w:bottom w:val="nil"/>
              <w:right w:val="nil"/>
            </w:tcBorders>
          </w:tcPr>
          <w:p w14:paraId="6490C4E2" w14:textId="77777777" w:rsidR="00052FA9" w:rsidRPr="00512BCD" w:rsidRDefault="00052FA9" w:rsidP="00052FA9">
            <w:pPr>
              <w:pStyle w:val="Glossaryexplain"/>
            </w:pPr>
            <w:r w:rsidRPr="00512BCD">
              <w:t>A form of individualised patient/client exercise prescription by the Physical Therapist/Physiotherapist with the intent to optimise the function and health of the NMS system.</w:t>
            </w:r>
          </w:p>
          <w:p w14:paraId="20DDF7C8" w14:textId="77777777" w:rsidR="00052FA9" w:rsidRPr="00512BCD" w:rsidRDefault="00052FA9" w:rsidP="00052FA9">
            <w:pPr>
              <w:pStyle w:val="Glossaryexplain"/>
            </w:pPr>
          </w:p>
        </w:tc>
      </w:tr>
      <w:tr w:rsidR="00052FA9" w:rsidRPr="008B68A9" w14:paraId="70461439" w14:textId="77777777" w:rsidTr="00052FA9">
        <w:tc>
          <w:tcPr>
            <w:tcW w:w="1985" w:type="dxa"/>
            <w:tcBorders>
              <w:top w:val="nil"/>
              <w:left w:val="nil"/>
              <w:bottom w:val="nil"/>
              <w:right w:val="nil"/>
            </w:tcBorders>
          </w:tcPr>
          <w:p w14:paraId="488814D2" w14:textId="77777777" w:rsidR="00052FA9" w:rsidRPr="00512BCD" w:rsidRDefault="00052FA9" w:rsidP="00052FA9">
            <w:pPr>
              <w:pStyle w:val="GlossaryTerm"/>
              <w:rPr>
                <w:lang w:eastAsia="en-GB"/>
              </w:rPr>
            </w:pPr>
            <w:bookmarkStart w:id="156" w:name="Theoretical"/>
            <w:r w:rsidRPr="00512BCD">
              <w:rPr>
                <w:lang w:eastAsia="en-GB"/>
              </w:rPr>
              <w:t>Theoretical</w:t>
            </w:r>
            <w:bookmarkEnd w:id="156"/>
          </w:p>
        </w:tc>
        <w:tc>
          <w:tcPr>
            <w:tcW w:w="7007" w:type="dxa"/>
            <w:tcBorders>
              <w:top w:val="nil"/>
              <w:left w:val="nil"/>
              <w:bottom w:val="nil"/>
              <w:right w:val="nil"/>
            </w:tcBorders>
          </w:tcPr>
          <w:p w14:paraId="27939F6C" w14:textId="77777777" w:rsidR="00052FA9" w:rsidRPr="00512BCD" w:rsidRDefault="00052FA9" w:rsidP="00052FA9">
            <w:pPr>
              <w:pStyle w:val="Glossaryexplain"/>
            </w:pPr>
            <w:r w:rsidRPr="00512BCD">
              <w:t>Based on theory.</w:t>
            </w:r>
          </w:p>
          <w:p w14:paraId="6557B19F" w14:textId="77777777" w:rsidR="00052FA9" w:rsidRPr="00512BCD" w:rsidRDefault="00052FA9" w:rsidP="00052FA9">
            <w:pPr>
              <w:pStyle w:val="Glossaryexplain"/>
            </w:pPr>
          </w:p>
        </w:tc>
      </w:tr>
      <w:tr w:rsidR="00052FA9" w:rsidRPr="008B68A9" w14:paraId="5C6994C5" w14:textId="77777777" w:rsidTr="00052FA9">
        <w:tc>
          <w:tcPr>
            <w:tcW w:w="1985" w:type="dxa"/>
            <w:tcBorders>
              <w:top w:val="nil"/>
              <w:left w:val="nil"/>
              <w:bottom w:val="nil"/>
              <w:right w:val="nil"/>
            </w:tcBorders>
          </w:tcPr>
          <w:p w14:paraId="4B82CB63" w14:textId="77777777" w:rsidR="00052FA9" w:rsidRPr="00512BCD" w:rsidRDefault="00052FA9" w:rsidP="00052FA9">
            <w:pPr>
              <w:pStyle w:val="GlossaryTerm"/>
              <w:rPr>
                <w:lang w:eastAsia="en-GB"/>
              </w:rPr>
            </w:pPr>
            <w:bookmarkStart w:id="157" w:name="Thrust"/>
            <w:r w:rsidRPr="00512BCD">
              <w:rPr>
                <w:lang w:eastAsia="en-GB"/>
              </w:rPr>
              <w:t xml:space="preserve">Thrust </w:t>
            </w:r>
            <w:bookmarkEnd w:id="157"/>
            <w:r w:rsidRPr="00512BCD">
              <w:rPr>
                <w:lang w:eastAsia="en-GB"/>
              </w:rPr>
              <w:t>(Technique)</w:t>
            </w:r>
          </w:p>
        </w:tc>
        <w:tc>
          <w:tcPr>
            <w:tcW w:w="7007" w:type="dxa"/>
            <w:tcBorders>
              <w:top w:val="nil"/>
              <w:left w:val="nil"/>
              <w:bottom w:val="nil"/>
              <w:right w:val="nil"/>
            </w:tcBorders>
          </w:tcPr>
          <w:p w14:paraId="73C17864" w14:textId="7F489728" w:rsidR="00052FA9" w:rsidRPr="00512BCD" w:rsidRDefault="00052FA9" w:rsidP="00052FA9">
            <w:pPr>
              <w:pStyle w:val="Glossaryexplain"/>
            </w:pPr>
            <w:r w:rsidRPr="00512BCD">
              <w:t xml:space="preserve">The word thrust is interchangeable with the word manipulation or manipulative. At times it is expressed as a manipulative thrust </w:t>
            </w:r>
            <w:r w:rsidR="00C9778E" w:rsidRPr="00512BCD">
              <w:t>-</w:t>
            </w:r>
            <w:r w:rsidRPr="00512BCD">
              <w:t xml:space="preserve"> implying the skilled force (energy) imparted to the patient/client by the clinician during the act of a manipulative technique.</w:t>
            </w:r>
          </w:p>
          <w:p w14:paraId="603495F4" w14:textId="77777777" w:rsidR="00052FA9" w:rsidRPr="00512BCD" w:rsidRDefault="00052FA9" w:rsidP="00052FA9">
            <w:pPr>
              <w:pStyle w:val="Glossaryexplain"/>
            </w:pPr>
          </w:p>
        </w:tc>
      </w:tr>
      <w:tr w:rsidR="00052FA9" w:rsidRPr="008B68A9" w14:paraId="7465FCDE" w14:textId="77777777" w:rsidTr="00052FA9">
        <w:tc>
          <w:tcPr>
            <w:tcW w:w="1985" w:type="dxa"/>
            <w:tcBorders>
              <w:top w:val="nil"/>
              <w:left w:val="nil"/>
              <w:bottom w:val="nil"/>
              <w:right w:val="nil"/>
            </w:tcBorders>
          </w:tcPr>
          <w:p w14:paraId="597D2F51" w14:textId="77777777" w:rsidR="00052FA9" w:rsidRPr="008B68A9" w:rsidRDefault="00052FA9" w:rsidP="00052FA9">
            <w:pPr>
              <w:pStyle w:val="GlossaryTerm"/>
              <w:rPr>
                <w:lang w:eastAsia="en-GB"/>
              </w:rPr>
            </w:pPr>
            <w:bookmarkStart w:id="158" w:name="TestsandMeasures"/>
            <w:r w:rsidRPr="008B68A9">
              <w:rPr>
                <w:lang w:eastAsia="en-GB"/>
              </w:rPr>
              <w:t>Tests and Measures</w:t>
            </w:r>
            <w:bookmarkEnd w:id="158"/>
          </w:p>
        </w:tc>
        <w:tc>
          <w:tcPr>
            <w:tcW w:w="7007" w:type="dxa"/>
            <w:tcBorders>
              <w:top w:val="nil"/>
              <w:left w:val="nil"/>
              <w:bottom w:val="nil"/>
              <w:right w:val="nil"/>
            </w:tcBorders>
          </w:tcPr>
          <w:p w14:paraId="328D29E4" w14:textId="77777777" w:rsidR="00052FA9" w:rsidRPr="008B68A9" w:rsidRDefault="00052FA9" w:rsidP="00052FA9">
            <w:pPr>
              <w:pStyle w:val="Glossaryexplain"/>
            </w:pPr>
            <w:r w:rsidRPr="008B68A9">
              <w:t>Specific standardised methods and techniques used to gather data about the patient/client after the history (subjective assessment) and systems review have been performed.</w:t>
            </w:r>
          </w:p>
          <w:p w14:paraId="6C8CE625" w14:textId="77777777" w:rsidR="00052FA9" w:rsidRPr="008B68A9" w:rsidRDefault="00052FA9" w:rsidP="00052FA9">
            <w:pPr>
              <w:pStyle w:val="Glossaryexplain"/>
            </w:pPr>
          </w:p>
        </w:tc>
      </w:tr>
      <w:tr w:rsidR="00052FA9" w:rsidRPr="00512BCD" w14:paraId="3B704DCE" w14:textId="77777777" w:rsidTr="00052FA9">
        <w:tc>
          <w:tcPr>
            <w:tcW w:w="1985" w:type="dxa"/>
            <w:tcBorders>
              <w:top w:val="nil"/>
              <w:left w:val="nil"/>
              <w:bottom w:val="nil"/>
              <w:right w:val="nil"/>
            </w:tcBorders>
          </w:tcPr>
          <w:p w14:paraId="07A2D25A" w14:textId="77777777" w:rsidR="00052FA9" w:rsidRPr="00512BCD" w:rsidRDefault="00052FA9" w:rsidP="00052FA9">
            <w:pPr>
              <w:pStyle w:val="GlossaryTerm"/>
              <w:rPr>
                <w:lang w:eastAsia="en-GB"/>
              </w:rPr>
            </w:pPr>
            <w:bookmarkStart w:id="159" w:name="Traction"/>
            <w:r w:rsidRPr="00512BCD">
              <w:rPr>
                <w:lang w:eastAsia="en-GB"/>
              </w:rPr>
              <w:t>Traction</w:t>
            </w:r>
            <w:bookmarkEnd w:id="159"/>
          </w:p>
        </w:tc>
        <w:tc>
          <w:tcPr>
            <w:tcW w:w="7007" w:type="dxa"/>
            <w:tcBorders>
              <w:top w:val="nil"/>
              <w:left w:val="nil"/>
              <w:bottom w:val="nil"/>
              <w:right w:val="nil"/>
            </w:tcBorders>
          </w:tcPr>
          <w:p w14:paraId="0C6C8A5C" w14:textId="72A04B3E" w:rsidR="00052FA9" w:rsidRPr="00512BCD" w:rsidRDefault="00052FA9" w:rsidP="00052FA9">
            <w:pPr>
              <w:pStyle w:val="Glossaryexplain"/>
            </w:pPr>
            <w:r w:rsidRPr="00512BCD">
              <w:t>The therapeutic use of manual or mechanical tension created by a pulling force to produce a combination of distraction and gliding to relieve pain and increase range of movement and improve function (</w:t>
            </w:r>
            <w:r w:rsidR="00C9778E" w:rsidRPr="00512BCD">
              <w:t>i.e.</w:t>
            </w:r>
            <w:r w:rsidRPr="00512BCD">
              <w:t xml:space="preserve"> achieve the desired effects of manual therapy techniques).</w:t>
            </w:r>
          </w:p>
          <w:p w14:paraId="3B049FB9" w14:textId="77777777" w:rsidR="00052FA9" w:rsidRPr="00512BCD" w:rsidRDefault="00052FA9" w:rsidP="00052FA9">
            <w:pPr>
              <w:pStyle w:val="Glossaryexplain"/>
            </w:pPr>
          </w:p>
        </w:tc>
      </w:tr>
      <w:tr w:rsidR="00052FA9" w:rsidRPr="00512BCD" w14:paraId="680CD80E" w14:textId="77777777" w:rsidTr="00052FA9">
        <w:tc>
          <w:tcPr>
            <w:tcW w:w="1985" w:type="dxa"/>
            <w:tcBorders>
              <w:top w:val="nil"/>
              <w:left w:val="nil"/>
              <w:bottom w:val="nil"/>
              <w:right w:val="nil"/>
            </w:tcBorders>
          </w:tcPr>
          <w:p w14:paraId="5E65AA41" w14:textId="77777777" w:rsidR="00052FA9" w:rsidRPr="00512BCD" w:rsidRDefault="00052FA9" w:rsidP="00052FA9">
            <w:pPr>
              <w:pStyle w:val="GlossaryTerm"/>
              <w:rPr>
                <w:lang w:eastAsia="en-GB"/>
              </w:rPr>
            </w:pPr>
            <w:bookmarkStart w:id="160" w:name="Treatment"/>
            <w:r w:rsidRPr="00512BCD">
              <w:rPr>
                <w:lang w:eastAsia="en-GB"/>
              </w:rPr>
              <w:t>Treatment</w:t>
            </w:r>
            <w:bookmarkEnd w:id="160"/>
          </w:p>
        </w:tc>
        <w:tc>
          <w:tcPr>
            <w:tcW w:w="7007" w:type="dxa"/>
            <w:tcBorders>
              <w:top w:val="nil"/>
              <w:left w:val="nil"/>
              <w:bottom w:val="nil"/>
              <w:right w:val="nil"/>
            </w:tcBorders>
          </w:tcPr>
          <w:p w14:paraId="7D417852" w14:textId="77777777" w:rsidR="00052FA9" w:rsidRPr="00512BCD" w:rsidRDefault="00052FA9" w:rsidP="00052FA9">
            <w:pPr>
              <w:pStyle w:val="Glossaryexplain"/>
            </w:pPr>
            <w:r w:rsidRPr="00512BCD">
              <w:t>The management/handling of a patient/client by the sum of all interventions provided by the Physical Therapist/Physiotherapist to a patient/client during an episode of care.</w:t>
            </w:r>
          </w:p>
          <w:p w14:paraId="53B1D388" w14:textId="77777777" w:rsidR="00052FA9" w:rsidRPr="00512BCD" w:rsidRDefault="00052FA9" w:rsidP="00052FA9">
            <w:pPr>
              <w:pStyle w:val="Glossaryexplain"/>
            </w:pPr>
            <w:r w:rsidRPr="00512BCD">
              <w:t> </w:t>
            </w:r>
          </w:p>
        </w:tc>
      </w:tr>
      <w:tr w:rsidR="00052FA9" w:rsidRPr="00512BCD" w14:paraId="0BCDF2F4" w14:textId="77777777" w:rsidTr="00052FA9">
        <w:tc>
          <w:tcPr>
            <w:tcW w:w="1985" w:type="dxa"/>
            <w:tcBorders>
              <w:top w:val="nil"/>
              <w:left w:val="nil"/>
              <w:bottom w:val="nil"/>
              <w:right w:val="nil"/>
            </w:tcBorders>
          </w:tcPr>
          <w:p w14:paraId="4FC96E25" w14:textId="6E3782BA" w:rsidR="00052FA9" w:rsidRPr="00512BCD" w:rsidRDefault="00782A05" w:rsidP="00052FA9">
            <w:pPr>
              <w:pStyle w:val="GlossaryTerm"/>
              <w:rPr>
                <w:lang w:eastAsia="en-GB"/>
              </w:rPr>
            </w:pPr>
            <w:bookmarkStart w:id="161" w:name="VertebroBasiliarInsufficiency"/>
            <w:r>
              <w:rPr>
                <w:lang w:eastAsia="en-GB"/>
              </w:rPr>
              <w:t>Vertebro-Basil</w:t>
            </w:r>
            <w:r w:rsidR="00052FA9" w:rsidRPr="00512BCD">
              <w:rPr>
                <w:lang w:eastAsia="en-GB"/>
              </w:rPr>
              <w:t>ar Insufficiency</w:t>
            </w:r>
            <w:bookmarkEnd w:id="161"/>
          </w:p>
        </w:tc>
        <w:tc>
          <w:tcPr>
            <w:tcW w:w="7007" w:type="dxa"/>
            <w:tcBorders>
              <w:top w:val="nil"/>
              <w:left w:val="nil"/>
              <w:bottom w:val="nil"/>
              <w:right w:val="nil"/>
            </w:tcBorders>
          </w:tcPr>
          <w:p w14:paraId="7D937234" w14:textId="77777777" w:rsidR="00052FA9" w:rsidRPr="00512BCD" w:rsidRDefault="00052FA9" w:rsidP="00052FA9">
            <w:pPr>
              <w:pStyle w:val="Glossaryexplain"/>
            </w:pPr>
            <w:r w:rsidRPr="00512BCD">
              <w:t>A clinical state in which there is inadequate blood flow through the vertebro-basilar arterial system resulting in hindbrain hypo-perfusion, potentially stroke and death. Signs and symptoms of vertebro-basilar insufficiency are normally a contraindication to manual therapy of the cervical spine.</w:t>
            </w:r>
          </w:p>
          <w:p w14:paraId="1C914342" w14:textId="77777777" w:rsidR="00052FA9" w:rsidRPr="00512BCD" w:rsidRDefault="00052FA9" w:rsidP="00052FA9">
            <w:pPr>
              <w:pStyle w:val="Glossaryexplain"/>
            </w:pPr>
          </w:p>
        </w:tc>
      </w:tr>
      <w:tr w:rsidR="00052FA9" w:rsidRPr="00512BCD" w14:paraId="149A016A" w14:textId="77777777" w:rsidTr="00052FA9">
        <w:tc>
          <w:tcPr>
            <w:tcW w:w="1985" w:type="dxa"/>
            <w:tcBorders>
              <w:top w:val="nil"/>
              <w:left w:val="nil"/>
              <w:bottom w:val="nil"/>
              <w:right w:val="nil"/>
            </w:tcBorders>
          </w:tcPr>
          <w:p w14:paraId="76EE220D" w14:textId="77777777" w:rsidR="00052FA9" w:rsidRPr="00512BCD" w:rsidRDefault="00052FA9" w:rsidP="00052FA9">
            <w:pPr>
              <w:pStyle w:val="GlossaryTerm"/>
            </w:pPr>
            <w:r w:rsidRPr="00512BCD">
              <w:t>Viscera</w:t>
            </w:r>
          </w:p>
        </w:tc>
        <w:tc>
          <w:tcPr>
            <w:tcW w:w="7007" w:type="dxa"/>
            <w:tcBorders>
              <w:top w:val="nil"/>
              <w:left w:val="nil"/>
              <w:bottom w:val="nil"/>
              <w:right w:val="nil"/>
            </w:tcBorders>
          </w:tcPr>
          <w:p w14:paraId="289D3B65" w14:textId="77777777" w:rsidR="00052FA9" w:rsidRPr="00512BCD" w:rsidRDefault="00052FA9" w:rsidP="00052FA9">
            <w:pPr>
              <w:pStyle w:val="Glossaryexplain"/>
            </w:pPr>
            <w:r w:rsidRPr="00512BCD">
              <w:t>Relates to internal organs and is an important aspect of differential diagnosis when assessing pain and other symptoms to determine the origin of the dysfunction.</w:t>
            </w:r>
          </w:p>
          <w:p w14:paraId="32FC501C" w14:textId="77777777" w:rsidR="00052FA9" w:rsidRPr="00512BCD" w:rsidRDefault="00052FA9" w:rsidP="00052FA9">
            <w:pPr>
              <w:pStyle w:val="Glossaryexplain"/>
            </w:pPr>
          </w:p>
        </w:tc>
      </w:tr>
      <w:tr w:rsidR="00052FA9" w:rsidRPr="008B68A9" w14:paraId="0C4579E6" w14:textId="77777777" w:rsidTr="00052FA9">
        <w:tc>
          <w:tcPr>
            <w:tcW w:w="1985" w:type="dxa"/>
            <w:tcBorders>
              <w:top w:val="nil"/>
              <w:left w:val="nil"/>
              <w:bottom w:val="nil"/>
              <w:right w:val="nil"/>
            </w:tcBorders>
          </w:tcPr>
          <w:p w14:paraId="7334FEAB" w14:textId="77777777" w:rsidR="00052FA9" w:rsidRPr="00512BCD" w:rsidRDefault="00052FA9" w:rsidP="00052FA9">
            <w:pPr>
              <w:pStyle w:val="GlossaryTerm"/>
              <w:rPr>
                <w:lang w:eastAsia="en-GB"/>
              </w:rPr>
            </w:pPr>
            <w:bookmarkStart w:id="162" w:name="Viscera"/>
            <w:bookmarkStart w:id="163" w:name="Wellness"/>
            <w:r w:rsidRPr="00512BCD">
              <w:rPr>
                <w:lang w:eastAsia="en-GB"/>
              </w:rPr>
              <w:t>Wellness</w:t>
            </w:r>
            <w:bookmarkEnd w:id="162"/>
            <w:bookmarkEnd w:id="163"/>
          </w:p>
        </w:tc>
        <w:tc>
          <w:tcPr>
            <w:tcW w:w="7007" w:type="dxa"/>
            <w:tcBorders>
              <w:top w:val="nil"/>
              <w:left w:val="nil"/>
              <w:bottom w:val="nil"/>
              <w:right w:val="nil"/>
            </w:tcBorders>
          </w:tcPr>
          <w:p w14:paraId="531AEB0B" w14:textId="77777777" w:rsidR="00052FA9" w:rsidRDefault="00052FA9" w:rsidP="00052FA9">
            <w:pPr>
              <w:pStyle w:val="Glossaryexplain"/>
            </w:pPr>
            <w:r w:rsidRPr="00512BCD">
              <w:t>Concepts that embrace positive health behaviours that promotes a state of physical and mental health and fitness.</w:t>
            </w:r>
          </w:p>
          <w:p w14:paraId="4AB7E7D4" w14:textId="77777777" w:rsidR="00052FA9" w:rsidRPr="008B68A9" w:rsidRDefault="00052FA9" w:rsidP="00052FA9">
            <w:pPr>
              <w:pStyle w:val="Glossaryexplain"/>
            </w:pPr>
          </w:p>
        </w:tc>
      </w:tr>
    </w:tbl>
    <w:p w14:paraId="0AD37C2A" w14:textId="77777777" w:rsidR="00DC27DB" w:rsidRPr="008B68A9" w:rsidRDefault="00DC27DB" w:rsidP="005E5CF1">
      <w:pPr>
        <w:pStyle w:val="BodyText"/>
      </w:pPr>
    </w:p>
    <w:p w14:paraId="6E4F1811" w14:textId="77777777" w:rsidR="00DC27DB" w:rsidRPr="008B68A9" w:rsidRDefault="00DC27DB">
      <w:pPr>
        <w:rPr>
          <w:rFonts w:ascii="Calibri" w:eastAsia="Calibri" w:hAnsi="Calibri"/>
          <w:sz w:val="20"/>
          <w:szCs w:val="20"/>
        </w:rPr>
      </w:pPr>
      <w:r w:rsidRPr="008B68A9">
        <w:br w:type="page"/>
      </w:r>
    </w:p>
    <w:bookmarkStart w:id="164" w:name="_Toc428124792"/>
    <w:p w14:paraId="6B5B48F2" w14:textId="77777777" w:rsidR="00DA2786" w:rsidRPr="008B68A9" w:rsidRDefault="0094585A" w:rsidP="002A15BE">
      <w:pPr>
        <w:pStyle w:val="Heading1"/>
        <w:ind w:left="2127" w:hanging="1843"/>
      </w:pPr>
      <w:r>
        <w:rPr>
          <w:noProof/>
          <w:lang w:val="en-NZ" w:eastAsia="en-NZ"/>
        </w:rPr>
        <mc:AlternateContent>
          <mc:Choice Requires="wps">
            <w:drawing>
              <wp:anchor distT="0" distB="0" distL="114300" distR="114300" simplePos="0" relativeHeight="251685376" behindDoc="1" locked="0" layoutInCell="1" allowOverlap="1" wp14:anchorId="7550232C" wp14:editId="1E62405A">
                <wp:simplePos x="0" y="0"/>
                <wp:positionH relativeFrom="column">
                  <wp:posOffset>74295</wp:posOffset>
                </wp:positionH>
                <wp:positionV relativeFrom="paragraph">
                  <wp:posOffset>-789305</wp:posOffset>
                </wp:positionV>
                <wp:extent cx="995680" cy="1036955"/>
                <wp:effectExtent l="0" t="0" r="0" b="4445"/>
                <wp:wrapNone/>
                <wp:docPr id="1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680" cy="103695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1D7D2" id="Rectangle 109" o:spid="_x0000_s1026" style="position:absolute;margin-left:5.85pt;margin-top:-62.15pt;width:78.4pt;height:81.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" fillcolor="#bfbfbf [2412]" stroked="f"/>
            </w:pict>
          </mc:Fallback>
        </mc:AlternateContent>
      </w:r>
      <w:r w:rsidR="00DA2786" w:rsidRPr="008B68A9">
        <w:t>IMPLEMENTATION OF STANDARDS INTO EXISTING AND DEVELOPING PROGRAMMES</w:t>
      </w:r>
      <w:bookmarkEnd w:id="164"/>
    </w:p>
    <w:p w14:paraId="280A6706" w14:textId="77777777" w:rsidR="00DA2786" w:rsidRDefault="00DA2786" w:rsidP="002A15BE">
      <w:pPr>
        <w:pStyle w:val="BodyText"/>
        <w:rPr>
          <w:highlight w:val="cyan"/>
        </w:rPr>
      </w:pPr>
    </w:p>
    <w:p w14:paraId="321F1571" w14:textId="77777777" w:rsidR="008E040A" w:rsidRPr="008B68A9" w:rsidRDefault="008E040A" w:rsidP="002A15BE">
      <w:pPr>
        <w:pStyle w:val="BodyText"/>
      </w:pPr>
    </w:p>
    <w:p w14:paraId="5593E44A" w14:textId="7AC607E1" w:rsidR="00DA2786" w:rsidRDefault="00DA2786" w:rsidP="002A15BE">
      <w:pPr>
        <w:pStyle w:val="BodyText"/>
        <w:rPr>
          <w:b/>
          <w:sz w:val="24"/>
          <w:szCs w:val="24"/>
        </w:rPr>
      </w:pPr>
      <w:r w:rsidRPr="008B68A9">
        <w:rPr>
          <w:b/>
          <w:sz w:val="24"/>
          <w:szCs w:val="24"/>
        </w:rPr>
        <w:t xml:space="preserve">Existing programmes within </w:t>
      </w:r>
      <w:r w:rsidR="008C54F1">
        <w:rPr>
          <w:b/>
          <w:sz w:val="24"/>
          <w:szCs w:val="24"/>
        </w:rPr>
        <w:t>MOs</w:t>
      </w:r>
    </w:p>
    <w:p w14:paraId="1A293010" w14:textId="77777777" w:rsidR="008C54F1" w:rsidRPr="008B68A9" w:rsidRDefault="008C54F1" w:rsidP="002A15BE">
      <w:pPr>
        <w:pStyle w:val="BodyText"/>
        <w:rPr>
          <w:rFonts w:cstheme="minorHAnsi"/>
        </w:rPr>
      </w:pPr>
    </w:p>
    <w:p w14:paraId="25A9C061" w14:textId="3D12491A" w:rsidR="00DA2786" w:rsidRPr="008B68A9" w:rsidRDefault="008C54F1" w:rsidP="002A15BE">
      <w:pPr>
        <w:pStyle w:val="BodyText"/>
      </w:pPr>
      <w:r>
        <w:t>MOs</w:t>
      </w:r>
      <w:r w:rsidR="00DA2786" w:rsidRPr="008B68A9">
        <w:t xml:space="preserve"> have three years to implement the new standards across all educational programmes (needs to be in place by the start of the 2019 academic year i.e. September 2019).  </w:t>
      </w:r>
    </w:p>
    <w:p w14:paraId="7C460660" w14:textId="77777777" w:rsidR="00DA2786" w:rsidRPr="008B68A9" w:rsidRDefault="00DA2786" w:rsidP="002A15BE">
      <w:pPr>
        <w:pStyle w:val="BodyText"/>
        <w:rPr>
          <w:rFonts w:cstheme="minorHAnsi"/>
        </w:rPr>
      </w:pPr>
    </w:p>
    <w:p w14:paraId="256F9979" w14:textId="77777777" w:rsidR="00DA2786" w:rsidRPr="008B68A9" w:rsidRDefault="00DA2786" w:rsidP="002A15BE">
      <w:pPr>
        <w:pStyle w:val="BodyText"/>
        <w:rPr>
          <w:rFonts w:cstheme="minorHAnsi"/>
        </w:rPr>
      </w:pPr>
    </w:p>
    <w:p w14:paraId="455F6F87" w14:textId="21B2E7A8" w:rsidR="00DA2786" w:rsidRPr="008B68A9" w:rsidRDefault="00DA2786" w:rsidP="002A15BE">
      <w:pPr>
        <w:pStyle w:val="BodyText"/>
        <w:rPr>
          <w:rFonts w:cstheme="minorHAnsi"/>
          <w:b/>
          <w:sz w:val="24"/>
          <w:szCs w:val="24"/>
        </w:rPr>
      </w:pPr>
      <w:r w:rsidRPr="008B68A9">
        <w:rPr>
          <w:b/>
          <w:sz w:val="24"/>
          <w:szCs w:val="24"/>
        </w:rPr>
        <w:t xml:space="preserve">Developing programmes within </w:t>
      </w:r>
      <w:r w:rsidR="008C54F1">
        <w:rPr>
          <w:b/>
          <w:sz w:val="24"/>
          <w:szCs w:val="24"/>
        </w:rPr>
        <w:t>RIGs</w:t>
      </w:r>
    </w:p>
    <w:p w14:paraId="79466D33" w14:textId="77777777" w:rsidR="00DA2786" w:rsidRPr="008B68A9" w:rsidRDefault="00DA2786" w:rsidP="002A15BE">
      <w:pPr>
        <w:pStyle w:val="BodyText"/>
        <w:rPr>
          <w:rFonts w:cstheme="minorHAnsi"/>
        </w:rPr>
      </w:pPr>
    </w:p>
    <w:p w14:paraId="1DD83198" w14:textId="77777777" w:rsidR="00DA2786" w:rsidRPr="008B68A9" w:rsidRDefault="00DA2786" w:rsidP="002A15BE">
      <w:pPr>
        <w:pStyle w:val="BodyText"/>
        <w:rPr>
          <w:rFonts w:cstheme="minorHAnsi"/>
        </w:rPr>
      </w:pPr>
      <w:r w:rsidRPr="008B68A9">
        <w:rPr>
          <w:rFonts w:cstheme="minorHAnsi"/>
        </w:rPr>
        <w:t>Submission of new programmes for review by the Standards Committee against the IFOMPT Educational Standards after July 2016 are required to reflect the current 2016 Standards.</w:t>
      </w:r>
    </w:p>
    <w:p w14:paraId="09F355A3" w14:textId="77777777" w:rsidR="00DA2786" w:rsidRPr="008B68A9" w:rsidRDefault="00DA2786" w:rsidP="002A15BE">
      <w:pPr>
        <w:pStyle w:val="BodyText"/>
        <w:rPr>
          <w:rFonts w:cstheme="minorHAnsi"/>
        </w:rPr>
      </w:pPr>
    </w:p>
    <w:p w14:paraId="5728F148" w14:textId="77777777" w:rsidR="00175B26" w:rsidRPr="008B68A9" w:rsidRDefault="00175B26" w:rsidP="002A15BE">
      <w:pPr>
        <w:pStyle w:val="BodyText"/>
        <w:rPr>
          <w:rFonts w:cstheme="minorHAnsi"/>
        </w:rPr>
      </w:pPr>
    </w:p>
    <w:p w14:paraId="58BD314B" w14:textId="77777777" w:rsidR="00DA2786" w:rsidRPr="008B68A9" w:rsidRDefault="00DA2786" w:rsidP="002A15BE">
      <w:pPr>
        <w:pStyle w:val="BodyText"/>
        <w:rPr>
          <w:rFonts w:cstheme="minorHAnsi"/>
        </w:rPr>
      </w:pPr>
      <w:r w:rsidRPr="008B68A9">
        <w:rPr>
          <w:rFonts w:cstheme="minorHAnsi"/>
        </w:rPr>
        <w:t xml:space="preserve">Note: </w:t>
      </w:r>
    </w:p>
    <w:p w14:paraId="6D18F7CA" w14:textId="318500E0" w:rsidR="00DA2786" w:rsidRPr="008B68A9" w:rsidRDefault="00DA2786" w:rsidP="002A15BE">
      <w:pPr>
        <w:pStyle w:val="BodyText"/>
        <w:rPr>
          <w:rFonts w:cstheme="minorHAnsi"/>
        </w:rPr>
      </w:pPr>
      <w:r w:rsidRPr="008B68A9">
        <w:rPr>
          <w:rFonts w:cstheme="minorHAnsi"/>
        </w:rPr>
        <w:t xml:space="preserve">The mapping document will assist these </w:t>
      </w:r>
      <w:r w:rsidRPr="008C54F1">
        <w:rPr>
          <w:rFonts w:cstheme="minorHAnsi"/>
        </w:rPr>
        <w:t>processes of implementation (</w:t>
      </w:r>
      <w:r w:rsidR="002F660E" w:rsidRPr="008C54F1">
        <w:rPr>
          <w:rFonts w:cstheme="minorHAnsi"/>
        </w:rPr>
        <w:t>Appendix E</w:t>
      </w:r>
      <w:r w:rsidRPr="008C54F1">
        <w:rPr>
          <w:rFonts w:cstheme="minorHAnsi"/>
        </w:rPr>
        <w:t>)</w:t>
      </w:r>
    </w:p>
    <w:p w14:paraId="71E6EFA6" w14:textId="77777777" w:rsidR="00B64ECD" w:rsidRPr="008B68A9" w:rsidRDefault="00B64ECD" w:rsidP="002A15BE">
      <w:pPr>
        <w:pStyle w:val="BodyText"/>
      </w:pPr>
      <w:r w:rsidRPr="008B68A9">
        <w:br w:type="page"/>
      </w:r>
    </w:p>
    <w:bookmarkStart w:id="165" w:name="_Toc428124793"/>
    <w:p w14:paraId="4384A977" w14:textId="77777777" w:rsidR="00B64ECD" w:rsidRPr="008B68A9" w:rsidRDefault="0094585A" w:rsidP="00243383">
      <w:pPr>
        <w:pStyle w:val="Heading3"/>
        <w:numPr>
          <w:ilvl w:val="0"/>
          <w:numId w:val="0"/>
        </w:numPr>
        <w:ind w:left="2126"/>
      </w:pPr>
      <w:r>
        <w:rPr>
          <w:noProof/>
          <w:lang w:val="en-NZ" w:eastAsia="en-NZ"/>
        </w:rPr>
        <mc:AlternateContent>
          <mc:Choice Requires="wps">
            <w:drawing>
              <wp:anchor distT="0" distB="0" distL="114300" distR="114300" simplePos="0" relativeHeight="251670016" behindDoc="1" locked="0" layoutInCell="1" allowOverlap="1" wp14:anchorId="3A4B8FCB" wp14:editId="7FD82314">
                <wp:simplePos x="0" y="0"/>
                <wp:positionH relativeFrom="column">
                  <wp:posOffset>85725</wp:posOffset>
                </wp:positionH>
                <wp:positionV relativeFrom="paragraph">
                  <wp:posOffset>-726440</wp:posOffset>
                </wp:positionV>
                <wp:extent cx="949325" cy="1191895"/>
                <wp:effectExtent l="0" t="0" r="0" b="1905"/>
                <wp:wrapNone/>
                <wp:docPr id="11"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119189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170C4F" w14:textId="77777777" w:rsidR="00782A05" w:rsidRDefault="00782A05" w:rsidP="00EB2231">
                            <w:pPr>
                              <w:jc w:val="center"/>
                              <w:rPr>
                                <w:b/>
                                <w:color w:val="FFFFFF" w:themeColor="background1"/>
                                <w:sz w:val="28"/>
                                <w:szCs w:val="28"/>
                              </w:rPr>
                            </w:pPr>
                          </w:p>
                          <w:p w14:paraId="0C3FFEAE" w14:textId="77777777" w:rsidR="00782A05" w:rsidRDefault="00782A05" w:rsidP="00EB2231">
                            <w:pPr>
                              <w:jc w:val="center"/>
                              <w:rPr>
                                <w:b/>
                                <w:color w:val="FFFFFF" w:themeColor="background1"/>
                                <w:sz w:val="28"/>
                                <w:szCs w:val="28"/>
                              </w:rPr>
                            </w:pPr>
                          </w:p>
                          <w:p w14:paraId="0E1A13BC" w14:textId="77777777" w:rsidR="00782A05" w:rsidRDefault="00782A05" w:rsidP="00EB2231">
                            <w:pPr>
                              <w:jc w:val="center"/>
                              <w:rPr>
                                <w:b/>
                                <w:color w:val="FFFFFF" w:themeColor="background1"/>
                                <w:sz w:val="28"/>
                                <w:szCs w:val="28"/>
                              </w:rPr>
                            </w:pPr>
                          </w:p>
                          <w:p w14:paraId="1973C175"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APPENDIX</w:t>
                            </w:r>
                          </w:p>
                          <w:p w14:paraId="08D154CA"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B8FCB" id="Rectangle 84" o:spid="_x0000_s1031" style="position:absolute;left:0;text-align:left;margin-left:6.75pt;margin-top:-57.2pt;width:74.75pt;height:93.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" fillcolor="#bfbfbf [2412]" stroked="f">
                <v:textbox>
                  <w:txbxContent>
                    <w:p w14:paraId="21170C4F" w14:textId="77777777" w:rsidR="00782A05" w:rsidRDefault="00782A05" w:rsidP="00EB2231">
                      <w:pPr>
                        <w:jc w:val="center"/>
                        <w:rPr>
                          <w:b/>
                          <w:color w:val="FFFFFF" w:themeColor="background1"/>
                          <w:sz w:val="28"/>
                          <w:szCs w:val="28"/>
                        </w:rPr>
                      </w:pPr>
                    </w:p>
                    <w:p w14:paraId="0C3FFEAE" w14:textId="77777777" w:rsidR="00782A05" w:rsidRDefault="00782A05" w:rsidP="00EB2231">
                      <w:pPr>
                        <w:jc w:val="center"/>
                        <w:rPr>
                          <w:b/>
                          <w:color w:val="FFFFFF" w:themeColor="background1"/>
                          <w:sz w:val="28"/>
                          <w:szCs w:val="28"/>
                        </w:rPr>
                      </w:pPr>
                    </w:p>
                    <w:p w14:paraId="0E1A13BC" w14:textId="77777777" w:rsidR="00782A05" w:rsidRDefault="00782A05" w:rsidP="00EB2231">
                      <w:pPr>
                        <w:jc w:val="center"/>
                        <w:rPr>
                          <w:b/>
                          <w:color w:val="FFFFFF" w:themeColor="background1"/>
                          <w:sz w:val="28"/>
                          <w:szCs w:val="28"/>
                        </w:rPr>
                      </w:pPr>
                    </w:p>
                    <w:p w14:paraId="1973C175"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APPENDIX</w:t>
                      </w:r>
                    </w:p>
                    <w:p w14:paraId="08D154CA"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w:t>
                      </w:r>
                    </w:p>
                  </w:txbxContent>
                </v:textbox>
              </v:rect>
            </w:pict>
          </mc:Fallback>
        </mc:AlternateContent>
      </w:r>
      <w:r w:rsidR="00C069A3" w:rsidRPr="008B68A9">
        <w:t>IFOMPT EDUCATIONAL STANDARDS: A HISTORICAL PERSPECTIVE</w:t>
      </w:r>
      <w:bookmarkEnd w:id="165"/>
      <w:r w:rsidR="00C069A3" w:rsidRPr="008B68A9">
        <w:t xml:space="preserve"> </w:t>
      </w:r>
    </w:p>
    <w:p w14:paraId="5366254D" w14:textId="77777777" w:rsidR="00B64ECD" w:rsidRPr="008B68A9" w:rsidRDefault="00B64ECD" w:rsidP="00B64ECD">
      <w:pPr>
        <w:pStyle w:val="BodyText"/>
      </w:pPr>
    </w:p>
    <w:p w14:paraId="10B1EA78" w14:textId="77777777" w:rsidR="00B64ECD" w:rsidRPr="008B68A9" w:rsidRDefault="00B64ECD" w:rsidP="00B64ECD">
      <w:pPr>
        <w:pStyle w:val="BodyText"/>
      </w:pPr>
      <w:r w:rsidRPr="008B68A9">
        <w:t xml:space="preserve">The Educational Standards (Standards) of IFOMPT extend the level of basic training received in OMT Physical Therapy undertaken in Physical Therapy training programmes so that OMT Physical Therapists attain an advanced standard of patient care. </w:t>
      </w:r>
    </w:p>
    <w:p w14:paraId="147CBBDD" w14:textId="77777777" w:rsidR="00B64ECD" w:rsidRPr="008B68A9" w:rsidRDefault="00B64ECD" w:rsidP="00B64ECD">
      <w:pPr>
        <w:pStyle w:val="BodyText"/>
      </w:pPr>
    </w:p>
    <w:p w14:paraId="103FBE97" w14:textId="77777777" w:rsidR="00B64ECD" w:rsidRPr="008B68A9" w:rsidRDefault="00B64ECD" w:rsidP="00B64ECD">
      <w:pPr>
        <w:pStyle w:val="BodyText"/>
      </w:pPr>
      <w:r w:rsidRPr="008B68A9">
        <w:t>Key stages in the development of IFOMPT educational standards:</w:t>
      </w:r>
    </w:p>
    <w:p w14:paraId="787F6E42" w14:textId="77777777" w:rsidR="00B64ECD" w:rsidRPr="008B68A9" w:rsidRDefault="00B64ECD" w:rsidP="00B64ECD">
      <w:pPr>
        <w:pStyle w:val="BodyText"/>
      </w:pPr>
      <w:r w:rsidRPr="008B68A9">
        <w:t>1974</w:t>
      </w:r>
      <w:r w:rsidRPr="008B68A9">
        <w:tab/>
        <w:t xml:space="preserve">IFOMT formed as a subgroup of the World Confederation for Physical Therapy </w:t>
      </w:r>
    </w:p>
    <w:p w14:paraId="4BB5DE26" w14:textId="596352DA" w:rsidR="00B64ECD" w:rsidRPr="008B68A9" w:rsidRDefault="00B64ECD" w:rsidP="00DA2786">
      <w:pPr>
        <w:pStyle w:val="BodyText"/>
        <w:ind w:left="2880" w:hanging="753"/>
      </w:pPr>
      <w:r w:rsidRPr="008B68A9">
        <w:t>1975</w:t>
      </w:r>
      <w:r w:rsidRPr="008B68A9">
        <w:tab/>
        <w:t>Initial draft of Standards document developed and signed by Physical Therapists F.</w:t>
      </w:r>
      <w:r w:rsidR="00782A05">
        <w:t xml:space="preserve"> </w:t>
      </w:r>
      <w:r w:rsidRPr="008B68A9">
        <w:t>Kaltenborn, G.</w:t>
      </w:r>
      <w:r w:rsidR="00782A05">
        <w:t xml:space="preserve"> </w:t>
      </w:r>
      <w:r w:rsidRPr="008B68A9">
        <w:t>Grieve, D.</w:t>
      </w:r>
      <w:r w:rsidR="00782A05">
        <w:t xml:space="preserve"> </w:t>
      </w:r>
      <w:r w:rsidRPr="008B68A9">
        <w:t>Lamb and B. Edwards, June 30th 1975, Waynesburg, Pennsylvania, USA</w:t>
      </w:r>
    </w:p>
    <w:p w14:paraId="1B184188" w14:textId="77777777" w:rsidR="00B64ECD" w:rsidRPr="008B68A9" w:rsidRDefault="002F6203" w:rsidP="00B64ECD">
      <w:pPr>
        <w:pStyle w:val="BodyText"/>
      </w:pPr>
      <w:r w:rsidRPr="008B68A9">
        <w:t>1977</w:t>
      </w:r>
      <w:r w:rsidRPr="008B68A9">
        <w:tab/>
        <w:t>Standards D</w:t>
      </w:r>
      <w:r w:rsidR="00B64ECD" w:rsidRPr="008B68A9">
        <w:t>ocument presented at the IFOMT meeting in Vail, USA</w:t>
      </w:r>
    </w:p>
    <w:p w14:paraId="0C96BD33" w14:textId="77777777" w:rsidR="00B64ECD" w:rsidRPr="008B68A9" w:rsidRDefault="002F6203" w:rsidP="00B64ECD">
      <w:pPr>
        <w:pStyle w:val="BodyText"/>
      </w:pPr>
      <w:r w:rsidRPr="008B68A9">
        <w:t>1978</w:t>
      </w:r>
      <w:r w:rsidRPr="008B68A9">
        <w:tab/>
        <w:t>Standards D</w:t>
      </w:r>
      <w:r w:rsidR="00B64ECD" w:rsidRPr="008B68A9">
        <w:t>ocument ratification at the WCPT meeting</w:t>
      </w:r>
      <w:r w:rsidR="00ED2DB8" w:rsidRPr="008B68A9">
        <w:t xml:space="preserve"> </w:t>
      </w:r>
      <w:r w:rsidR="00B64ECD" w:rsidRPr="008B68A9">
        <w:t xml:space="preserve">in Israel </w:t>
      </w:r>
    </w:p>
    <w:p w14:paraId="0DE50940" w14:textId="77777777" w:rsidR="00B64ECD" w:rsidRPr="008B68A9" w:rsidRDefault="00B64ECD" w:rsidP="00DA2786">
      <w:pPr>
        <w:pStyle w:val="BodyText"/>
        <w:ind w:left="2883" w:hanging="756"/>
      </w:pPr>
      <w:r w:rsidRPr="008B68A9">
        <w:t>1997</w:t>
      </w:r>
      <w:r w:rsidRPr="008B68A9">
        <w:tab/>
        <w:t xml:space="preserve">Standards Committee charged with reviewing the Standards Document, IFOMT General Meeting, Norway </w:t>
      </w:r>
    </w:p>
    <w:p w14:paraId="26A086D0" w14:textId="77777777" w:rsidR="00B64ECD" w:rsidRPr="008B68A9" w:rsidRDefault="00B64ECD" w:rsidP="00B64ECD">
      <w:pPr>
        <w:pStyle w:val="BodyText"/>
      </w:pPr>
      <w:r w:rsidRPr="008B68A9">
        <w:t>2000</w:t>
      </w:r>
      <w:r w:rsidRPr="008B68A9">
        <w:tab/>
        <w:t>Standar</w:t>
      </w:r>
      <w:r w:rsidR="002F6203" w:rsidRPr="008B68A9">
        <w:t>ds D</w:t>
      </w:r>
      <w:r w:rsidRPr="008B68A9">
        <w:t xml:space="preserve">ocument revision ratified in Perth, Australia </w:t>
      </w:r>
    </w:p>
    <w:p w14:paraId="776093A1" w14:textId="0F6E5377" w:rsidR="00B64ECD" w:rsidRPr="008B68A9" w:rsidRDefault="00B64ECD" w:rsidP="00DA2786">
      <w:pPr>
        <w:pStyle w:val="BodyText"/>
        <w:ind w:left="2883" w:hanging="756"/>
      </w:pPr>
      <w:r w:rsidRPr="008B68A9">
        <w:t>2001</w:t>
      </w:r>
      <w:r w:rsidRPr="008B68A9">
        <w:tab/>
        <w:t>Agree</w:t>
      </w:r>
      <w:r w:rsidR="002F6203" w:rsidRPr="008B68A9">
        <w:t>d plan to review the Standards D</w:t>
      </w:r>
      <w:r w:rsidRPr="008B68A9">
        <w:t xml:space="preserve">ocument every 6 years, with feedback from </w:t>
      </w:r>
      <w:r w:rsidR="00E9008C">
        <w:t>MO</w:t>
      </w:r>
      <w:r w:rsidRPr="008B68A9">
        <w:t xml:space="preserve"> and external assessors. IFOMT Strategic Meeting, Antwerp, Belgium</w:t>
      </w:r>
    </w:p>
    <w:p w14:paraId="4F0C7EEC" w14:textId="77777777" w:rsidR="00B64ECD" w:rsidRPr="008B68A9" w:rsidRDefault="002F6203" w:rsidP="00DA2786">
      <w:pPr>
        <w:pStyle w:val="BodyText"/>
        <w:ind w:left="2883" w:hanging="756"/>
      </w:pPr>
      <w:r w:rsidRPr="008B68A9">
        <w:t>2004</w:t>
      </w:r>
      <w:r w:rsidRPr="008B68A9">
        <w:tab/>
        <w:t>Addition to the Standards D</w:t>
      </w:r>
      <w:r w:rsidR="00B64ECD" w:rsidRPr="008B68A9">
        <w:t>ocument of “Part B, International Monitoring Document” following acceptance of the document at the General Meeting, Cape Town, South Africa</w:t>
      </w:r>
    </w:p>
    <w:p w14:paraId="2D6E1241" w14:textId="65777E9A" w:rsidR="00B64ECD" w:rsidRPr="008B68A9" w:rsidRDefault="00B64ECD" w:rsidP="00DA2786">
      <w:pPr>
        <w:pStyle w:val="BodyText"/>
        <w:ind w:left="2880" w:hanging="753"/>
      </w:pPr>
      <w:r w:rsidRPr="008B68A9">
        <w:t>2005</w:t>
      </w:r>
      <w:r w:rsidRPr="008B68A9">
        <w:tab/>
        <w:t xml:space="preserve">Questionnaires to </w:t>
      </w:r>
      <w:r w:rsidR="00E9008C">
        <w:t>MOs</w:t>
      </w:r>
      <w:r w:rsidRPr="008B68A9">
        <w:t xml:space="preserve"> for feedback on the Standards Document to commence the 6</w:t>
      </w:r>
      <w:r w:rsidR="000F0C72">
        <w:t>-</w:t>
      </w:r>
      <w:r w:rsidRPr="008B68A9">
        <w:t>yearly review process</w:t>
      </w:r>
    </w:p>
    <w:p w14:paraId="72BF1E61" w14:textId="77777777" w:rsidR="00B64ECD" w:rsidRPr="008B68A9" w:rsidRDefault="00B64ECD" w:rsidP="00DA2786">
      <w:pPr>
        <w:pStyle w:val="BodyText"/>
        <w:ind w:left="2880" w:hanging="753"/>
      </w:pPr>
      <w:r w:rsidRPr="008B68A9">
        <w:t>2008</w:t>
      </w:r>
      <w:r w:rsidRPr="008B68A9">
        <w:tab/>
        <w:t xml:space="preserve">Educational Standards Document revision presented at IFOMT meeting, Rotterdam, The Netherlands </w:t>
      </w:r>
    </w:p>
    <w:p w14:paraId="28FD561E" w14:textId="72BDA984" w:rsidR="002F6203" w:rsidRPr="008B68A9" w:rsidRDefault="00FC3DDC" w:rsidP="00DA2786">
      <w:pPr>
        <w:pStyle w:val="BodyText"/>
        <w:ind w:left="2880" w:hanging="753"/>
      </w:pPr>
      <w:r>
        <w:t>2016</w:t>
      </w:r>
      <w:r>
        <w:tab/>
      </w:r>
      <w:r w:rsidRPr="00FC3DDC">
        <w:t>Educational Standards Document revision presented at IFOMPT m</w:t>
      </w:r>
      <w:r>
        <w:t>eeting, Glasgow, United Kingdom</w:t>
      </w:r>
    </w:p>
    <w:p w14:paraId="19DD7F83" w14:textId="77777777" w:rsidR="00B64ECD" w:rsidRPr="008B68A9" w:rsidRDefault="00B64ECD" w:rsidP="00B64ECD">
      <w:pPr>
        <w:pStyle w:val="BodyText"/>
      </w:pPr>
    </w:p>
    <w:p w14:paraId="61718A6C" w14:textId="77777777" w:rsidR="002F6203" w:rsidRPr="008B68A9" w:rsidRDefault="00B64ECD" w:rsidP="002F6203">
      <w:pPr>
        <w:pStyle w:val="BodyText"/>
      </w:pPr>
      <w:r w:rsidRPr="008B68A9">
        <w:t xml:space="preserve">The Standards Document continues to be used as an active guide in the membership process and is easily available on the IFOMPT web site. </w:t>
      </w:r>
      <w:hyperlink r:id="rId20" w:history="1">
        <w:r w:rsidR="002F6203" w:rsidRPr="008B68A9">
          <w:rPr>
            <w:rStyle w:val="Hyperlink"/>
          </w:rPr>
          <w:t>www.ifompt.org</w:t>
        </w:r>
      </w:hyperlink>
    </w:p>
    <w:p w14:paraId="5BD83629" w14:textId="77777777" w:rsidR="00B64ECD" w:rsidRPr="008B68A9" w:rsidRDefault="00B64ECD" w:rsidP="00B64ECD">
      <w:pPr>
        <w:pStyle w:val="BodyText"/>
      </w:pPr>
      <w:r w:rsidRPr="008B68A9">
        <w:t xml:space="preserve">The document has changed from being a 3-page outline of manual therapy approaches to a much longer and comprehensive document describing educational standards, scope of OMT practice, guidelines for formulating programmes and methods for measuring competency.  </w:t>
      </w:r>
    </w:p>
    <w:p w14:paraId="10A2B670" w14:textId="77777777" w:rsidR="00B64ECD" w:rsidRPr="008B68A9" w:rsidRDefault="00B64ECD" w:rsidP="00B64ECD">
      <w:pPr>
        <w:pStyle w:val="BodyText"/>
      </w:pPr>
      <w:r w:rsidRPr="008B68A9">
        <w:t>The following is taken verbatim from “Submission of Standards Committee”, June 30th 1975, Pennsylvania, USA</w:t>
      </w:r>
      <w:r w:rsidR="00DA2786" w:rsidRPr="008B68A9">
        <w:t>:</w:t>
      </w:r>
    </w:p>
    <w:p w14:paraId="4D3D9D9C" w14:textId="77777777" w:rsidR="00DA2786" w:rsidRPr="008B68A9" w:rsidRDefault="00DA2786" w:rsidP="00B64ECD">
      <w:pPr>
        <w:pStyle w:val="BodyText"/>
      </w:pPr>
    </w:p>
    <w:p w14:paraId="4FD448FB" w14:textId="77777777" w:rsidR="00B64ECD" w:rsidRPr="008B68A9" w:rsidRDefault="00B64ECD" w:rsidP="00DA2786">
      <w:pPr>
        <w:pStyle w:val="BodyText"/>
        <w:jc w:val="center"/>
        <w:rPr>
          <w:b/>
        </w:rPr>
      </w:pPr>
      <w:r w:rsidRPr="008B68A9">
        <w:rPr>
          <w:b/>
        </w:rPr>
        <w:t>International Federation of Manipulative Therapists</w:t>
      </w:r>
    </w:p>
    <w:p w14:paraId="1E00A0D3" w14:textId="77777777" w:rsidR="00B64ECD" w:rsidRPr="008B68A9" w:rsidRDefault="00B64ECD" w:rsidP="00DA2786">
      <w:pPr>
        <w:pStyle w:val="BodyText"/>
        <w:jc w:val="center"/>
      </w:pPr>
      <w:r w:rsidRPr="008B68A9">
        <w:rPr>
          <w:b/>
        </w:rPr>
        <w:t>Waynesburg, Pennsylvania</w:t>
      </w:r>
    </w:p>
    <w:p w14:paraId="192677C0" w14:textId="77777777" w:rsidR="00B64ECD" w:rsidRPr="008B68A9" w:rsidRDefault="00B64ECD" w:rsidP="00DA2786">
      <w:pPr>
        <w:pStyle w:val="BodyText"/>
        <w:jc w:val="right"/>
        <w:rPr>
          <w:b/>
        </w:rPr>
      </w:pPr>
      <w:r w:rsidRPr="008B68A9">
        <w:rPr>
          <w:b/>
        </w:rPr>
        <w:t>June 30 1975</w:t>
      </w:r>
    </w:p>
    <w:p w14:paraId="73CCC3F5" w14:textId="77777777" w:rsidR="00B64ECD" w:rsidRPr="008B68A9" w:rsidRDefault="00B64ECD" w:rsidP="00B64ECD">
      <w:pPr>
        <w:pStyle w:val="BodyText"/>
        <w:rPr>
          <w:b/>
        </w:rPr>
      </w:pPr>
      <w:r w:rsidRPr="008B68A9">
        <w:rPr>
          <w:b/>
        </w:rPr>
        <w:t>Submission of Standards Committee</w:t>
      </w:r>
    </w:p>
    <w:p w14:paraId="11868B96" w14:textId="77777777" w:rsidR="00B64ECD" w:rsidRPr="008B68A9" w:rsidRDefault="00B64ECD" w:rsidP="00B64ECD">
      <w:pPr>
        <w:pStyle w:val="BodyText"/>
      </w:pPr>
    </w:p>
    <w:p w14:paraId="71A5BD73" w14:textId="77777777" w:rsidR="00B64ECD" w:rsidRPr="008B68A9" w:rsidRDefault="00B64ECD" w:rsidP="00B64ECD">
      <w:pPr>
        <w:pStyle w:val="BodyText"/>
      </w:pPr>
      <w:r w:rsidRPr="008B68A9">
        <w:t>The following represents the submission of the Standards Committee of IFOMT of the theoretical, practical, and clinical material which should be considered as a desirable minimum in training manual/manipulative therapists. This presentation is forwarded to the executive for consideration prior to onward transmission to the voting members the Federation.</w:t>
      </w:r>
    </w:p>
    <w:p w14:paraId="7E61DB4F" w14:textId="77777777" w:rsidR="00B64ECD" w:rsidRPr="008B68A9" w:rsidRDefault="00B64ECD" w:rsidP="00B64ECD">
      <w:pPr>
        <w:pStyle w:val="BodyText"/>
      </w:pPr>
    </w:p>
    <w:p w14:paraId="0B2773B1" w14:textId="77777777" w:rsidR="00B64ECD" w:rsidRPr="008B68A9" w:rsidRDefault="00B64ECD" w:rsidP="00B64ECD">
      <w:pPr>
        <w:pStyle w:val="BodyText"/>
      </w:pPr>
      <w:r w:rsidRPr="008B68A9">
        <w:t>All members of the committee would like to express thanks to Mr. Gregory Grieve for the material enclosed under the theoretical section; this comprehensive compilation is entirely his work.</w:t>
      </w:r>
    </w:p>
    <w:p w14:paraId="038E08DF" w14:textId="77777777" w:rsidR="00B64ECD" w:rsidRPr="008B68A9" w:rsidRDefault="00B64ECD" w:rsidP="00B64ECD">
      <w:pPr>
        <w:pStyle w:val="BodyText"/>
      </w:pPr>
    </w:p>
    <w:p w14:paraId="7AF715FF" w14:textId="77777777" w:rsidR="00B64ECD" w:rsidRPr="008B68A9" w:rsidRDefault="00B64ECD" w:rsidP="00B64ECD">
      <w:pPr>
        <w:pStyle w:val="BodyText"/>
      </w:pPr>
      <w:r w:rsidRPr="008B68A9">
        <w:t>The submission is presented under the following headings:</w:t>
      </w:r>
    </w:p>
    <w:p w14:paraId="7413C04F" w14:textId="77777777" w:rsidR="00B64ECD" w:rsidRPr="008B68A9" w:rsidRDefault="00B64ECD" w:rsidP="00B64ECD">
      <w:pPr>
        <w:pStyle w:val="BodyText"/>
      </w:pPr>
      <w:r w:rsidRPr="008B68A9">
        <w:t>1.</w:t>
      </w:r>
      <w:r w:rsidRPr="008B68A9">
        <w:tab/>
        <w:t>Definition of Name, Standards, and Ethics</w:t>
      </w:r>
    </w:p>
    <w:p w14:paraId="34C58D76" w14:textId="77777777" w:rsidR="00B64ECD" w:rsidRPr="008B68A9" w:rsidRDefault="00B64ECD" w:rsidP="00B64ECD">
      <w:pPr>
        <w:pStyle w:val="BodyText"/>
      </w:pPr>
      <w:r w:rsidRPr="008B68A9">
        <w:t>2.</w:t>
      </w:r>
      <w:r w:rsidRPr="008B68A9">
        <w:tab/>
        <w:t>Theoretical outline with annotated bibliography</w:t>
      </w:r>
    </w:p>
    <w:p w14:paraId="19D0BDF6" w14:textId="77777777" w:rsidR="00B64ECD" w:rsidRPr="008B68A9" w:rsidRDefault="00B64ECD" w:rsidP="00B64ECD">
      <w:pPr>
        <w:pStyle w:val="BodyText"/>
      </w:pPr>
      <w:r w:rsidRPr="008B68A9">
        <w:t>3.</w:t>
      </w:r>
      <w:r w:rsidRPr="008B68A9">
        <w:tab/>
        <w:t>Practical outline including comments on examinations</w:t>
      </w:r>
    </w:p>
    <w:p w14:paraId="781454E4" w14:textId="77777777" w:rsidR="00B64ECD" w:rsidRPr="008B68A9" w:rsidRDefault="00B64ECD" w:rsidP="00B64ECD">
      <w:pPr>
        <w:pStyle w:val="BodyText"/>
      </w:pPr>
      <w:r w:rsidRPr="008B68A9">
        <w:t>It is hoped that this may be used as a guideline to assist in setting up new courses of training or improve existing courses.</w:t>
      </w:r>
    </w:p>
    <w:p w14:paraId="3F099674" w14:textId="77777777" w:rsidR="00ED2DB8" w:rsidRPr="008B68A9" w:rsidRDefault="00ED2DB8" w:rsidP="00B64ECD">
      <w:pPr>
        <w:pStyle w:val="BodyText"/>
      </w:pPr>
    </w:p>
    <w:p w14:paraId="6F6B15E3" w14:textId="68DA93CA" w:rsidR="00B64ECD" w:rsidRPr="008B68A9" w:rsidRDefault="00B64ECD" w:rsidP="00B64ECD">
      <w:pPr>
        <w:pStyle w:val="BodyText"/>
      </w:pPr>
      <w:r w:rsidRPr="008B68A9">
        <w:t xml:space="preserve">The Standards Committee feel that fulltime training with supervised clinical work is vital in the </w:t>
      </w:r>
      <w:r w:rsidR="00782A05" w:rsidRPr="008B68A9">
        <w:t>long-term</w:t>
      </w:r>
      <w:r w:rsidRPr="008B68A9">
        <w:t xml:space="preserve"> development of successful manual therapy training. Training based on attendance on a number of short courses must only be considered as an interim measure although the committee realize that many therapists are receiving clinical instruction in the employing departments.</w:t>
      </w:r>
    </w:p>
    <w:p w14:paraId="7A338E49" w14:textId="77777777" w:rsidR="00B64ECD" w:rsidRPr="008B68A9" w:rsidRDefault="00B64ECD" w:rsidP="00B64ECD">
      <w:pPr>
        <w:pStyle w:val="BodyText"/>
      </w:pPr>
    </w:p>
    <w:p w14:paraId="26E68B38" w14:textId="0C797A3B" w:rsidR="00B64ECD" w:rsidRPr="008B68A9" w:rsidRDefault="00B64ECD" w:rsidP="00B64ECD">
      <w:pPr>
        <w:pStyle w:val="BodyText"/>
      </w:pPr>
      <w:r w:rsidRPr="008B68A9">
        <w:t>The Standards Committee recognize that a considerable variety of techniques exist which have to this time been considered belonging to v</w:t>
      </w:r>
      <w:r w:rsidR="00512BCD">
        <w:t>arious schools of thought, e.g.</w:t>
      </w:r>
      <w:r w:rsidRPr="008B68A9">
        <w:t xml:space="preserve"> Mennell, Norwegian system, South Australian system, British system, osteopathic, chiropractic, etc. Presently considerable diffusion of ideas is taking place and modifications of all “systems” is occurring.</w:t>
      </w:r>
    </w:p>
    <w:p w14:paraId="7577B131" w14:textId="77777777" w:rsidR="00B64ECD" w:rsidRPr="008B68A9" w:rsidRDefault="00B64ECD" w:rsidP="00B64ECD">
      <w:pPr>
        <w:pStyle w:val="BodyText"/>
      </w:pPr>
    </w:p>
    <w:p w14:paraId="0BD59A71" w14:textId="77777777" w:rsidR="00B64ECD" w:rsidRPr="008B68A9" w:rsidRDefault="00B64ECD" w:rsidP="00B64ECD">
      <w:pPr>
        <w:pStyle w:val="BodyText"/>
      </w:pPr>
      <w:r w:rsidRPr="008B68A9">
        <w:t>With this in mind the Standards Committee feel that agreement can be reached if guidelines are produced stating broad principles. It is considered desirable however that training systems in various countries make themselves aware of the work of all contributors in this field.</w:t>
      </w:r>
    </w:p>
    <w:p w14:paraId="1C929B6C" w14:textId="77777777" w:rsidR="00B64ECD" w:rsidRPr="008B68A9" w:rsidRDefault="00B64ECD" w:rsidP="00B64ECD">
      <w:pPr>
        <w:pStyle w:val="BodyText"/>
      </w:pPr>
      <w:r w:rsidRPr="008B68A9">
        <w:t>As stated in the “Definition of Name” actual mobilisation techniques are an addition to the available treatments appropriate for neuromusculokeletal dysfunctions. This section the presentation will be concerned with principles related to the application of passive movement only, but it in no way infers exclusion of other appropriate techniques.</w:t>
      </w:r>
    </w:p>
    <w:p w14:paraId="3F6144D1" w14:textId="77777777" w:rsidR="00B64ECD" w:rsidRPr="008B68A9" w:rsidRDefault="00B64ECD" w:rsidP="00B64ECD">
      <w:pPr>
        <w:pStyle w:val="BodyText"/>
      </w:pPr>
      <w:r w:rsidRPr="008B68A9">
        <w:t>The Standards Committee feel that the following guidelines should be followed:</w:t>
      </w:r>
    </w:p>
    <w:p w14:paraId="1199E3D0" w14:textId="462DD50C" w:rsidR="00B64ECD" w:rsidRPr="008B68A9" w:rsidRDefault="00B64ECD" w:rsidP="00995655">
      <w:pPr>
        <w:pStyle w:val="BodyText"/>
        <w:numPr>
          <w:ilvl w:val="0"/>
          <w:numId w:val="18"/>
        </w:numPr>
        <w:ind w:left="2552" w:hanging="425"/>
      </w:pPr>
      <w:r w:rsidRPr="008B68A9">
        <w:t>Thorough understanding of basic examinative techniques for determining neurom</w:t>
      </w:r>
      <w:r w:rsidR="00C9778E">
        <w:t>usculokeletal dysfunctions e.g.</w:t>
      </w:r>
      <w:r w:rsidRPr="008B68A9">
        <w:t xml:space="preserve"> comprehensive examination for neck and upper limb.</w:t>
      </w:r>
    </w:p>
    <w:p w14:paraId="57C56CE4" w14:textId="77777777" w:rsidR="00B64ECD" w:rsidRPr="008B68A9" w:rsidRDefault="00B64ECD" w:rsidP="00995655">
      <w:pPr>
        <w:pStyle w:val="BodyText"/>
        <w:numPr>
          <w:ilvl w:val="0"/>
          <w:numId w:val="18"/>
        </w:numPr>
        <w:ind w:left="2552" w:hanging="425"/>
      </w:pPr>
      <w:r w:rsidRPr="008B68A9">
        <w:t>Palpatory skills must be developed so that:</w:t>
      </w:r>
    </w:p>
    <w:p w14:paraId="4BEF47DC" w14:textId="77777777" w:rsidR="00B64ECD" w:rsidRPr="008B68A9" w:rsidRDefault="00B64ECD" w:rsidP="00995655">
      <w:pPr>
        <w:pStyle w:val="BodyText"/>
        <w:numPr>
          <w:ilvl w:val="1"/>
          <w:numId w:val="18"/>
        </w:numPr>
        <w:ind w:left="2835" w:hanging="283"/>
      </w:pPr>
      <w:r w:rsidRPr="008B68A9">
        <w:t xml:space="preserve">Reactivity of the local problem can be determined from point of view of recognising muscle spasm </w:t>
      </w:r>
    </w:p>
    <w:p w14:paraId="35A4A561" w14:textId="1EEB6B9D" w:rsidR="00B64ECD" w:rsidRPr="008B68A9" w:rsidRDefault="00B64ECD" w:rsidP="00995655">
      <w:pPr>
        <w:pStyle w:val="BodyText"/>
        <w:numPr>
          <w:ilvl w:val="1"/>
          <w:numId w:val="18"/>
        </w:numPr>
        <w:ind w:left="2835" w:hanging="283"/>
      </w:pPr>
      <w:r w:rsidRPr="008B68A9">
        <w:tab/>
        <w:t>Applying pressures, gliding and distraction procedures to articular structures to determine the pain/range/resistance relationship e.g. “end feel”.</w:t>
      </w:r>
    </w:p>
    <w:p w14:paraId="086947A5" w14:textId="77777777" w:rsidR="005E5CF1" w:rsidRPr="008B68A9" w:rsidRDefault="00B64ECD" w:rsidP="00995655">
      <w:pPr>
        <w:pStyle w:val="BodyText"/>
        <w:numPr>
          <w:ilvl w:val="0"/>
          <w:numId w:val="18"/>
        </w:numPr>
        <w:ind w:left="2552" w:hanging="425"/>
      </w:pPr>
      <w:r w:rsidRPr="008B68A9">
        <w:t>Techniques for passive testing of specific joint movement should be included so that hypermobility, hypomobility and possible positional faults may be recognized.</w:t>
      </w:r>
    </w:p>
    <w:p w14:paraId="49EE2A68" w14:textId="77777777" w:rsidR="005E5CF1" w:rsidRPr="008B68A9" w:rsidRDefault="00B64ECD" w:rsidP="00995655">
      <w:pPr>
        <w:pStyle w:val="BodyText"/>
        <w:numPr>
          <w:ilvl w:val="0"/>
          <w:numId w:val="18"/>
        </w:numPr>
        <w:ind w:left="2552" w:hanging="425"/>
      </w:pPr>
      <w:r w:rsidRPr="008B68A9">
        <w:t>The meaning of graded passive movement should be included so that the appropriate degree of movement can be applied to the joint related to pain/limitation/resistance relationship.</w:t>
      </w:r>
    </w:p>
    <w:p w14:paraId="50DDAABA" w14:textId="7C44A36D" w:rsidR="005E5CF1" w:rsidRPr="008B68A9" w:rsidRDefault="00B64ECD" w:rsidP="00995655">
      <w:pPr>
        <w:pStyle w:val="BodyText"/>
        <w:numPr>
          <w:ilvl w:val="0"/>
          <w:numId w:val="18"/>
        </w:numPr>
        <w:ind w:left="2552" w:hanging="425"/>
      </w:pPr>
      <w:r w:rsidRPr="008B68A9">
        <w:t xml:space="preserve">Techniques of </w:t>
      </w:r>
      <w:r w:rsidR="00782A05" w:rsidRPr="008B68A9">
        <w:t>semi specific</w:t>
      </w:r>
      <w:r w:rsidRPr="008B68A9">
        <w:t xml:space="preserve"> mobilisation. The teaching of passive movement techniques for therapeutic purposes could conveniently follow the plan below. Learning techniques on peripheral joints prior to vertebral joints would seem a logical sequence</w:t>
      </w:r>
    </w:p>
    <w:p w14:paraId="62EB7E54" w14:textId="4599906F" w:rsidR="005E5CF1" w:rsidRPr="008B68A9" w:rsidRDefault="00782A05" w:rsidP="00995655">
      <w:pPr>
        <w:pStyle w:val="BodyText"/>
        <w:numPr>
          <w:ilvl w:val="1"/>
          <w:numId w:val="18"/>
        </w:numPr>
        <w:ind w:left="2835" w:hanging="283"/>
      </w:pPr>
      <w:r w:rsidRPr="008B68A9">
        <w:t>semi specific</w:t>
      </w:r>
      <w:r w:rsidR="00B64ECD" w:rsidRPr="008B68A9">
        <w:t xml:space="preserve"> mobilisation to</w:t>
      </w:r>
      <w:r w:rsidR="00C9778E">
        <w:t xml:space="preserve"> enable are</w:t>
      </w:r>
      <w:r>
        <w:t>a</w:t>
      </w:r>
      <w:r w:rsidR="00C9778E">
        <w:t>s of the spine, e.g.</w:t>
      </w:r>
      <w:r w:rsidR="00B64ECD" w:rsidRPr="008B68A9">
        <w:t xml:space="preserve"> thoracocervical or peripheral joint complexes e.g. radiocarpal joint to be moved in appropriate directions.</w:t>
      </w:r>
    </w:p>
    <w:p w14:paraId="7F5A57C5" w14:textId="77777777" w:rsidR="00B64ECD" w:rsidRPr="008B68A9" w:rsidRDefault="00B64ECD" w:rsidP="00995655">
      <w:pPr>
        <w:pStyle w:val="BodyText"/>
        <w:numPr>
          <w:ilvl w:val="1"/>
          <w:numId w:val="18"/>
        </w:numPr>
        <w:ind w:left="2977" w:hanging="425"/>
      </w:pPr>
      <w:r w:rsidRPr="008B68A9">
        <w:t>This could be followed by specific mobilisation techniques so that movement in a required direction may be applied to a dysfunctional mobile segment without applying unwanted stress to neighbouring areas. This would include the principles of so called locking related to physiological combinations of movement.</w:t>
      </w:r>
    </w:p>
    <w:p w14:paraId="47E6190D" w14:textId="77777777" w:rsidR="00B64ECD" w:rsidRPr="008B68A9" w:rsidRDefault="00B64ECD" w:rsidP="00B64ECD">
      <w:pPr>
        <w:pStyle w:val="BodyText"/>
      </w:pPr>
    </w:p>
    <w:p w14:paraId="615BE48F" w14:textId="6F64C7F8" w:rsidR="00B64ECD" w:rsidRPr="008B68A9" w:rsidRDefault="00B64ECD" w:rsidP="00B64ECD">
      <w:pPr>
        <w:pStyle w:val="BodyText"/>
      </w:pPr>
      <w:r w:rsidRPr="008B68A9">
        <w:t>Manipulation should not be taught until a thorough understanding of the principles of mobilis</w:t>
      </w:r>
      <w:r w:rsidR="004B207C">
        <w:t>a</w:t>
      </w:r>
      <w:r w:rsidRPr="008B68A9">
        <w:t>tion has been achieved and competence in application of specific mobilisation obtained.</w:t>
      </w:r>
    </w:p>
    <w:p w14:paraId="1D5C1DD0" w14:textId="77777777" w:rsidR="00B64ECD" w:rsidRPr="008B68A9" w:rsidRDefault="00B64ECD" w:rsidP="00B64ECD">
      <w:pPr>
        <w:pStyle w:val="BodyText"/>
      </w:pPr>
    </w:p>
    <w:p w14:paraId="71F0828F" w14:textId="77777777" w:rsidR="00B64ECD" w:rsidRPr="008B68A9" w:rsidRDefault="00B64ECD" w:rsidP="00B64ECD">
      <w:pPr>
        <w:pStyle w:val="BodyText"/>
      </w:pPr>
      <w:r w:rsidRPr="008B68A9">
        <w:t>The committee feel that supervised clinical work is an essential part of the training scheme and that the value of training is considerably reduced without such clinical work.</w:t>
      </w:r>
    </w:p>
    <w:p w14:paraId="32CDAB86" w14:textId="77777777" w:rsidR="00B64ECD" w:rsidRPr="008B68A9" w:rsidRDefault="00B64ECD" w:rsidP="00B64ECD">
      <w:pPr>
        <w:pStyle w:val="BodyText"/>
      </w:pPr>
    </w:p>
    <w:p w14:paraId="173A0C06" w14:textId="77777777" w:rsidR="00B64ECD" w:rsidRPr="008B68A9" w:rsidRDefault="00B64ECD" w:rsidP="00B64ECD">
      <w:pPr>
        <w:pStyle w:val="BodyText"/>
      </w:pPr>
      <w:r w:rsidRPr="008B68A9">
        <w:t>Proof of competence by examination is essential, Such examination should be based on knowledge of broad principles set out previously:</w:t>
      </w:r>
    </w:p>
    <w:p w14:paraId="28EBFB94" w14:textId="77777777" w:rsidR="005E5CF1" w:rsidRPr="008B68A9" w:rsidRDefault="00B64ECD" w:rsidP="00F0232D">
      <w:pPr>
        <w:pStyle w:val="BodyText"/>
        <w:numPr>
          <w:ilvl w:val="0"/>
          <w:numId w:val="19"/>
        </w:numPr>
      </w:pPr>
      <w:r w:rsidRPr="008B68A9">
        <w:t>Broad, basic science principles underlying use of manual therapy</w:t>
      </w:r>
    </w:p>
    <w:p w14:paraId="001F157E" w14:textId="50539998" w:rsidR="00B64ECD" w:rsidRPr="008B68A9" w:rsidRDefault="00B64ECD" w:rsidP="00F0232D">
      <w:pPr>
        <w:pStyle w:val="BodyText"/>
        <w:numPr>
          <w:ilvl w:val="0"/>
          <w:numId w:val="19"/>
        </w:numPr>
      </w:pPr>
      <w:r w:rsidRPr="008B68A9">
        <w:t>Principles directly relate</w:t>
      </w:r>
      <w:r w:rsidR="00C9778E">
        <w:t>d to mobilisation therapy, e.g.</w:t>
      </w:r>
      <w:r w:rsidRPr="008B68A9">
        <w:t xml:space="preserve"> recognition of Xray features, contrain</w:t>
      </w:r>
      <w:r w:rsidR="00C9778E">
        <w:t>dications to manipulation, etc.</w:t>
      </w:r>
    </w:p>
    <w:p w14:paraId="43882324" w14:textId="77777777" w:rsidR="005E5CF1" w:rsidRPr="008B68A9" w:rsidRDefault="00B64ECD" w:rsidP="00F0232D">
      <w:pPr>
        <w:pStyle w:val="BodyText"/>
        <w:numPr>
          <w:ilvl w:val="0"/>
          <w:numId w:val="19"/>
        </w:numPr>
      </w:pPr>
      <w:r w:rsidRPr="008B68A9">
        <w:t>Examination of a patient or patients</w:t>
      </w:r>
    </w:p>
    <w:p w14:paraId="58B907E6" w14:textId="77777777" w:rsidR="005E5CF1" w:rsidRPr="008B68A9" w:rsidRDefault="00B64ECD" w:rsidP="00F0232D">
      <w:pPr>
        <w:pStyle w:val="BodyText"/>
        <w:numPr>
          <w:ilvl w:val="0"/>
          <w:numId w:val="19"/>
        </w:numPr>
      </w:pPr>
      <w:r w:rsidRPr="008B68A9">
        <w:t>Demonstration of techniques both spinal and peripheral on a model &amp;/or patients</w:t>
      </w:r>
    </w:p>
    <w:p w14:paraId="4D70F964" w14:textId="77777777" w:rsidR="005E5CF1" w:rsidRPr="008B68A9" w:rsidRDefault="00B64ECD" w:rsidP="00F0232D">
      <w:pPr>
        <w:pStyle w:val="BodyText"/>
        <w:numPr>
          <w:ilvl w:val="0"/>
          <w:numId w:val="19"/>
        </w:numPr>
      </w:pPr>
      <w:r w:rsidRPr="008B68A9">
        <w:t>Presentation of examples of case work performed by therapist</w:t>
      </w:r>
    </w:p>
    <w:p w14:paraId="021C4E51" w14:textId="77777777" w:rsidR="00B64ECD" w:rsidRPr="008B68A9" w:rsidRDefault="00B64ECD" w:rsidP="00F0232D">
      <w:pPr>
        <w:pStyle w:val="BodyText"/>
        <w:numPr>
          <w:ilvl w:val="0"/>
          <w:numId w:val="19"/>
        </w:numPr>
      </w:pPr>
      <w:r w:rsidRPr="008B68A9">
        <w:t>Demonstration of knowledge obtained from wide reading of available literature</w:t>
      </w:r>
    </w:p>
    <w:p w14:paraId="12F53CDD" w14:textId="77777777" w:rsidR="00B64ECD" w:rsidRPr="008B68A9" w:rsidRDefault="00B64ECD" w:rsidP="00B64ECD">
      <w:pPr>
        <w:pStyle w:val="BodyText"/>
      </w:pPr>
    </w:p>
    <w:p w14:paraId="652CB00B" w14:textId="77777777" w:rsidR="00B64ECD" w:rsidRPr="008B68A9" w:rsidRDefault="00B64ECD" w:rsidP="00B64ECD">
      <w:pPr>
        <w:pStyle w:val="BodyText"/>
      </w:pPr>
      <w:r w:rsidRPr="008B68A9">
        <w:tab/>
        <w:t xml:space="preserve">Respectfully submitted, </w:t>
      </w:r>
    </w:p>
    <w:p w14:paraId="7E6A8AF5" w14:textId="77777777" w:rsidR="00B64ECD" w:rsidRPr="008B68A9" w:rsidRDefault="00B64ECD" w:rsidP="00B64ECD">
      <w:pPr>
        <w:pStyle w:val="BodyText"/>
      </w:pPr>
      <w:r w:rsidRPr="008B68A9">
        <w:tab/>
        <w:t>F. Kaltenborn</w:t>
      </w:r>
      <w:r w:rsidR="002F6203" w:rsidRPr="008B68A9">
        <w:t>, G</w:t>
      </w:r>
      <w:r w:rsidRPr="008B68A9">
        <w:t>. Grieve</w:t>
      </w:r>
      <w:r w:rsidR="002F6203" w:rsidRPr="008B68A9">
        <w:t xml:space="preserve">, B. Edwards, </w:t>
      </w:r>
      <w:r w:rsidRPr="008B68A9">
        <w:t xml:space="preserve">D.W. Lamb </w:t>
      </w:r>
    </w:p>
    <w:p w14:paraId="5861C799" w14:textId="77777777" w:rsidR="00B64ECD" w:rsidRPr="008B68A9" w:rsidRDefault="00B64ECD" w:rsidP="00B64ECD">
      <w:pPr>
        <w:pStyle w:val="BodyText"/>
      </w:pPr>
    </w:p>
    <w:p w14:paraId="3A331651" w14:textId="77777777" w:rsidR="00B64ECD" w:rsidRPr="008B68A9" w:rsidRDefault="00B64ECD" w:rsidP="00B64ECD">
      <w:pPr>
        <w:pStyle w:val="BodyText"/>
      </w:pPr>
      <w:r w:rsidRPr="008B68A9">
        <w:t xml:space="preserve">OFFICERS. RICHARD E. ERHARD, PRESIDENT, </w:t>
      </w:r>
    </w:p>
    <w:p w14:paraId="54EC042E" w14:textId="77777777" w:rsidR="00B64ECD" w:rsidRPr="008B68A9" w:rsidRDefault="00B64ECD" w:rsidP="00B64ECD">
      <w:pPr>
        <w:pStyle w:val="BodyText"/>
      </w:pPr>
      <w:r w:rsidRPr="008B68A9">
        <w:t xml:space="preserve">PETER EDGELOW, SECRETARY TREASURER, </w:t>
      </w:r>
    </w:p>
    <w:p w14:paraId="7D6941FB" w14:textId="77777777" w:rsidR="00B64ECD" w:rsidRPr="008B68A9" w:rsidRDefault="00B64ECD" w:rsidP="00B64ECD">
      <w:pPr>
        <w:pStyle w:val="BodyText"/>
      </w:pPr>
      <w:r w:rsidRPr="008B68A9">
        <w:t>EXECUTIVE MEMBERS: NEW ZEALAND - NORWAY - UNITED KINGDOM</w:t>
      </w:r>
    </w:p>
    <w:p w14:paraId="4A154241" w14:textId="77777777" w:rsidR="00B64ECD" w:rsidRPr="008B68A9" w:rsidRDefault="00B64ECD" w:rsidP="00B64ECD">
      <w:pPr>
        <w:pStyle w:val="BodyText"/>
      </w:pPr>
      <w:r w:rsidRPr="008B68A9">
        <w:t>STANDARDS COMMITTEE: FREDERICK M. KALTENBORN, CHAIRMAN, GREGORY P. GRIEVE, CO-CHAIRMAN – THEORY, DAVID LAMB, BRIAN EDWARDS</w:t>
      </w:r>
    </w:p>
    <w:p w14:paraId="2C9B8C0F" w14:textId="77777777" w:rsidR="00B64ECD" w:rsidRPr="008B68A9" w:rsidRDefault="00B64ECD" w:rsidP="00B64ECD">
      <w:pPr>
        <w:pStyle w:val="BodyText"/>
      </w:pPr>
    </w:p>
    <w:p w14:paraId="6658EA1F" w14:textId="77777777" w:rsidR="00B64ECD" w:rsidRPr="008B68A9" w:rsidRDefault="00B64ECD" w:rsidP="00B64ECD">
      <w:pPr>
        <w:pStyle w:val="BodyText"/>
        <w:rPr>
          <w:b/>
          <w:sz w:val="24"/>
          <w:szCs w:val="24"/>
        </w:rPr>
      </w:pPr>
      <w:r w:rsidRPr="008B68A9">
        <w:rPr>
          <w:b/>
          <w:sz w:val="24"/>
          <w:szCs w:val="24"/>
        </w:rPr>
        <w:t>Excerpts from Standards Document (1996)</w:t>
      </w:r>
    </w:p>
    <w:p w14:paraId="7C1A9CD2" w14:textId="77777777" w:rsidR="00B64ECD" w:rsidRPr="008B68A9" w:rsidRDefault="00B64ECD" w:rsidP="00B64ECD">
      <w:pPr>
        <w:pStyle w:val="BodyText"/>
      </w:pPr>
    </w:p>
    <w:p w14:paraId="23FF2445" w14:textId="77777777" w:rsidR="00B64ECD" w:rsidRPr="008B68A9" w:rsidRDefault="00B64ECD" w:rsidP="00B64ECD">
      <w:pPr>
        <w:pStyle w:val="BodyText"/>
        <w:rPr>
          <w:b/>
        </w:rPr>
      </w:pPr>
      <w:r w:rsidRPr="008B68A9">
        <w:rPr>
          <w:b/>
        </w:rPr>
        <w:t>The following section is taken from the IFOMT Educational Standards (1996, page 20) with minor clarification in italics.</w:t>
      </w:r>
    </w:p>
    <w:p w14:paraId="0E1F27D6" w14:textId="77777777" w:rsidR="00B64ECD" w:rsidRPr="008B68A9" w:rsidRDefault="00B64ECD" w:rsidP="00B64ECD">
      <w:pPr>
        <w:pStyle w:val="BodyText"/>
      </w:pPr>
    </w:p>
    <w:p w14:paraId="5C47FC21" w14:textId="77777777" w:rsidR="00B64ECD" w:rsidRPr="008B68A9" w:rsidRDefault="00B64ECD" w:rsidP="00B64ECD">
      <w:pPr>
        <w:pStyle w:val="BodyText"/>
      </w:pPr>
      <w:r w:rsidRPr="008B68A9">
        <w:t>An IFOMT educational curriculum referred to as the “Standards” has been effective since ratification in Israel in 1979. Since that time, the document has been reviewed and modified in keeping with the growth and development of OMT.</w:t>
      </w:r>
    </w:p>
    <w:p w14:paraId="50A07174" w14:textId="77777777" w:rsidR="00B64ECD" w:rsidRPr="008B68A9" w:rsidRDefault="00B64ECD" w:rsidP="00B64ECD">
      <w:pPr>
        <w:pStyle w:val="BodyText"/>
      </w:pPr>
    </w:p>
    <w:p w14:paraId="362D4575" w14:textId="77777777" w:rsidR="00B64ECD" w:rsidRPr="008B68A9" w:rsidRDefault="00B64ECD" w:rsidP="00B64ECD">
      <w:pPr>
        <w:pStyle w:val="BodyText"/>
      </w:pPr>
      <w:r w:rsidRPr="008B68A9">
        <w:t xml:space="preserve">The original educational standards of IFOMT were the result of deliberations of the standards committee which comprised of </w:t>
      </w:r>
      <w:r w:rsidRPr="008B68A9">
        <w:rPr>
          <w:i/>
        </w:rPr>
        <w:t>(the following physiotherapists):</w:t>
      </w:r>
      <w:r w:rsidRPr="008B68A9">
        <w:t xml:space="preserve"> </w:t>
      </w:r>
    </w:p>
    <w:p w14:paraId="01CE7CF0" w14:textId="77777777" w:rsidR="00B64ECD" w:rsidRPr="008B68A9" w:rsidRDefault="00B64ECD" w:rsidP="00B64ECD">
      <w:pPr>
        <w:pStyle w:val="BodyText"/>
      </w:pPr>
      <w:r w:rsidRPr="008B68A9">
        <w:tab/>
        <w:t>Mr. Freddy Kaltenborn (Norway) – Chairman, Mr. Brian Edwards (Australia),</w:t>
      </w:r>
      <w:r w:rsidR="002F6203" w:rsidRPr="008B68A9">
        <w:t xml:space="preserve"> </w:t>
      </w:r>
      <w:r w:rsidRPr="008B68A9">
        <w:t>Mr. Gregory P. Grieve (U K), Mr. David W. Lamb (Canada)</w:t>
      </w:r>
    </w:p>
    <w:p w14:paraId="699BB816" w14:textId="77777777" w:rsidR="00B64ECD" w:rsidRPr="008B68A9" w:rsidRDefault="00B64ECD" w:rsidP="00B64ECD">
      <w:pPr>
        <w:pStyle w:val="BodyText"/>
      </w:pPr>
      <w:r w:rsidRPr="008B68A9">
        <w:t>At that time the committee acknowledged the particular contribution made in formulating:</w:t>
      </w:r>
    </w:p>
    <w:p w14:paraId="15F206FA" w14:textId="77777777" w:rsidR="00B64ECD" w:rsidRPr="008B68A9" w:rsidRDefault="00B64ECD" w:rsidP="00B64ECD">
      <w:pPr>
        <w:pStyle w:val="BodyText"/>
      </w:pPr>
      <w:r w:rsidRPr="008B68A9">
        <w:t xml:space="preserve">(i) The theoretical syllabus which was based on the presentation (with minor alterations) by </w:t>
      </w:r>
    </w:p>
    <w:p w14:paraId="01026D48" w14:textId="77777777" w:rsidR="00B64ECD" w:rsidRPr="008B68A9" w:rsidRDefault="00B64ECD" w:rsidP="00B64ECD">
      <w:pPr>
        <w:pStyle w:val="BodyText"/>
      </w:pPr>
      <w:r w:rsidRPr="008B68A9">
        <w:t xml:space="preserve">Mr. G.P. Grieve. This included an annotated bibliography. This was based on the UK system. </w:t>
      </w:r>
    </w:p>
    <w:p w14:paraId="55270912" w14:textId="77777777" w:rsidR="00B64ECD" w:rsidRPr="008B68A9" w:rsidRDefault="00B64ECD" w:rsidP="00B64ECD">
      <w:pPr>
        <w:pStyle w:val="BodyText"/>
      </w:pPr>
      <w:r w:rsidRPr="008B68A9">
        <w:t>(ii) The practical syllabus which was based on the presentation of Mr. B. Edwards. This was based on the Australian system.</w:t>
      </w:r>
    </w:p>
    <w:p w14:paraId="5593CDEE" w14:textId="77777777" w:rsidR="00B64ECD" w:rsidRPr="008B68A9" w:rsidRDefault="00B64ECD" w:rsidP="00B64ECD">
      <w:pPr>
        <w:pStyle w:val="BodyText"/>
      </w:pPr>
    </w:p>
    <w:p w14:paraId="22501953" w14:textId="77777777" w:rsidR="00B64ECD" w:rsidRPr="008B68A9" w:rsidRDefault="00B64ECD" w:rsidP="00B64ECD">
      <w:pPr>
        <w:pStyle w:val="BodyText"/>
      </w:pPr>
      <w:r w:rsidRPr="008B68A9">
        <w:t>The original standards committee was replaced by the educational consultants which comprised: Mr. David W. Lamb (Canada) – chair, Mr. Freddy Kaltenborn (Norway) Mr. Geoffrey D. Maitland (Australia). This group modified the original standards in minor ways largely to clarify and emphasize meaning.</w:t>
      </w:r>
    </w:p>
    <w:p w14:paraId="75E85446" w14:textId="77777777" w:rsidR="00B64ECD" w:rsidRPr="008B68A9" w:rsidRDefault="00B64ECD" w:rsidP="00B64ECD">
      <w:pPr>
        <w:pStyle w:val="BodyText"/>
      </w:pPr>
    </w:p>
    <w:p w14:paraId="6CF5FA70" w14:textId="28E12258" w:rsidR="00B64ECD" w:rsidRPr="008B68A9" w:rsidRDefault="00B64ECD" w:rsidP="00B64ECD">
      <w:pPr>
        <w:pStyle w:val="BodyText"/>
      </w:pPr>
      <w:r w:rsidRPr="008B68A9">
        <w:t xml:space="preserve">From the </w:t>
      </w:r>
      <w:r w:rsidR="00782A05" w:rsidRPr="008B68A9">
        <w:t>outset,</w:t>
      </w:r>
      <w:r w:rsidRPr="008B68A9">
        <w:t xml:space="preserve"> there was recognition of the considerable variety of approaches both in concept and technique existing in countries </w:t>
      </w:r>
      <w:r w:rsidR="00782A05" w:rsidRPr="008B68A9">
        <w:t>practicing</w:t>
      </w:r>
      <w:r w:rsidRPr="008B68A9">
        <w:t xml:space="preserve"> </w:t>
      </w:r>
      <w:r w:rsidR="00782A05">
        <w:t>o</w:t>
      </w:r>
      <w:r w:rsidR="00782A05" w:rsidRPr="008B68A9">
        <w:t>rthopaedic</w:t>
      </w:r>
      <w:r w:rsidRPr="008B68A9">
        <w:t xml:space="preserve"> manipulative (manual) therapy – OMT. These were, variously named after the originator, the country of origin, or professional organization i.e. Cyriax, Menriell, Norwegian system, South Australian system, osteopathic, chiropractic etc. A considerable amount of common ground existed and diffusion had occurred through courses and the reading of a variety of technical journals devoted to OMT produced by the various groups.</w:t>
      </w:r>
    </w:p>
    <w:p w14:paraId="33958204" w14:textId="77777777" w:rsidR="00B64ECD" w:rsidRPr="008B68A9" w:rsidRDefault="00B64ECD" w:rsidP="00B64ECD">
      <w:pPr>
        <w:pStyle w:val="BodyText"/>
      </w:pPr>
    </w:p>
    <w:p w14:paraId="09A99984" w14:textId="77777777" w:rsidR="00B64ECD" w:rsidRPr="008B68A9" w:rsidRDefault="00B64ECD" w:rsidP="00B64ECD">
      <w:pPr>
        <w:pStyle w:val="BodyText"/>
      </w:pPr>
      <w:r w:rsidRPr="008B68A9">
        <w:t>The standards committee felt considerable agreement could be reached if the guidelines stated broad principles and avoided a partisan approach. It was considered essential that various countries' OMT groups make themselves aware of the work of all contributors in the field. Recognizing the importance of the different approaches reflects the depth of experience and increasing body of knowledge in manual therapy.</w:t>
      </w:r>
    </w:p>
    <w:p w14:paraId="4A730A0F" w14:textId="77777777" w:rsidR="00B64ECD" w:rsidRPr="008B68A9" w:rsidRDefault="00B64ECD" w:rsidP="00B64ECD">
      <w:pPr>
        <w:pStyle w:val="BodyText"/>
      </w:pPr>
    </w:p>
    <w:p w14:paraId="3A55C8A0" w14:textId="774A1767" w:rsidR="00B64ECD" w:rsidRPr="008B68A9" w:rsidRDefault="00B64ECD" w:rsidP="00B64ECD">
      <w:pPr>
        <w:pStyle w:val="BodyText"/>
      </w:pPr>
      <w:r w:rsidRPr="008B68A9">
        <w:t>At the IFOMT meeting i</w:t>
      </w:r>
      <w:r w:rsidR="00782A05">
        <w:t>n Gran Canaria</w:t>
      </w:r>
      <w:r w:rsidRPr="008B68A9">
        <w:t xml:space="preserve"> Spain, 1990, the IFOMT Membership Committee was formed. This internationally representative committee was given a mandate to review the educational standards for membership and to review and process applications for membership of IFOMT.</w:t>
      </w:r>
    </w:p>
    <w:p w14:paraId="07FE808A" w14:textId="77777777" w:rsidR="006267DB" w:rsidRPr="008B68A9" w:rsidRDefault="006267DB" w:rsidP="00B64ECD">
      <w:pPr>
        <w:pStyle w:val="BodyText"/>
      </w:pPr>
    </w:p>
    <w:p w14:paraId="4995DC83" w14:textId="77777777" w:rsidR="00B64ECD" w:rsidRPr="008B68A9" w:rsidRDefault="00B64ECD" w:rsidP="00B64ECD">
      <w:pPr>
        <w:pStyle w:val="BodyText"/>
      </w:pPr>
      <w:r w:rsidRPr="008B68A9">
        <w:t xml:space="preserve">This committee has continued the process of updating the IFOMT Standards and reformatted the educational standards document upholding the principles of IFOMT standards of education and training. </w:t>
      </w:r>
    </w:p>
    <w:p w14:paraId="15397824" w14:textId="77777777" w:rsidR="00B64ECD" w:rsidRPr="008B68A9" w:rsidRDefault="00B64ECD" w:rsidP="00B64ECD">
      <w:pPr>
        <w:pStyle w:val="BodyText"/>
      </w:pPr>
    </w:p>
    <w:p w14:paraId="58C2BBCB" w14:textId="08586B2F" w:rsidR="006267DB" w:rsidRPr="008B68A9" w:rsidRDefault="006267DB" w:rsidP="006267DB">
      <w:pPr>
        <w:pStyle w:val="BodyText"/>
      </w:pPr>
      <w:r w:rsidRPr="008B68A9">
        <w:t>Members of the Education Standards Committee (1996): G. Jull (chair); D. Kettle (UK), A Leung (Hong Kong), D. Wallin (Sweden), J. Pool (The Netherlands), A. Porter Hoke (US)</w:t>
      </w:r>
    </w:p>
    <w:p w14:paraId="41AB35DC" w14:textId="77777777" w:rsidR="006267DB" w:rsidRPr="008B68A9" w:rsidRDefault="006267DB" w:rsidP="00B64ECD">
      <w:pPr>
        <w:pStyle w:val="BodyText"/>
      </w:pPr>
    </w:p>
    <w:p w14:paraId="7DB0E46E" w14:textId="77777777" w:rsidR="006267DB" w:rsidRPr="008B68A9" w:rsidRDefault="006267DB" w:rsidP="004446ED">
      <w:pPr>
        <w:pStyle w:val="BodyText"/>
        <w:ind w:left="0"/>
      </w:pPr>
    </w:p>
    <w:p w14:paraId="06383D49" w14:textId="77777777" w:rsidR="006267DB" w:rsidRPr="008B68A9" w:rsidRDefault="006267DB" w:rsidP="006267DB">
      <w:pPr>
        <w:pStyle w:val="BodyText"/>
        <w:ind w:left="0"/>
      </w:pPr>
    </w:p>
    <w:bookmarkStart w:id="166" w:name="_Toc428124794"/>
    <w:p w14:paraId="3693CD98" w14:textId="77777777" w:rsidR="00B64ECD" w:rsidRPr="008B68A9" w:rsidRDefault="0094585A" w:rsidP="00602DE6">
      <w:pPr>
        <w:pStyle w:val="Heading3"/>
        <w:numPr>
          <w:ilvl w:val="0"/>
          <w:numId w:val="0"/>
        </w:numPr>
        <w:ind w:left="2126"/>
      </w:pPr>
      <w:r>
        <w:rPr>
          <w:noProof/>
          <w:lang w:val="en-NZ" w:eastAsia="en-NZ"/>
        </w:rPr>
        <mc:AlternateContent>
          <mc:Choice Requires="wps">
            <w:drawing>
              <wp:anchor distT="0" distB="0" distL="114300" distR="114300" simplePos="0" relativeHeight="251671040" behindDoc="1" locked="0" layoutInCell="1" allowOverlap="1" wp14:anchorId="21C6A948" wp14:editId="5D59021A">
                <wp:simplePos x="0" y="0"/>
                <wp:positionH relativeFrom="column">
                  <wp:posOffset>85725</wp:posOffset>
                </wp:positionH>
                <wp:positionV relativeFrom="paragraph">
                  <wp:posOffset>-756285</wp:posOffset>
                </wp:positionV>
                <wp:extent cx="949325" cy="1215390"/>
                <wp:effectExtent l="0" t="0" r="0" b="3810"/>
                <wp:wrapNone/>
                <wp:docPr id="1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121539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BC28F11" w14:textId="77777777" w:rsidR="00782A05" w:rsidRDefault="00782A05" w:rsidP="00EB2231">
                            <w:pPr>
                              <w:jc w:val="center"/>
                              <w:rPr>
                                <w:b/>
                                <w:color w:val="FFFFFF" w:themeColor="background1"/>
                                <w:sz w:val="28"/>
                                <w:szCs w:val="28"/>
                              </w:rPr>
                            </w:pPr>
                          </w:p>
                          <w:p w14:paraId="71F78525" w14:textId="77777777" w:rsidR="00782A05" w:rsidRDefault="00782A05" w:rsidP="00EB2231">
                            <w:pPr>
                              <w:jc w:val="center"/>
                              <w:rPr>
                                <w:b/>
                                <w:color w:val="FFFFFF" w:themeColor="background1"/>
                                <w:sz w:val="28"/>
                                <w:szCs w:val="28"/>
                              </w:rPr>
                            </w:pPr>
                          </w:p>
                          <w:p w14:paraId="3FBBD3F4" w14:textId="77777777" w:rsidR="00782A05" w:rsidRDefault="00782A05" w:rsidP="00EB2231">
                            <w:pPr>
                              <w:jc w:val="center"/>
                              <w:rPr>
                                <w:b/>
                                <w:color w:val="FFFFFF" w:themeColor="background1"/>
                                <w:sz w:val="28"/>
                                <w:szCs w:val="28"/>
                              </w:rPr>
                            </w:pPr>
                          </w:p>
                          <w:p w14:paraId="23BF06B1"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APPENDIX</w:t>
                            </w:r>
                          </w:p>
                          <w:p w14:paraId="72707FFA"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6A948" id="Rectangle 87" o:spid="_x0000_s1032" style="position:absolute;left:0;text-align:left;margin-left:6.75pt;margin-top:-59.55pt;width:74.75pt;height:95.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" fillcolor="#bfbfbf [2412]" stroked="f">
                <v:textbox>
                  <w:txbxContent>
                    <w:p w14:paraId="7BC28F11" w14:textId="77777777" w:rsidR="00782A05" w:rsidRDefault="00782A05" w:rsidP="00EB2231">
                      <w:pPr>
                        <w:jc w:val="center"/>
                        <w:rPr>
                          <w:b/>
                          <w:color w:val="FFFFFF" w:themeColor="background1"/>
                          <w:sz w:val="28"/>
                          <w:szCs w:val="28"/>
                        </w:rPr>
                      </w:pPr>
                    </w:p>
                    <w:p w14:paraId="71F78525" w14:textId="77777777" w:rsidR="00782A05" w:rsidRDefault="00782A05" w:rsidP="00EB2231">
                      <w:pPr>
                        <w:jc w:val="center"/>
                        <w:rPr>
                          <w:b/>
                          <w:color w:val="FFFFFF" w:themeColor="background1"/>
                          <w:sz w:val="28"/>
                          <w:szCs w:val="28"/>
                        </w:rPr>
                      </w:pPr>
                    </w:p>
                    <w:p w14:paraId="3FBBD3F4" w14:textId="77777777" w:rsidR="00782A05" w:rsidRDefault="00782A05" w:rsidP="00EB2231">
                      <w:pPr>
                        <w:jc w:val="center"/>
                        <w:rPr>
                          <w:b/>
                          <w:color w:val="FFFFFF" w:themeColor="background1"/>
                          <w:sz w:val="28"/>
                          <w:szCs w:val="28"/>
                        </w:rPr>
                      </w:pPr>
                    </w:p>
                    <w:p w14:paraId="23BF06B1"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APPENDIX</w:t>
                      </w:r>
                    </w:p>
                    <w:p w14:paraId="72707FFA"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B</w:t>
                      </w:r>
                    </w:p>
                  </w:txbxContent>
                </v:textbox>
              </v:rect>
            </w:pict>
          </mc:Fallback>
        </mc:AlternateContent>
      </w:r>
      <w:r w:rsidR="007A0638" w:rsidRPr="008B68A9">
        <w:t>GUIDELINES FOR FORMULATING ORTHOPAEDIC MANIPULATIVE THERAPY (OMT) PROGRAMMES</w:t>
      </w:r>
      <w:bookmarkEnd w:id="166"/>
      <w:r w:rsidR="00B64ECD" w:rsidRPr="008B68A9">
        <w:t xml:space="preserve"> </w:t>
      </w:r>
    </w:p>
    <w:p w14:paraId="5F432346" w14:textId="77777777" w:rsidR="005E5CF1" w:rsidRPr="008B68A9" w:rsidRDefault="005E5CF1" w:rsidP="005E5CF1">
      <w:pPr>
        <w:pStyle w:val="BodyText"/>
      </w:pPr>
    </w:p>
    <w:p w14:paraId="2DAD1337" w14:textId="77777777" w:rsidR="005E5CF1" w:rsidRPr="008B68A9" w:rsidRDefault="005E5CF1" w:rsidP="005E5CF1">
      <w:pPr>
        <w:pStyle w:val="BodyText"/>
      </w:pPr>
      <w:r w:rsidRPr="008B68A9">
        <w:t xml:space="preserve">It is recognised that different countries have varying approaches to the development and delivery of OMT programmes depending on their educational systems, and these differences are valued by IFOMPT. However, in order to ensure that the IFOMPT standards are met and the learning outcomes are attained the following guidelines are provided to assist countries when formulating OMT programmes. </w:t>
      </w:r>
    </w:p>
    <w:p w14:paraId="63C6F633" w14:textId="77777777" w:rsidR="005E5CF1" w:rsidRPr="008B68A9" w:rsidRDefault="005E5CF1" w:rsidP="005E5CF1">
      <w:pPr>
        <w:pStyle w:val="BodyText"/>
      </w:pPr>
    </w:p>
    <w:p w14:paraId="62DFFED5" w14:textId="7EBDB68F" w:rsidR="005E5CF1" w:rsidRPr="008B68A9" w:rsidRDefault="005E5CF1" w:rsidP="005E5CF1">
      <w:pPr>
        <w:pStyle w:val="BodyText"/>
      </w:pPr>
      <w:r w:rsidRPr="008B68A9">
        <w:t xml:space="preserve">All programmes should be underpinned with sound clinical reasoning, evidence of reflective practices, critical evaluation of the research evidence, and the learning and application of higher level manual therapy skills, integrated with the principles of adult learning theory. All programmes should incorporate clinical mentorship as this is vital for the </w:t>
      </w:r>
      <w:r w:rsidR="00782A05" w:rsidRPr="008B68A9">
        <w:t>long-term</w:t>
      </w:r>
      <w:r w:rsidRPr="008B68A9">
        <w:t xml:space="preserve"> development of OMT knowledge and skills. The opportunity for students to attend programmes in a higher education environment is the ideal. However alternative pathways can be offered provided countries can demonstrate that their programmes meet the IFOMPT Standards. Countries wishing to develop programmes are obliged to seek advice from the Standards Committee at the early stages of the development of the programme. </w:t>
      </w:r>
    </w:p>
    <w:p w14:paraId="46401855" w14:textId="77777777" w:rsidR="005E5CF1" w:rsidRPr="008B68A9" w:rsidRDefault="005E5CF1" w:rsidP="005E5CF1">
      <w:pPr>
        <w:pStyle w:val="BodyText"/>
      </w:pPr>
    </w:p>
    <w:p w14:paraId="23F23E63" w14:textId="7F385171" w:rsidR="005E5CF1" w:rsidRPr="008B68A9" w:rsidRDefault="005E5CF1" w:rsidP="005E5CF1">
      <w:pPr>
        <w:pStyle w:val="BodyText"/>
      </w:pPr>
      <w:r w:rsidRPr="008B68A9">
        <w:t>This Standards Document provides a framework for establishing an OMT curriculum at Post Graduate level. Evaluation of a curriculum submitted to IFOMPT for approval or being evaluated as continuing to meet IFOMPT Standards through International Monitoring necessitates mapping of the curriculum to the learning outcomes detailed in this document to inform theoretical and clinical learning outcomes. In addition, curricula must demonstrate how the learning outcomes are assessed as being achieved. The detailing of dimensions and learning outcomes in this document will also enable the processes of self-evaluation and self-monitoring of ongoing standards of curricula by</w:t>
      </w:r>
      <w:r w:rsidR="008C54F1">
        <w:t xml:space="preserve"> MOs</w:t>
      </w:r>
      <w:r w:rsidRPr="008B68A9">
        <w:t>.</w:t>
      </w:r>
    </w:p>
    <w:p w14:paraId="1F5016B6" w14:textId="77777777" w:rsidR="005E5CF1" w:rsidRPr="008B68A9" w:rsidRDefault="005E5CF1" w:rsidP="005E5CF1">
      <w:pPr>
        <w:pStyle w:val="BodyText"/>
      </w:pPr>
    </w:p>
    <w:p w14:paraId="5E84072D" w14:textId="77777777" w:rsidR="005E5CF1" w:rsidRPr="008B68A9" w:rsidRDefault="005E5CF1" w:rsidP="005E5CF1">
      <w:pPr>
        <w:pStyle w:val="BodyText"/>
        <w:rPr>
          <w:b/>
          <w:sz w:val="24"/>
          <w:szCs w:val="24"/>
        </w:rPr>
      </w:pPr>
      <w:r w:rsidRPr="008B68A9">
        <w:rPr>
          <w:b/>
          <w:sz w:val="24"/>
          <w:szCs w:val="24"/>
        </w:rPr>
        <w:t>Theoretical Knowledge and Practical Skills</w:t>
      </w:r>
    </w:p>
    <w:p w14:paraId="0A1438FF" w14:textId="77777777" w:rsidR="005E5CF1" w:rsidRPr="008B68A9" w:rsidRDefault="005E5CF1" w:rsidP="005E5CF1">
      <w:pPr>
        <w:pStyle w:val="BodyText"/>
      </w:pPr>
    </w:p>
    <w:p w14:paraId="44DB347A" w14:textId="0424DF56" w:rsidR="005E5CF1" w:rsidRPr="008B68A9" w:rsidRDefault="005E5CF1" w:rsidP="005E5CF1">
      <w:pPr>
        <w:pStyle w:val="BodyText"/>
      </w:pPr>
      <w:r w:rsidRPr="008B68A9">
        <w:t xml:space="preserve">Comprehensive theoretical knowledge is required in the biomedical, clinical and behavioural sciences, and the </w:t>
      </w:r>
      <w:r w:rsidR="00782A05" w:rsidRPr="008B68A9">
        <w:t>specialty</w:t>
      </w:r>
      <w:r w:rsidRPr="008B68A9">
        <w:t xml:space="preserve"> of OMT for the development of advanced level skills in clinical physical diagnosis and clinical management. Programmes should include a variety of teaching approaches and learning strategies and this may include elements of online and electronic learning (e-learning) activities, in addition to face to face activities. Learning and teaching methods that promote and extend students’ skills in assessment and management of patients are required. This includes advanced handling skills, clinical reasoning, differential diagnosis, critical evaluation, problem based learning, problem solving, reflection and narrative activities as these skills will enhance the students’ performance in clinical practice. Theoretical knowledge and learning of practical skills can be effectively integrated. This assists students' understanding of the relevance of the theory and helps them to integrate and apply it to their clinical practice.</w:t>
      </w:r>
    </w:p>
    <w:p w14:paraId="2878FBBF" w14:textId="77777777" w:rsidR="005E5CF1" w:rsidRPr="008B68A9" w:rsidRDefault="005E5CF1" w:rsidP="005E5CF1">
      <w:pPr>
        <w:pStyle w:val="BodyText"/>
      </w:pPr>
    </w:p>
    <w:p w14:paraId="445E968B" w14:textId="77777777" w:rsidR="005E5CF1" w:rsidRPr="008B68A9" w:rsidRDefault="005E5CF1" w:rsidP="005E5CF1">
      <w:pPr>
        <w:pStyle w:val="BodyText"/>
      </w:pPr>
      <w:r w:rsidRPr="008B68A9">
        <w:t>The examination and management skills developed by students should demonstrate a holistic approach reflecting their understanding of the inter-related nature of the NMS systems in NMS dysfunctions and the need to rehabilitate the whole patient for functional recovery. The students should demonstrate understanding of the biopsychosocial model and the WHO ICF framework</w:t>
      </w:r>
      <w:r w:rsidR="000F3DBF" w:rsidRPr="008B68A9">
        <w:t xml:space="preserve"> </w:t>
      </w:r>
      <w:r w:rsidRPr="008B68A9">
        <w:t>through their holistic approach.</w:t>
      </w:r>
    </w:p>
    <w:p w14:paraId="7BC22942" w14:textId="77777777" w:rsidR="005E5CF1" w:rsidRPr="008B68A9" w:rsidRDefault="005E5CF1" w:rsidP="005E5CF1">
      <w:pPr>
        <w:pStyle w:val="BodyText"/>
      </w:pPr>
    </w:p>
    <w:p w14:paraId="62B5D637" w14:textId="77777777" w:rsidR="005E5CF1" w:rsidRPr="008B68A9" w:rsidRDefault="005E5CF1" w:rsidP="005E5CF1">
      <w:pPr>
        <w:pStyle w:val="BodyText"/>
      </w:pPr>
      <w:r w:rsidRPr="008B68A9">
        <w:t>The learning of manual skills in OMT must also emphasise the development of students' communication skills to prepare them for clinical practice. The principles and practices of evidence informed procedures and measurement of outcomes must also be embodied in the programme of learning.</w:t>
      </w:r>
    </w:p>
    <w:p w14:paraId="74E7E4F4" w14:textId="77777777" w:rsidR="005E5CF1" w:rsidRPr="008B68A9" w:rsidRDefault="005E5CF1" w:rsidP="005E5CF1">
      <w:pPr>
        <w:pStyle w:val="BodyText"/>
      </w:pPr>
    </w:p>
    <w:p w14:paraId="7F4750D5" w14:textId="77777777" w:rsidR="005E5CF1" w:rsidRPr="008B68A9" w:rsidRDefault="005E5CF1" w:rsidP="005E5CF1">
      <w:pPr>
        <w:pStyle w:val="BodyText"/>
      </w:pPr>
      <w:r w:rsidRPr="008B68A9">
        <w:t>Examination skills must be developed so that students can display competency in both the patient history and physical examination, and throughout the management and re-evaluation of the articular, neural, muscular systems, and other systems as appropriate.</w:t>
      </w:r>
    </w:p>
    <w:p w14:paraId="6DF506AB" w14:textId="77777777" w:rsidR="000F3DBF" w:rsidRPr="008B68A9" w:rsidRDefault="000F3DBF" w:rsidP="005E5CF1">
      <w:pPr>
        <w:pStyle w:val="BodyText"/>
        <w:rPr>
          <w:b/>
        </w:rPr>
      </w:pPr>
    </w:p>
    <w:p w14:paraId="6C0DC1BC" w14:textId="77777777" w:rsidR="000F3DBF" w:rsidRPr="008B68A9" w:rsidRDefault="000F3DBF" w:rsidP="005E5CF1">
      <w:pPr>
        <w:pStyle w:val="BodyText"/>
        <w:rPr>
          <w:b/>
        </w:rPr>
      </w:pPr>
    </w:p>
    <w:p w14:paraId="66CE2DA0" w14:textId="586A0601" w:rsidR="005E5CF1" w:rsidRPr="008B68A9" w:rsidRDefault="005E5CF1" w:rsidP="00175B26">
      <w:pPr>
        <w:pStyle w:val="BodyText"/>
        <w:rPr>
          <w:b/>
        </w:rPr>
      </w:pPr>
      <w:r w:rsidRPr="008B68A9">
        <w:rPr>
          <w:b/>
        </w:rPr>
        <w:t xml:space="preserve">Figure </w:t>
      </w:r>
      <w:r w:rsidR="002F660E">
        <w:rPr>
          <w:b/>
        </w:rPr>
        <w:t>5</w:t>
      </w:r>
      <w:r w:rsidRPr="008B68A9">
        <w:rPr>
          <w:b/>
        </w:rPr>
        <w:t xml:space="preserve">: Minimum </w:t>
      </w:r>
      <w:r w:rsidR="000F3DBF" w:rsidRPr="008B68A9">
        <w:rPr>
          <w:b/>
        </w:rPr>
        <w:t>r</w:t>
      </w:r>
      <w:r w:rsidRPr="008B68A9">
        <w:rPr>
          <w:b/>
        </w:rPr>
        <w:t>equired Directed Hours for OMT programmes</w:t>
      </w:r>
    </w:p>
    <w:p w14:paraId="0EB9355C" w14:textId="77777777" w:rsidR="005E5CF1" w:rsidRPr="008B68A9" w:rsidRDefault="005E5CF1" w:rsidP="005E5CF1">
      <w:pPr>
        <w:pStyle w:val="BodyText"/>
      </w:pPr>
    </w:p>
    <w:p w14:paraId="7240C2EA" w14:textId="77777777" w:rsidR="005E5CF1" w:rsidRPr="008B68A9" w:rsidRDefault="0049385E" w:rsidP="005E5CF1">
      <w:pPr>
        <w:pStyle w:val="BodyText"/>
      </w:pPr>
      <w:r w:rsidRPr="008B68A9">
        <w:rPr>
          <w:noProof/>
          <w:lang w:val="en-NZ" w:eastAsia="en-NZ"/>
        </w:rPr>
        <w:drawing>
          <wp:inline distT="0" distB="0" distL="0" distR="0" wp14:anchorId="3AB27C35" wp14:editId="2A4E0305">
            <wp:extent cx="4663440" cy="335865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70116" cy="3363463"/>
                    </a:xfrm>
                    <a:prstGeom prst="rect">
                      <a:avLst/>
                    </a:prstGeom>
                    <a:noFill/>
                  </pic:spPr>
                </pic:pic>
              </a:graphicData>
            </a:graphic>
          </wp:inline>
        </w:drawing>
      </w:r>
    </w:p>
    <w:p w14:paraId="39828990" w14:textId="77777777" w:rsidR="005E5CF1" w:rsidRPr="008B68A9" w:rsidRDefault="005E5CF1" w:rsidP="005E5CF1">
      <w:pPr>
        <w:pStyle w:val="BodyText"/>
      </w:pPr>
    </w:p>
    <w:p w14:paraId="435CF98B" w14:textId="77777777" w:rsidR="00913998" w:rsidRDefault="00913998" w:rsidP="0049385E">
      <w:pPr>
        <w:pStyle w:val="BodyText"/>
      </w:pPr>
    </w:p>
    <w:p w14:paraId="5FE42B35" w14:textId="51D71567" w:rsidR="0049385E" w:rsidRPr="008B68A9" w:rsidRDefault="0049385E" w:rsidP="0049385E">
      <w:pPr>
        <w:pStyle w:val="BodyText"/>
      </w:pPr>
      <w:r w:rsidRPr="008B68A9">
        <w:t xml:space="preserve">It is expected that OMT educational programmes will contain a </w:t>
      </w:r>
      <w:r w:rsidRPr="008B68A9">
        <w:rPr>
          <w:b/>
        </w:rPr>
        <w:t>minimum</w:t>
      </w:r>
      <w:r w:rsidRPr="008B68A9">
        <w:t xml:space="preserve"> of 200 directed hours of theoretical learning and a </w:t>
      </w:r>
      <w:r w:rsidRPr="008B68A9">
        <w:rPr>
          <w:b/>
        </w:rPr>
        <w:t>minimum</w:t>
      </w:r>
      <w:r w:rsidRPr="008B68A9">
        <w:t xml:space="preserve"> of 150 directed hours would be spent in the learning of practical skills in OMT. These hours do not equate to a minimum competency level but reflect the number of directed learning hours normally required to encompass the curriculum and achieve the defined learning outcomes based upon the experience of IFOMPT to date.</w:t>
      </w:r>
    </w:p>
    <w:p w14:paraId="4F5A7E8C" w14:textId="77777777" w:rsidR="0049385E" w:rsidRPr="008B68A9" w:rsidRDefault="0049385E" w:rsidP="0049385E">
      <w:pPr>
        <w:pStyle w:val="BodyText"/>
      </w:pPr>
    </w:p>
    <w:p w14:paraId="5DB5A915" w14:textId="77777777" w:rsidR="00995655" w:rsidRPr="008B68A9" w:rsidRDefault="0049385E" w:rsidP="0049385E">
      <w:pPr>
        <w:pStyle w:val="BodyText"/>
      </w:pPr>
      <w:r w:rsidRPr="008B68A9">
        <w:rPr>
          <w:b/>
        </w:rPr>
        <w:t>Directed Hours</w:t>
      </w:r>
      <w:r w:rsidRPr="008B68A9">
        <w:t xml:space="preserve"> </w:t>
      </w:r>
    </w:p>
    <w:p w14:paraId="1D247DDF" w14:textId="77777777" w:rsidR="002F07F3" w:rsidRPr="008B68A9" w:rsidRDefault="002F07F3" w:rsidP="0049385E">
      <w:pPr>
        <w:pStyle w:val="BodyText"/>
      </w:pPr>
    </w:p>
    <w:p w14:paraId="1BFD956D" w14:textId="77777777" w:rsidR="0049385E" w:rsidRPr="008B68A9" w:rsidRDefault="00995655" w:rsidP="0049385E">
      <w:pPr>
        <w:pStyle w:val="BodyText"/>
      </w:pPr>
      <w:r w:rsidRPr="008B68A9">
        <w:t>T</w:t>
      </w:r>
      <w:r w:rsidR="0049385E" w:rsidRPr="008B68A9">
        <w:t xml:space="preserve">hese hours need to be timetabled and tutor-led/facilitated and can include a variety of teaching/learning strategies such as directed learning and problem-based learning.  These hours are however distinct from that of independent student initiated, student directed or self-directed hours. </w:t>
      </w:r>
    </w:p>
    <w:p w14:paraId="6A5A4006" w14:textId="77777777" w:rsidR="00995655" w:rsidRPr="008B68A9" w:rsidRDefault="00995655" w:rsidP="0049385E">
      <w:pPr>
        <w:pStyle w:val="BodyText"/>
      </w:pPr>
    </w:p>
    <w:p w14:paraId="235726AF" w14:textId="77777777" w:rsidR="00995655" w:rsidRPr="008B68A9" w:rsidRDefault="0049385E" w:rsidP="0049385E">
      <w:pPr>
        <w:pStyle w:val="BodyText"/>
      </w:pPr>
      <w:r w:rsidRPr="008B68A9">
        <w:rPr>
          <w:b/>
        </w:rPr>
        <w:t>Independent Hours</w:t>
      </w:r>
      <w:r w:rsidRPr="008B68A9">
        <w:t xml:space="preserve"> </w:t>
      </w:r>
    </w:p>
    <w:p w14:paraId="6173CEC1" w14:textId="77777777" w:rsidR="002F07F3" w:rsidRPr="008B68A9" w:rsidRDefault="002F07F3" w:rsidP="0049385E">
      <w:pPr>
        <w:pStyle w:val="BodyText"/>
      </w:pPr>
    </w:p>
    <w:p w14:paraId="32CFB162" w14:textId="77777777" w:rsidR="0049385E" w:rsidRPr="008B68A9" w:rsidRDefault="00995655" w:rsidP="0049385E">
      <w:pPr>
        <w:pStyle w:val="BodyText"/>
      </w:pPr>
      <w:r w:rsidRPr="008B68A9">
        <w:t>T</w:t>
      </w:r>
      <w:r w:rsidR="0049385E" w:rsidRPr="008B68A9">
        <w:t>hese hours are non-timetabled student initiated, student directed or self-directed hours and are outside of the 500 total directed learning hours.</w:t>
      </w:r>
    </w:p>
    <w:p w14:paraId="64D4CC53" w14:textId="77777777" w:rsidR="00995655" w:rsidRPr="008B68A9" w:rsidRDefault="00995655" w:rsidP="0049385E">
      <w:pPr>
        <w:pStyle w:val="BodyText"/>
      </w:pPr>
    </w:p>
    <w:p w14:paraId="52AF702E" w14:textId="1D9E19EE" w:rsidR="0049385E" w:rsidRPr="008B68A9" w:rsidRDefault="0049385E" w:rsidP="0049385E">
      <w:pPr>
        <w:pStyle w:val="BodyText"/>
      </w:pPr>
      <w:r w:rsidRPr="008B68A9">
        <w:t xml:space="preserve">It is recognised that the nature of the directed learning hours will vary depending on the different contexts of education in different </w:t>
      </w:r>
      <w:r w:rsidR="00E9008C">
        <w:t>MOs</w:t>
      </w:r>
      <w:r w:rsidRPr="008B68A9">
        <w:t xml:space="preserve"> of IFOMPT. In addition to these directed learning hours, it is anticipated that students will undertake Self Directed Practice in all areas of the defined learning outcomes.</w:t>
      </w:r>
    </w:p>
    <w:p w14:paraId="2F6F815C" w14:textId="77777777" w:rsidR="0049385E" w:rsidRPr="008B68A9" w:rsidRDefault="0049385E" w:rsidP="0049385E">
      <w:pPr>
        <w:pStyle w:val="BodyText"/>
      </w:pPr>
    </w:p>
    <w:p w14:paraId="63C2686F" w14:textId="77777777" w:rsidR="0049385E" w:rsidRPr="008B68A9" w:rsidRDefault="0049385E" w:rsidP="0049385E">
      <w:pPr>
        <w:pStyle w:val="BodyText"/>
      </w:pPr>
      <w:r w:rsidRPr="008B68A9">
        <w:t>The directed learning hours can be delivered through a variety of teaching and learning strategies to enable students to achieve the defined learning outcomes, including:</w:t>
      </w:r>
    </w:p>
    <w:p w14:paraId="342D4523" w14:textId="77777777" w:rsidR="002F07F3" w:rsidRPr="008B68A9" w:rsidRDefault="002F07F3" w:rsidP="0049385E">
      <w:pPr>
        <w:pStyle w:val="BodyText"/>
      </w:pPr>
    </w:p>
    <w:p w14:paraId="47C22F40" w14:textId="77777777" w:rsidR="0049385E" w:rsidRPr="008B68A9" w:rsidRDefault="0049385E" w:rsidP="00F0232D">
      <w:pPr>
        <w:pStyle w:val="BodyText"/>
        <w:numPr>
          <w:ilvl w:val="0"/>
          <w:numId w:val="20"/>
        </w:numPr>
      </w:pPr>
      <w:r w:rsidRPr="008B68A9">
        <w:t xml:space="preserve">Problem based learning </w:t>
      </w:r>
    </w:p>
    <w:p w14:paraId="7F9B746D" w14:textId="77777777" w:rsidR="0049385E" w:rsidRPr="008B68A9" w:rsidRDefault="0049385E" w:rsidP="00F0232D">
      <w:pPr>
        <w:pStyle w:val="BodyText"/>
        <w:numPr>
          <w:ilvl w:val="0"/>
          <w:numId w:val="20"/>
        </w:numPr>
      </w:pPr>
      <w:r w:rsidRPr="008B68A9">
        <w:t>Lectures</w:t>
      </w:r>
    </w:p>
    <w:p w14:paraId="09CE730F" w14:textId="77777777" w:rsidR="0049385E" w:rsidRPr="008B68A9" w:rsidRDefault="0049385E" w:rsidP="00F0232D">
      <w:pPr>
        <w:pStyle w:val="BodyText"/>
        <w:numPr>
          <w:ilvl w:val="0"/>
          <w:numId w:val="20"/>
        </w:numPr>
      </w:pPr>
      <w:r w:rsidRPr="008B68A9">
        <w:t>Student seminar presentations</w:t>
      </w:r>
    </w:p>
    <w:p w14:paraId="5020CADC" w14:textId="77777777" w:rsidR="0049385E" w:rsidRPr="008B68A9" w:rsidRDefault="0049385E" w:rsidP="00F0232D">
      <w:pPr>
        <w:pStyle w:val="BodyText"/>
        <w:numPr>
          <w:ilvl w:val="0"/>
          <w:numId w:val="20"/>
        </w:numPr>
      </w:pPr>
      <w:r w:rsidRPr="008B68A9">
        <w:t>Discussion and debates</w:t>
      </w:r>
    </w:p>
    <w:p w14:paraId="15132D8B" w14:textId="77777777" w:rsidR="0049385E" w:rsidRPr="008B68A9" w:rsidRDefault="0049385E" w:rsidP="00F0232D">
      <w:pPr>
        <w:pStyle w:val="BodyText"/>
        <w:numPr>
          <w:ilvl w:val="0"/>
          <w:numId w:val="20"/>
        </w:numPr>
      </w:pPr>
      <w:r w:rsidRPr="008B68A9">
        <w:t>Case analysis</w:t>
      </w:r>
    </w:p>
    <w:p w14:paraId="1BC6FC40" w14:textId="06CF5A20" w:rsidR="0049385E" w:rsidRPr="008B68A9" w:rsidRDefault="00C9778E" w:rsidP="00F0232D">
      <w:pPr>
        <w:pStyle w:val="BodyText"/>
        <w:numPr>
          <w:ilvl w:val="0"/>
          <w:numId w:val="20"/>
        </w:numPr>
      </w:pPr>
      <w:r>
        <w:t>Patient demonstrations/</w:t>
      </w:r>
      <w:r w:rsidR="0049385E" w:rsidRPr="008B68A9">
        <w:t>analysis</w:t>
      </w:r>
    </w:p>
    <w:p w14:paraId="3BC7D30E" w14:textId="77777777" w:rsidR="0049385E" w:rsidRPr="008B68A9" w:rsidRDefault="0049385E" w:rsidP="00F0232D">
      <w:pPr>
        <w:pStyle w:val="BodyText"/>
        <w:numPr>
          <w:ilvl w:val="0"/>
          <w:numId w:val="20"/>
        </w:numPr>
      </w:pPr>
      <w:r w:rsidRPr="008B68A9">
        <w:t>Supervised techniques practice</w:t>
      </w:r>
    </w:p>
    <w:p w14:paraId="7BF89593" w14:textId="77777777" w:rsidR="0049385E" w:rsidRPr="008B68A9" w:rsidRDefault="0049385E" w:rsidP="00F0232D">
      <w:pPr>
        <w:pStyle w:val="BodyText"/>
        <w:numPr>
          <w:ilvl w:val="0"/>
          <w:numId w:val="20"/>
        </w:numPr>
      </w:pPr>
      <w:r w:rsidRPr="008B68A9">
        <w:t>Online discussion forums with peers with input from a facilitator</w:t>
      </w:r>
    </w:p>
    <w:p w14:paraId="0A8F3246" w14:textId="10B93E53" w:rsidR="0049385E" w:rsidRPr="008B68A9" w:rsidRDefault="0049385E" w:rsidP="00F0232D">
      <w:pPr>
        <w:pStyle w:val="BodyText"/>
        <w:numPr>
          <w:ilvl w:val="0"/>
          <w:numId w:val="20"/>
        </w:numPr>
      </w:pPr>
      <w:r w:rsidRPr="008B68A9">
        <w:t>E-learning tools – videos, online audio power</w:t>
      </w:r>
      <w:r w:rsidR="00782A05">
        <w:t xml:space="preserve"> </w:t>
      </w:r>
      <w:r w:rsidRPr="008B68A9">
        <w:t>point presentations, etc.</w:t>
      </w:r>
    </w:p>
    <w:p w14:paraId="3288634C" w14:textId="7E3745CB" w:rsidR="0049385E" w:rsidRDefault="0049385E" w:rsidP="00F0232D">
      <w:pPr>
        <w:pStyle w:val="BodyText"/>
        <w:numPr>
          <w:ilvl w:val="0"/>
          <w:numId w:val="20"/>
        </w:numPr>
      </w:pPr>
      <w:r w:rsidRPr="008B68A9">
        <w:t>Document sharing and formulation e.g. Google</w:t>
      </w:r>
      <w:r w:rsidR="00782A05">
        <w:t xml:space="preserve"> </w:t>
      </w:r>
      <w:r w:rsidRPr="008B68A9">
        <w:t>docs</w:t>
      </w:r>
    </w:p>
    <w:p w14:paraId="4062F7CD" w14:textId="38A5B6C4" w:rsidR="008C54F1" w:rsidRPr="008B68A9" w:rsidRDefault="008C54F1" w:rsidP="00F0232D">
      <w:pPr>
        <w:pStyle w:val="BodyText"/>
        <w:numPr>
          <w:ilvl w:val="0"/>
          <w:numId w:val="20"/>
        </w:numPr>
      </w:pPr>
      <w:r>
        <w:t xml:space="preserve">BLOGs, </w:t>
      </w:r>
      <w:r w:rsidR="00782A05">
        <w:t>Wikies</w:t>
      </w:r>
    </w:p>
    <w:p w14:paraId="35563978" w14:textId="77777777" w:rsidR="0049385E" w:rsidRPr="008B68A9" w:rsidRDefault="0049385E" w:rsidP="00F0232D">
      <w:pPr>
        <w:pStyle w:val="BodyText"/>
        <w:numPr>
          <w:ilvl w:val="0"/>
          <w:numId w:val="20"/>
        </w:numPr>
      </w:pPr>
      <w:r w:rsidRPr="008B68A9">
        <w:t>etc.</w:t>
      </w:r>
    </w:p>
    <w:p w14:paraId="47E788C9" w14:textId="77777777" w:rsidR="00971D2B" w:rsidRPr="008B68A9" w:rsidRDefault="00971D2B" w:rsidP="00A8004A">
      <w:pPr>
        <w:pStyle w:val="BodyText"/>
      </w:pPr>
    </w:p>
    <w:p w14:paraId="187758D8" w14:textId="77777777" w:rsidR="00971D2B" w:rsidRPr="008B68A9" w:rsidRDefault="00971D2B" w:rsidP="00A8004A">
      <w:pPr>
        <w:pStyle w:val="BodyText"/>
      </w:pPr>
    </w:p>
    <w:p w14:paraId="3598176F" w14:textId="77777777" w:rsidR="0049385E" w:rsidRPr="008B68A9" w:rsidRDefault="0049385E" w:rsidP="0049385E">
      <w:pPr>
        <w:pStyle w:val="BodyText"/>
        <w:rPr>
          <w:b/>
          <w:sz w:val="24"/>
          <w:szCs w:val="24"/>
        </w:rPr>
      </w:pPr>
      <w:r w:rsidRPr="00912803">
        <w:rPr>
          <w:b/>
          <w:sz w:val="24"/>
          <w:szCs w:val="24"/>
        </w:rPr>
        <w:t>Mentored Clinical Practice</w:t>
      </w:r>
    </w:p>
    <w:p w14:paraId="26C7C34F" w14:textId="77777777" w:rsidR="0049385E" w:rsidRPr="008B68A9" w:rsidRDefault="0049385E" w:rsidP="0049385E">
      <w:pPr>
        <w:pStyle w:val="BodyText"/>
      </w:pPr>
    </w:p>
    <w:p w14:paraId="589C7A33" w14:textId="51D89B3D" w:rsidR="0049385E" w:rsidRPr="008B68A9" w:rsidRDefault="0049385E" w:rsidP="0049385E">
      <w:pPr>
        <w:pStyle w:val="BodyText"/>
      </w:pPr>
      <w:r w:rsidRPr="008B68A9">
        <w:t xml:space="preserve">Mentored clinical practice (MCP) is an essential part of the OMT educational programme. It provides a mechanism for promoting deeper learning and developing a broader knowledge base and skills required for higher level clinical reasoning and critical thinking (Ezzat and Maly, 2012). </w:t>
      </w:r>
      <w:r w:rsidR="00BF68AF" w:rsidRPr="008B68A9">
        <w:t>In a qualitative study, Ezzat and Maly (2012) identified s</w:t>
      </w:r>
      <w:r w:rsidRPr="008B68A9">
        <w:t xml:space="preserve">everal strategies </w:t>
      </w:r>
      <w:r w:rsidR="00BF68AF" w:rsidRPr="008B68A9">
        <w:t>for promoting learning and providing a practical approach to</w:t>
      </w:r>
      <w:r w:rsidRPr="008B68A9">
        <w:t xml:space="preserve"> MCP:</w:t>
      </w:r>
    </w:p>
    <w:p w14:paraId="0608E1D4" w14:textId="77777777" w:rsidR="00971D2B" w:rsidRPr="008B68A9" w:rsidRDefault="00971D2B" w:rsidP="0049385E">
      <w:pPr>
        <w:pStyle w:val="BodyText"/>
      </w:pPr>
    </w:p>
    <w:p w14:paraId="1DCC39B1" w14:textId="77777777" w:rsidR="0049385E" w:rsidRPr="008B68A9" w:rsidRDefault="0049385E" w:rsidP="0049385E">
      <w:pPr>
        <w:pStyle w:val="BodyText"/>
      </w:pPr>
      <w:r w:rsidRPr="008B68A9">
        <w:rPr>
          <w:b/>
        </w:rPr>
        <w:t>Establishing expectations</w:t>
      </w:r>
      <w:r w:rsidRPr="008B68A9">
        <w:t xml:space="preserve"> – defining the goals of each participant, organization and structure of sessions and the teaching and learning strategies/styles</w:t>
      </w:r>
    </w:p>
    <w:p w14:paraId="3ECDED34" w14:textId="77777777" w:rsidR="0049385E" w:rsidRPr="008B68A9" w:rsidRDefault="0049385E" w:rsidP="0049385E">
      <w:pPr>
        <w:pStyle w:val="BodyText"/>
      </w:pPr>
      <w:r w:rsidRPr="008B68A9">
        <w:rPr>
          <w:b/>
        </w:rPr>
        <w:t>Knowledge translation</w:t>
      </w:r>
      <w:r w:rsidRPr="008B68A9">
        <w:t xml:space="preserve"> – </w:t>
      </w:r>
      <w:r w:rsidR="00BF68AF" w:rsidRPr="008B68A9">
        <w:t xml:space="preserve">promoting the student’s </w:t>
      </w:r>
      <w:r w:rsidRPr="008B68A9">
        <w:t>ability to transfer academic learning into clinical practice</w:t>
      </w:r>
    </w:p>
    <w:p w14:paraId="7D11BCAD" w14:textId="77777777" w:rsidR="0049385E" w:rsidRPr="008B68A9" w:rsidRDefault="00BF68AF" w:rsidP="0049385E">
      <w:pPr>
        <w:pStyle w:val="BodyText"/>
      </w:pPr>
      <w:r w:rsidRPr="008B68A9">
        <w:rPr>
          <w:b/>
        </w:rPr>
        <w:t xml:space="preserve">Encouragement of </w:t>
      </w:r>
      <w:r w:rsidR="0049385E" w:rsidRPr="008B68A9">
        <w:rPr>
          <w:b/>
        </w:rPr>
        <w:t xml:space="preserve">Reflective thinking </w:t>
      </w:r>
      <w:r w:rsidRPr="008B68A9">
        <w:rPr>
          <w:b/>
        </w:rPr>
        <w:t xml:space="preserve">– </w:t>
      </w:r>
      <w:r w:rsidRPr="008B68A9">
        <w:t>of both the mentor and mentee</w:t>
      </w:r>
    </w:p>
    <w:p w14:paraId="2C80426B" w14:textId="77777777" w:rsidR="0049385E" w:rsidRPr="008B68A9" w:rsidRDefault="0049385E" w:rsidP="0049385E">
      <w:pPr>
        <w:pStyle w:val="BodyText"/>
      </w:pPr>
      <w:r w:rsidRPr="008B68A9">
        <w:rPr>
          <w:b/>
        </w:rPr>
        <w:t>Mentorship</w:t>
      </w:r>
      <w:r w:rsidRPr="008B68A9">
        <w:t xml:space="preserve"> is a critical tool for advancing patient care </w:t>
      </w:r>
    </w:p>
    <w:p w14:paraId="4F80C93A" w14:textId="77777777" w:rsidR="00BF68AF" w:rsidRPr="008B68A9" w:rsidRDefault="00BF68AF" w:rsidP="0049385E">
      <w:pPr>
        <w:pStyle w:val="BodyText"/>
      </w:pPr>
      <w:r w:rsidRPr="008B68A9">
        <w:rPr>
          <w:b/>
        </w:rPr>
        <w:t>Identification of compatible learning styles</w:t>
      </w:r>
    </w:p>
    <w:p w14:paraId="1AB4A56B" w14:textId="77777777" w:rsidR="0049385E" w:rsidRPr="008B68A9" w:rsidRDefault="0049385E" w:rsidP="0049385E">
      <w:pPr>
        <w:pStyle w:val="BodyText"/>
      </w:pPr>
    </w:p>
    <w:p w14:paraId="38E53B7F" w14:textId="77777777" w:rsidR="008C39D6" w:rsidRDefault="0049385E" w:rsidP="0049385E">
      <w:pPr>
        <w:pStyle w:val="BodyText"/>
      </w:pPr>
      <w:r w:rsidRPr="008B68A9">
        <w:t xml:space="preserve">Mentored clinical practice as required in the IFOMPT Educational Standards is the examination and management of patients by the student under the mentorship of an OMT Clinical Mentor who is a </w:t>
      </w:r>
      <w:r w:rsidR="008C39D6">
        <w:t>m</w:t>
      </w:r>
      <w:r w:rsidRPr="008B68A9">
        <w:t>ember of the M</w:t>
      </w:r>
      <w:r w:rsidR="008C39D6">
        <w:t>O</w:t>
      </w:r>
      <w:r w:rsidRPr="008B68A9">
        <w:t xml:space="preserve"> of IFOMPT and approved by the M</w:t>
      </w:r>
      <w:r w:rsidR="008C39D6">
        <w:t>O</w:t>
      </w:r>
      <w:r w:rsidRPr="008B68A9">
        <w:t xml:space="preserve"> as being eligible to mentor students. A variety of models of clinical mentorship may be used depending upon the particular issues and resources within an individual country. </w:t>
      </w:r>
    </w:p>
    <w:p w14:paraId="07E05436" w14:textId="77777777" w:rsidR="008C39D6" w:rsidRDefault="008C39D6" w:rsidP="0049385E">
      <w:pPr>
        <w:pStyle w:val="BodyText"/>
      </w:pPr>
    </w:p>
    <w:p w14:paraId="1F3AAA34" w14:textId="0B063307" w:rsidR="0049385E" w:rsidRPr="008C54F1" w:rsidRDefault="0049385E" w:rsidP="0049385E">
      <w:pPr>
        <w:pStyle w:val="BodyText"/>
      </w:pPr>
      <w:r w:rsidRPr="008B68A9">
        <w:t>The criteria for eligibility to mentor students should be clearly outlined by individual educational programmes and M</w:t>
      </w:r>
      <w:r w:rsidR="008C39D6">
        <w:t>O</w:t>
      </w:r>
      <w:r w:rsidRPr="008B68A9">
        <w:t xml:space="preserve">s. There should be processes and resources in place to support and facilitate the </w:t>
      </w:r>
      <w:r w:rsidR="00D37DF2" w:rsidRPr="008B68A9">
        <w:t xml:space="preserve">MCP </w:t>
      </w:r>
      <w:r w:rsidRPr="008B68A9">
        <w:t xml:space="preserve">experience for both the mentor and the student. Students must have the verbal communication and language skills to communicate effectively with the </w:t>
      </w:r>
      <w:r w:rsidRPr="008C54F1">
        <w:t>patient to maximise the opportunities to develop clinical reasoning skills.</w:t>
      </w:r>
    </w:p>
    <w:p w14:paraId="28A04670" w14:textId="77777777" w:rsidR="0049385E" w:rsidRPr="008C54F1" w:rsidRDefault="0049385E" w:rsidP="0049385E">
      <w:pPr>
        <w:pStyle w:val="BodyText"/>
      </w:pPr>
    </w:p>
    <w:p w14:paraId="27BAFD59" w14:textId="0087C3E0" w:rsidR="0049385E" w:rsidRPr="008B68A9" w:rsidRDefault="0049385E" w:rsidP="0049385E">
      <w:pPr>
        <w:pStyle w:val="BodyText"/>
      </w:pPr>
      <w:r w:rsidRPr="008C54F1">
        <w:t>It is re</w:t>
      </w:r>
      <w:r w:rsidR="008C39D6" w:rsidRPr="008C54F1">
        <w:t xml:space="preserve">quired </w:t>
      </w:r>
      <w:r w:rsidRPr="008C54F1">
        <w:t xml:space="preserve">that a minimum of 150 hours of </w:t>
      </w:r>
      <w:r w:rsidR="00D37DF2" w:rsidRPr="008C54F1">
        <w:t xml:space="preserve">MCP </w:t>
      </w:r>
      <w:r w:rsidRPr="008C54F1">
        <w:t>should normally be undertaken by students. This is ideally distributed throughout the course of theoretical and practical skills learning to give students the maximum</w:t>
      </w:r>
      <w:r w:rsidRPr="008B68A9">
        <w:t xml:space="preserve"> opportunity to develop their clinical reasoning and clinical skills. These hours do not equate to a minimum competency level but reflect the number of hours normally required to encompass the curriculum and achieve the defined learning outcomes. Most learning outcomes are important to the </w:t>
      </w:r>
      <w:r w:rsidR="00D37DF2" w:rsidRPr="008B68A9">
        <w:t xml:space="preserve">MCP </w:t>
      </w:r>
      <w:r w:rsidRPr="008B68A9">
        <w:t xml:space="preserve">experience. It is recognised that the nature of the </w:t>
      </w:r>
      <w:r w:rsidR="00D37DF2" w:rsidRPr="008B68A9">
        <w:t xml:space="preserve">MCP </w:t>
      </w:r>
      <w:r w:rsidRPr="008B68A9">
        <w:t>will vary depending upon the educational context of the individual M</w:t>
      </w:r>
      <w:r w:rsidR="008C39D6">
        <w:t>O</w:t>
      </w:r>
      <w:r w:rsidRPr="008B68A9">
        <w:t xml:space="preserve">. </w:t>
      </w:r>
    </w:p>
    <w:p w14:paraId="4B95FDD2" w14:textId="77777777" w:rsidR="0049385E" w:rsidRPr="008B68A9" w:rsidRDefault="0049385E" w:rsidP="0049385E">
      <w:pPr>
        <w:pStyle w:val="BodyText"/>
      </w:pPr>
    </w:p>
    <w:p w14:paraId="54374DDC" w14:textId="77777777" w:rsidR="0049385E" w:rsidRPr="008B68A9" w:rsidRDefault="0049385E" w:rsidP="0049385E">
      <w:pPr>
        <w:pStyle w:val="BodyText"/>
      </w:pPr>
      <w:r w:rsidRPr="008B68A9">
        <w:t xml:space="preserve">A variety of models and tools may be used as part of the </w:t>
      </w:r>
      <w:r w:rsidR="00D37DF2" w:rsidRPr="008B68A9">
        <w:t xml:space="preserve">MCP </w:t>
      </w:r>
      <w:r w:rsidRPr="008B68A9">
        <w:t>experience depending upon the particular issues and resources within an individual country to achieve the required clinical mentorship hours.  In addition to face-to-face mentorship, e-mentoring provides a viable option for geographical concerns or lack of available mentors etc.</w:t>
      </w:r>
    </w:p>
    <w:p w14:paraId="68B2D254" w14:textId="77777777" w:rsidR="0049385E" w:rsidRPr="008B68A9" w:rsidRDefault="0049385E" w:rsidP="0049385E">
      <w:pPr>
        <w:pStyle w:val="BodyText"/>
      </w:pPr>
    </w:p>
    <w:p w14:paraId="2F3BBF73" w14:textId="729F1E58" w:rsidR="0049385E" w:rsidRPr="008B68A9" w:rsidRDefault="0049385E" w:rsidP="0049385E">
      <w:pPr>
        <w:pStyle w:val="BodyText"/>
      </w:pPr>
      <w:r w:rsidRPr="008B68A9">
        <w:t xml:space="preserve">The required 150 hours of </w:t>
      </w:r>
      <w:r w:rsidR="009B28E6" w:rsidRPr="008B68A9">
        <w:t xml:space="preserve">MCP </w:t>
      </w:r>
      <w:r w:rsidRPr="008B68A9">
        <w:t>can consist of a combination of</w:t>
      </w:r>
      <w:r w:rsidR="00971D2B" w:rsidRPr="008B68A9">
        <w:t xml:space="preserve"> direct and indirect contact hours:</w:t>
      </w:r>
    </w:p>
    <w:p w14:paraId="222C7DF0" w14:textId="77777777" w:rsidR="00971D2B" w:rsidRPr="008B68A9" w:rsidRDefault="00971D2B" w:rsidP="0049385E">
      <w:pPr>
        <w:pStyle w:val="BodyText"/>
      </w:pPr>
    </w:p>
    <w:p w14:paraId="1FE82DE4" w14:textId="77777777" w:rsidR="00F24BE7" w:rsidRPr="008B68A9" w:rsidRDefault="0049385E" w:rsidP="00F24BE7">
      <w:pPr>
        <w:pStyle w:val="BodyText"/>
      </w:pPr>
      <w:r w:rsidRPr="008B68A9">
        <w:rPr>
          <w:b/>
        </w:rPr>
        <w:t>Direct contact hours</w:t>
      </w:r>
      <w:r w:rsidRPr="008B68A9">
        <w:t xml:space="preserve"> with the Clinical Mentor must include observation of the student assessing and managing patients in the practice setting. Direct contact can be achieved through electronic resources. Direct contact can be with a single or &gt;1 student, for example practical skill sessions with &gt;1 student working together with the mentor can be a valuable strategy. </w:t>
      </w:r>
    </w:p>
    <w:p w14:paraId="2935452B" w14:textId="77777777" w:rsidR="00F24BE7" w:rsidRPr="008B68A9" w:rsidRDefault="00F24BE7" w:rsidP="00F24BE7">
      <w:pPr>
        <w:pStyle w:val="BodyText"/>
      </w:pPr>
    </w:p>
    <w:p w14:paraId="7BAB4514" w14:textId="0C2167FE" w:rsidR="0049385E" w:rsidRPr="008B68A9" w:rsidRDefault="0049385E" w:rsidP="00F24BE7">
      <w:pPr>
        <w:pStyle w:val="BodyText"/>
      </w:pPr>
      <w:r w:rsidRPr="008B68A9">
        <w:rPr>
          <w:b/>
        </w:rPr>
        <w:t>Indirect contact hours</w:t>
      </w:r>
      <w:r w:rsidRPr="008B68A9">
        <w:t xml:space="preserve"> can include hours that are not under the </w:t>
      </w:r>
      <w:r w:rsidR="002F07F3" w:rsidRPr="008B68A9">
        <w:t xml:space="preserve">direct </w:t>
      </w:r>
      <w:r w:rsidRPr="008B68A9">
        <w:t>supervision of the Clinical mentor and can include hours spent with fellow OMT students, other clinical specialists, independent study e</w:t>
      </w:r>
      <w:r w:rsidR="001411E2">
        <w:t>.</w:t>
      </w:r>
      <w:r w:rsidRPr="008B68A9">
        <w:t>g. research, preparation of case study</w:t>
      </w:r>
      <w:r w:rsidR="00050585" w:rsidRPr="008B68A9">
        <w:t>.</w:t>
      </w:r>
    </w:p>
    <w:p w14:paraId="748614E3" w14:textId="77777777" w:rsidR="00CC1529" w:rsidRPr="008B68A9" w:rsidRDefault="00CC1529" w:rsidP="00A8004A">
      <w:pPr>
        <w:pStyle w:val="BodyText"/>
        <w:rPr>
          <w:b/>
        </w:rPr>
      </w:pPr>
    </w:p>
    <w:p w14:paraId="56DC35C9" w14:textId="77777777" w:rsidR="00A8004A" w:rsidRPr="008B68A9" w:rsidRDefault="00A8004A" w:rsidP="00050585">
      <w:pPr>
        <w:pStyle w:val="BodyText"/>
        <w:rPr>
          <w:b/>
        </w:rPr>
      </w:pPr>
      <w:r w:rsidRPr="008B68A9">
        <w:rPr>
          <w:b/>
        </w:rPr>
        <w:t>Examples of Mentored Clinical Practice</w:t>
      </w:r>
    </w:p>
    <w:p w14:paraId="59083A75" w14:textId="77777777" w:rsidR="00A8004A" w:rsidRPr="008B68A9" w:rsidRDefault="00A8004A" w:rsidP="00F0232D">
      <w:pPr>
        <w:pStyle w:val="BodyText"/>
        <w:numPr>
          <w:ilvl w:val="0"/>
          <w:numId w:val="22"/>
        </w:numPr>
        <w:rPr>
          <w:b/>
        </w:rPr>
      </w:pPr>
      <w:r w:rsidRPr="008B68A9">
        <w:rPr>
          <w:b/>
        </w:rPr>
        <w:t>Direct Contact Hours:</w:t>
      </w:r>
    </w:p>
    <w:p w14:paraId="2BB77D90" w14:textId="77777777" w:rsidR="00A8004A" w:rsidRPr="008B68A9" w:rsidRDefault="00A8004A" w:rsidP="00F0232D">
      <w:pPr>
        <w:pStyle w:val="BodyText"/>
        <w:numPr>
          <w:ilvl w:val="1"/>
          <w:numId w:val="22"/>
        </w:numPr>
      </w:pPr>
      <w:r w:rsidRPr="008B68A9">
        <w:t>Case analysis with mentor</w:t>
      </w:r>
    </w:p>
    <w:p w14:paraId="3958B5BC" w14:textId="77777777" w:rsidR="00A8004A" w:rsidRPr="008B68A9" w:rsidRDefault="00A8004A" w:rsidP="00F0232D">
      <w:pPr>
        <w:pStyle w:val="BodyText"/>
        <w:numPr>
          <w:ilvl w:val="1"/>
          <w:numId w:val="22"/>
        </w:numPr>
      </w:pPr>
      <w:r w:rsidRPr="008B68A9">
        <w:t xml:space="preserve">Observation by mentor of student assessing and treating a patient </w:t>
      </w:r>
    </w:p>
    <w:p w14:paraId="1B40BE86" w14:textId="77777777" w:rsidR="00A8004A" w:rsidRPr="008B68A9" w:rsidRDefault="00A8004A" w:rsidP="00F0232D">
      <w:pPr>
        <w:pStyle w:val="BodyText"/>
        <w:numPr>
          <w:ilvl w:val="1"/>
          <w:numId w:val="22"/>
        </w:numPr>
      </w:pPr>
      <w:r w:rsidRPr="008B68A9">
        <w:t>Observation of patient follow-up treatments and reassessment</w:t>
      </w:r>
    </w:p>
    <w:p w14:paraId="1DD9CA43" w14:textId="77777777" w:rsidR="00A8004A" w:rsidRPr="008B68A9" w:rsidRDefault="00A8004A" w:rsidP="00F0232D">
      <w:pPr>
        <w:pStyle w:val="BodyText"/>
        <w:numPr>
          <w:ilvl w:val="1"/>
          <w:numId w:val="22"/>
        </w:numPr>
      </w:pPr>
      <w:r w:rsidRPr="008B68A9">
        <w:t>Supervised techniques practice with reassessment</w:t>
      </w:r>
    </w:p>
    <w:p w14:paraId="47312CEE" w14:textId="77777777" w:rsidR="00A8004A" w:rsidRPr="008B68A9" w:rsidRDefault="00A8004A" w:rsidP="00F0232D">
      <w:pPr>
        <w:pStyle w:val="BodyText"/>
        <w:numPr>
          <w:ilvl w:val="1"/>
          <w:numId w:val="22"/>
        </w:numPr>
      </w:pPr>
      <w:r w:rsidRPr="008B68A9">
        <w:t>Mock scenarios/mock practical exams prepared and supervised by mentors</w:t>
      </w:r>
    </w:p>
    <w:p w14:paraId="44956FF7" w14:textId="77777777" w:rsidR="00A8004A" w:rsidRPr="008B68A9" w:rsidRDefault="00A8004A" w:rsidP="00F0232D">
      <w:pPr>
        <w:pStyle w:val="BodyText"/>
        <w:numPr>
          <w:ilvl w:val="1"/>
          <w:numId w:val="22"/>
        </w:numPr>
      </w:pPr>
      <w:r w:rsidRPr="008B68A9">
        <w:t>Day course with evaluation and treatment of patients with mentors</w:t>
      </w:r>
    </w:p>
    <w:p w14:paraId="33F537D7" w14:textId="77777777" w:rsidR="00971D2B" w:rsidRPr="008B68A9" w:rsidRDefault="00A8004A" w:rsidP="00050585">
      <w:pPr>
        <w:pStyle w:val="BodyText"/>
        <w:numPr>
          <w:ilvl w:val="1"/>
          <w:numId w:val="22"/>
        </w:numPr>
      </w:pPr>
      <w:r w:rsidRPr="008B68A9">
        <w:t>E-mentoring – Online discussion/debate forums with peers with facilitation from a mentor; instant messaging and chat; video conferencing (Skype, face time); blogs; wikis, document sharing (Google docs)</w:t>
      </w:r>
    </w:p>
    <w:p w14:paraId="616BF62A" w14:textId="77777777" w:rsidR="00A8004A" w:rsidRPr="008B68A9" w:rsidRDefault="00A8004A" w:rsidP="00F0232D">
      <w:pPr>
        <w:pStyle w:val="BodyText"/>
        <w:numPr>
          <w:ilvl w:val="0"/>
          <w:numId w:val="22"/>
        </w:numPr>
      </w:pPr>
      <w:r w:rsidRPr="008B68A9">
        <w:rPr>
          <w:b/>
        </w:rPr>
        <w:t>Indirect Contact Hours</w:t>
      </w:r>
      <w:r w:rsidRPr="008B68A9">
        <w:t>:</w:t>
      </w:r>
    </w:p>
    <w:p w14:paraId="05CF98E8" w14:textId="77777777" w:rsidR="00A8004A" w:rsidRPr="008B68A9" w:rsidRDefault="00A8004A" w:rsidP="00F0232D">
      <w:pPr>
        <w:pStyle w:val="BodyText"/>
        <w:numPr>
          <w:ilvl w:val="1"/>
          <w:numId w:val="22"/>
        </w:numPr>
      </w:pPr>
      <w:r w:rsidRPr="008B68A9">
        <w:t>Problem-solving and case analysis with peers</w:t>
      </w:r>
    </w:p>
    <w:p w14:paraId="0829A220" w14:textId="77777777" w:rsidR="00A8004A" w:rsidRPr="008B68A9" w:rsidRDefault="00A8004A" w:rsidP="00F0232D">
      <w:pPr>
        <w:pStyle w:val="BodyText"/>
        <w:numPr>
          <w:ilvl w:val="1"/>
          <w:numId w:val="22"/>
        </w:numPr>
      </w:pPr>
      <w:r w:rsidRPr="008B68A9">
        <w:t>Presentation of a case study</w:t>
      </w:r>
    </w:p>
    <w:p w14:paraId="403D4EB0" w14:textId="77777777" w:rsidR="00A8004A" w:rsidRPr="008B68A9" w:rsidRDefault="00A8004A" w:rsidP="00F0232D">
      <w:pPr>
        <w:pStyle w:val="BodyText"/>
        <w:numPr>
          <w:ilvl w:val="1"/>
          <w:numId w:val="22"/>
        </w:numPr>
      </w:pPr>
      <w:r w:rsidRPr="008B68A9">
        <w:t>Peer/mentorship coaching from a more experienced OMT student</w:t>
      </w:r>
    </w:p>
    <w:p w14:paraId="0B007E19" w14:textId="77777777" w:rsidR="00A8004A" w:rsidRPr="008B68A9" w:rsidRDefault="00A8004A" w:rsidP="00F0232D">
      <w:pPr>
        <w:pStyle w:val="BodyText"/>
        <w:numPr>
          <w:ilvl w:val="1"/>
          <w:numId w:val="22"/>
        </w:numPr>
      </w:pPr>
      <w:r w:rsidRPr="008B68A9">
        <w:t xml:space="preserve">Research </w:t>
      </w:r>
    </w:p>
    <w:p w14:paraId="2CF2357D" w14:textId="77777777" w:rsidR="00A8004A" w:rsidRPr="008B68A9" w:rsidRDefault="00A8004A" w:rsidP="00F0232D">
      <w:pPr>
        <w:pStyle w:val="BodyText"/>
        <w:numPr>
          <w:ilvl w:val="1"/>
          <w:numId w:val="22"/>
        </w:numPr>
      </w:pPr>
      <w:r w:rsidRPr="008B68A9">
        <w:t>Practical technique sessions with peers</w:t>
      </w:r>
    </w:p>
    <w:p w14:paraId="62FABCEC" w14:textId="77777777" w:rsidR="00A8004A" w:rsidRPr="008B68A9" w:rsidRDefault="00A8004A" w:rsidP="00F0232D">
      <w:pPr>
        <w:pStyle w:val="BodyText"/>
        <w:numPr>
          <w:ilvl w:val="1"/>
          <w:numId w:val="22"/>
        </w:numPr>
      </w:pPr>
      <w:r w:rsidRPr="008B68A9">
        <w:t>Assisting in instruction of junior OMT students</w:t>
      </w:r>
    </w:p>
    <w:p w14:paraId="482E92A2" w14:textId="77777777" w:rsidR="00A8004A" w:rsidRPr="008B68A9" w:rsidRDefault="00A8004A" w:rsidP="00F0232D">
      <w:pPr>
        <w:pStyle w:val="BodyText"/>
        <w:numPr>
          <w:ilvl w:val="1"/>
          <w:numId w:val="22"/>
        </w:numPr>
      </w:pPr>
      <w:r w:rsidRPr="008B68A9">
        <w:t>E-mentoring – online discussion/debate forums with peers; instant messaging and chat with peers; video conferencing with peers (Skype, face time); blogs; wikis; document sharing (Google docs) with peers</w:t>
      </w:r>
    </w:p>
    <w:p w14:paraId="3DBC3615" w14:textId="77777777" w:rsidR="00971D2B" w:rsidRPr="008B68A9" w:rsidRDefault="00971D2B" w:rsidP="00A8004A">
      <w:pPr>
        <w:pStyle w:val="BodyText"/>
        <w:rPr>
          <w:b/>
        </w:rPr>
      </w:pPr>
    </w:p>
    <w:p w14:paraId="78738650" w14:textId="77777777" w:rsidR="00A8004A" w:rsidRPr="008B68A9" w:rsidRDefault="00A8004A" w:rsidP="00A8004A">
      <w:pPr>
        <w:pStyle w:val="BodyText"/>
        <w:rPr>
          <w:b/>
          <w:sz w:val="24"/>
          <w:szCs w:val="24"/>
        </w:rPr>
      </w:pPr>
      <w:r w:rsidRPr="008B68A9">
        <w:rPr>
          <w:b/>
          <w:sz w:val="24"/>
          <w:szCs w:val="24"/>
        </w:rPr>
        <w:t>Evaluation of Performance</w:t>
      </w:r>
    </w:p>
    <w:p w14:paraId="02F49E3B" w14:textId="77777777" w:rsidR="00A8004A" w:rsidRPr="008B68A9" w:rsidRDefault="00A8004A" w:rsidP="00A8004A">
      <w:pPr>
        <w:pStyle w:val="BodyText"/>
      </w:pPr>
    </w:p>
    <w:p w14:paraId="7D66F7F3" w14:textId="77777777" w:rsidR="00A8004A" w:rsidRPr="008B68A9" w:rsidRDefault="00A8004A" w:rsidP="00A8004A">
      <w:pPr>
        <w:pStyle w:val="BodyText"/>
      </w:pPr>
      <w:r w:rsidRPr="008B68A9">
        <w:t>Proof of competency by formal evaluation is mandatory and is based on the achievement of all of the dimensions and learning outcomes set out in the Standards Document. It is recommended that formal evaluation of students be undertaken through use of a variety of assessment tools, including:</w:t>
      </w:r>
    </w:p>
    <w:p w14:paraId="72432029" w14:textId="77777777" w:rsidR="00A8004A" w:rsidRPr="008B68A9" w:rsidRDefault="00A8004A" w:rsidP="00F0232D">
      <w:pPr>
        <w:pStyle w:val="BodyText"/>
        <w:numPr>
          <w:ilvl w:val="0"/>
          <w:numId w:val="23"/>
        </w:numPr>
        <w:rPr>
          <w:b/>
        </w:rPr>
      </w:pPr>
      <w:r w:rsidRPr="008B68A9">
        <w:rPr>
          <w:b/>
        </w:rPr>
        <w:t>Theoretical assessments</w:t>
      </w:r>
    </w:p>
    <w:p w14:paraId="1435B19E" w14:textId="77777777" w:rsidR="00A8004A" w:rsidRPr="008B68A9" w:rsidRDefault="00A8004A" w:rsidP="00F0232D">
      <w:pPr>
        <w:pStyle w:val="BodyText"/>
        <w:numPr>
          <w:ilvl w:val="1"/>
          <w:numId w:val="23"/>
        </w:numPr>
      </w:pPr>
      <w:r w:rsidRPr="008B68A9">
        <w:t>For example, written examination, critical analysis of a case study, seminar presentation, reflective analysis etc.</w:t>
      </w:r>
    </w:p>
    <w:p w14:paraId="6AEBC374" w14:textId="77777777" w:rsidR="00A8004A" w:rsidRPr="008B68A9" w:rsidRDefault="00A8004A" w:rsidP="00F0232D">
      <w:pPr>
        <w:pStyle w:val="BodyText"/>
        <w:numPr>
          <w:ilvl w:val="0"/>
          <w:numId w:val="23"/>
        </w:numPr>
      </w:pPr>
      <w:r w:rsidRPr="008B68A9">
        <w:rPr>
          <w:b/>
        </w:rPr>
        <w:t>Clinical examination and treatment of patien</w:t>
      </w:r>
      <w:r w:rsidRPr="008B68A9">
        <w:t>ts</w:t>
      </w:r>
    </w:p>
    <w:p w14:paraId="71B616CC" w14:textId="77777777" w:rsidR="00A8004A" w:rsidRPr="008B68A9" w:rsidRDefault="00A8004A" w:rsidP="00F0232D">
      <w:pPr>
        <w:pStyle w:val="BodyText"/>
        <w:numPr>
          <w:ilvl w:val="1"/>
          <w:numId w:val="23"/>
        </w:numPr>
      </w:pPr>
      <w:r w:rsidRPr="008B68A9">
        <w:t>For example, oral, practical, examination of a patient, re-evaluation and management of a returning patient etc.</w:t>
      </w:r>
    </w:p>
    <w:p w14:paraId="71959268" w14:textId="77777777" w:rsidR="00A8004A" w:rsidRPr="008B68A9" w:rsidRDefault="00A8004A" w:rsidP="00F0232D">
      <w:pPr>
        <w:pStyle w:val="BodyText"/>
        <w:numPr>
          <w:ilvl w:val="0"/>
          <w:numId w:val="23"/>
        </w:numPr>
      </w:pPr>
      <w:r w:rsidRPr="008B68A9">
        <w:rPr>
          <w:b/>
        </w:rPr>
        <w:t>Practical examinations of manual skills</w:t>
      </w:r>
      <w:r w:rsidRPr="008B68A9">
        <w:t xml:space="preserve"> incorporating problem solving and clinical reasoning</w:t>
      </w:r>
    </w:p>
    <w:p w14:paraId="121E9B31" w14:textId="77777777" w:rsidR="00A8004A" w:rsidRPr="008B68A9" w:rsidRDefault="00A8004A" w:rsidP="00F0232D">
      <w:pPr>
        <w:pStyle w:val="BodyText"/>
        <w:numPr>
          <w:ilvl w:val="1"/>
          <w:numId w:val="23"/>
        </w:numPr>
      </w:pPr>
      <w:r w:rsidRPr="008B68A9">
        <w:t>For example, practical skills examination, Objective Structured Clinical Examination (OSCE) etc.</w:t>
      </w:r>
    </w:p>
    <w:p w14:paraId="3B346092" w14:textId="77777777" w:rsidR="00A8004A" w:rsidRPr="008B68A9" w:rsidRDefault="00A8004A" w:rsidP="00A8004A">
      <w:pPr>
        <w:pStyle w:val="BodyText"/>
      </w:pPr>
    </w:p>
    <w:p w14:paraId="63699C99" w14:textId="114A977F" w:rsidR="00A8004A" w:rsidRPr="008B68A9" w:rsidRDefault="00A8004A" w:rsidP="00A8004A">
      <w:pPr>
        <w:pStyle w:val="BodyText"/>
        <w:rPr>
          <w:rFonts w:cs="Arial"/>
          <w:szCs w:val="22"/>
        </w:rPr>
      </w:pPr>
      <w:r w:rsidRPr="008B68A9">
        <w:rPr>
          <w:rFonts w:cs="Arial"/>
          <w:szCs w:val="22"/>
        </w:rPr>
        <w:t xml:space="preserve">The marking criteria for the </w:t>
      </w:r>
      <w:r w:rsidR="008C39D6">
        <w:rPr>
          <w:rFonts w:cs="Arial"/>
          <w:szCs w:val="22"/>
        </w:rPr>
        <w:t xml:space="preserve">assessment of a </w:t>
      </w:r>
      <w:r w:rsidRPr="008B68A9">
        <w:rPr>
          <w:rFonts w:cs="Arial"/>
          <w:szCs w:val="22"/>
        </w:rPr>
        <w:t xml:space="preserve">student’s performance during the </w:t>
      </w:r>
      <w:r w:rsidR="00F24BE7" w:rsidRPr="008B68A9">
        <w:rPr>
          <w:rFonts w:cs="Arial"/>
          <w:szCs w:val="22"/>
        </w:rPr>
        <w:t xml:space="preserve">MCP </w:t>
      </w:r>
      <w:r w:rsidRPr="008B68A9">
        <w:rPr>
          <w:rFonts w:cs="Arial"/>
          <w:szCs w:val="22"/>
        </w:rPr>
        <w:t xml:space="preserve">of an OMT programme should be clearly outlined, and be consistent, transparent and appropriate for the learning outcomes being evaluated. The marking criteria should be clearly outlined by individual educational programmes for students. Formative assessment is essential to </w:t>
      </w:r>
      <w:r w:rsidR="00F24BE7" w:rsidRPr="008B68A9">
        <w:rPr>
          <w:rFonts w:cs="Arial"/>
          <w:szCs w:val="22"/>
        </w:rPr>
        <w:t xml:space="preserve">MCP </w:t>
      </w:r>
      <w:r w:rsidRPr="008B68A9">
        <w:rPr>
          <w:rFonts w:cs="Arial"/>
          <w:szCs w:val="22"/>
        </w:rPr>
        <w:t xml:space="preserve">and feedback is the central component.  Mechanisms should be in place to provide students with individualised and structured feedback.  </w:t>
      </w:r>
    </w:p>
    <w:p w14:paraId="65A9986F" w14:textId="77777777" w:rsidR="00050585" w:rsidRPr="008B68A9" w:rsidRDefault="00050585" w:rsidP="00A8004A">
      <w:pPr>
        <w:pStyle w:val="BodyText"/>
        <w:rPr>
          <w:b/>
        </w:rPr>
      </w:pPr>
    </w:p>
    <w:p w14:paraId="3649C805" w14:textId="77777777" w:rsidR="00A8004A" w:rsidRPr="008B68A9" w:rsidRDefault="00A8004A" w:rsidP="00A8004A">
      <w:pPr>
        <w:pStyle w:val="BodyText"/>
        <w:rPr>
          <w:b/>
        </w:rPr>
      </w:pPr>
      <w:r w:rsidRPr="008B68A9">
        <w:rPr>
          <w:b/>
        </w:rPr>
        <w:t>Reference</w:t>
      </w:r>
    </w:p>
    <w:p w14:paraId="478B3EA8" w14:textId="77777777" w:rsidR="00CC1529" w:rsidRPr="008B68A9" w:rsidRDefault="00A8004A" w:rsidP="00CC1529">
      <w:pPr>
        <w:pStyle w:val="BodyText"/>
      </w:pPr>
      <w:r w:rsidRPr="008B68A9">
        <w:t xml:space="preserve">Ezzat A, Maly M.  Building passion develops meaningful mentoring relationships among Canadian Physiotherapists. Physiotherapy Canada 2012; 64(1);77–85. </w:t>
      </w:r>
      <w:r w:rsidR="00CC1529" w:rsidRPr="008B68A9">
        <w:br w:type="page"/>
      </w:r>
    </w:p>
    <w:bookmarkStart w:id="167" w:name="_Toc428124795"/>
    <w:p w14:paraId="43EFA0E0" w14:textId="77777777" w:rsidR="00B64ECD" w:rsidRPr="008B68A9" w:rsidRDefault="0094585A" w:rsidP="000F3DBF">
      <w:pPr>
        <w:pStyle w:val="Heading3"/>
        <w:numPr>
          <w:ilvl w:val="0"/>
          <w:numId w:val="0"/>
        </w:numPr>
        <w:ind w:left="2126"/>
      </w:pPr>
      <w:r>
        <w:rPr>
          <w:noProof/>
          <w:lang w:val="en-NZ" w:eastAsia="en-NZ"/>
        </w:rPr>
        <mc:AlternateContent>
          <mc:Choice Requires="wps">
            <w:drawing>
              <wp:anchor distT="0" distB="0" distL="114300" distR="114300" simplePos="0" relativeHeight="251672064" behindDoc="1" locked="0" layoutInCell="1" allowOverlap="1" wp14:anchorId="66B1CDED" wp14:editId="4E35D9EF">
                <wp:simplePos x="0" y="0"/>
                <wp:positionH relativeFrom="column">
                  <wp:posOffset>93345</wp:posOffset>
                </wp:positionH>
                <wp:positionV relativeFrom="paragraph">
                  <wp:posOffset>-763270</wp:posOffset>
                </wp:positionV>
                <wp:extent cx="949325" cy="1226820"/>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122682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048DE2" w14:textId="77777777" w:rsidR="00782A05" w:rsidRDefault="00782A05" w:rsidP="00EB2231">
                            <w:pPr>
                              <w:jc w:val="center"/>
                              <w:rPr>
                                <w:b/>
                                <w:color w:val="FFFFFF" w:themeColor="background1"/>
                                <w:sz w:val="28"/>
                                <w:szCs w:val="28"/>
                              </w:rPr>
                            </w:pPr>
                          </w:p>
                          <w:p w14:paraId="69C3CBD9" w14:textId="77777777" w:rsidR="00782A05" w:rsidRDefault="00782A05" w:rsidP="00EB2231">
                            <w:pPr>
                              <w:jc w:val="center"/>
                              <w:rPr>
                                <w:b/>
                                <w:color w:val="FFFFFF" w:themeColor="background1"/>
                                <w:sz w:val="28"/>
                                <w:szCs w:val="28"/>
                              </w:rPr>
                            </w:pPr>
                          </w:p>
                          <w:p w14:paraId="17703F3E" w14:textId="77777777" w:rsidR="00782A05" w:rsidRDefault="00782A05" w:rsidP="00EB2231">
                            <w:pPr>
                              <w:jc w:val="center"/>
                              <w:rPr>
                                <w:b/>
                                <w:color w:val="FFFFFF" w:themeColor="background1"/>
                                <w:sz w:val="28"/>
                                <w:szCs w:val="28"/>
                              </w:rPr>
                            </w:pPr>
                          </w:p>
                          <w:p w14:paraId="4836E738"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APPENDIX</w:t>
                            </w:r>
                          </w:p>
                          <w:p w14:paraId="7D5123EF"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1CDED" id="Rectangle 88" o:spid="_x0000_s1033" style="position:absolute;left:0;text-align:left;margin-left:7.35pt;margin-top:-60.1pt;width:74.75pt;height:96.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" fillcolor="#bfbfbf [2412]" stroked="f">
                <v:textbox>
                  <w:txbxContent>
                    <w:p w14:paraId="20048DE2" w14:textId="77777777" w:rsidR="00782A05" w:rsidRDefault="00782A05" w:rsidP="00EB2231">
                      <w:pPr>
                        <w:jc w:val="center"/>
                        <w:rPr>
                          <w:b/>
                          <w:color w:val="FFFFFF" w:themeColor="background1"/>
                          <w:sz w:val="28"/>
                          <w:szCs w:val="28"/>
                        </w:rPr>
                      </w:pPr>
                    </w:p>
                    <w:p w14:paraId="69C3CBD9" w14:textId="77777777" w:rsidR="00782A05" w:rsidRDefault="00782A05" w:rsidP="00EB2231">
                      <w:pPr>
                        <w:jc w:val="center"/>
                        <w:rPr>
                          <w:b/>
                          <w:color w:val="FFFFFF" w:themeColor="background1"/>
                          <w:sz w:val="28"/>
                          <w:szCs w:val="28"/>
                        </w:rPr>
                      </w:pPr>
                    </w:p>
                    <w:p w14:paraId="17703F3E" w14:textId="77777777" w:rsidR="00782A05" w:rsidRDefault="00782A05" w:rsidP="00EB2231">
                      <w:pPr>
                        <w:jc w:val="center"/>
                        <w:rPr>
                          <w:b/>
                          <w:color w:val="FFFFFF" w:themeColor="background1"/>
                          <w:sz w:val="28"/>
                          <w:szCs w:val="28"/>
                        </w:rPr>
                      </w:pPr>
                    </w:p>
                    <w:p w14:paraId="4836E738"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APPENDIX</w:t>
                      </w:r>
                    </w:p>
                    <w:p w14:paraId="7D5123EF"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C</w:t>
                      </w:r>
                    </w:p>
                  </w:txbxContent>
                </v:textbox>
              </v:rect>
            </w:pict>
          </mc:Fallback>
        </mc:AlternateContent>
      </w:r>
      <w:r w:rsidR="000F3DBF" w:rsidRPr="008B68A9">
        <w:t>GUIDELINES FOR COUNTRIES WITH LEGISLATION TO LIMIT THE PRACTICE OF MANIPULATION</w:t>
      </w:r>
      <w:bookmarkEnd w:id="167"/>
      <w:r w:rsidR="000F3DBF" w:rsidRPr="008B68A9">
        <w:t xml:space="preserve"> </w:t>
      </w:r>
    </w:p>
    <w:p w14:paraId="5AFB9627" w14:textId="77777777" w:rsidR="00466B71" w:rsidRPr="008B68A9" w:rsidRDefault="00466B71" w:rsidP="00466B71">
      <w:pPr>
        <w:pStyle w:val="BodyText"/>
      </w:pPr>
    </w:p>
    <w:p w14:paraId="00BC3BC6" w14:textId="67729118" w:rsidR="00466B71" w:rsidRPr="008B68A9" w:rsidRDefault="00A11A0A" w:rsidP="00466B71">
      <w:pPr>
        <w:pStyle w:val="BodyText"/>
      </w:pPr>
      <w:r w:rsidRPr="008B68A9">
        <w:t>T</w:t>
      </w:r>
      <w:r w:rsidR="00466B71" w:rsidRPr="008B68A9">
        <w:t>he scope of practice of the OMT Physical Therapist includes the full range of OMT treatment procedures, including specific mobilisation and manipulation techniques applied to peripheral and spinal joints. Like all Physical Therapy assessment and treatment procedures, application of mobilisation and manipulation should be evidence informed and should follow a thorough examination in</w:t>
      </w:r>
      <w:r w:rsidR="00A9539E">
        <w:t>cluding all indicated screening/</w:t>
      </w:r>
      <w:r w:rsidR="00466B71" w:rsidRPr="008B68A9">
        <w:t>safety tests for the appropriateness of treatment. The patient must have given informed consent prior to the treatment. It is recognised that manipulation is only a small part of a larger continuum of patient care offered by the OMT Physical Therapist. It would be rare that a patient would only undergo one form of treatment in a session (i.e. manipulation), as usual OMT Physical Therapy involves a continuum of care employing a multimodal approach to treatment based on the patient’s indi</w:t>
      </w:r>
      <w:r w:rsidR="00C9778E">
        <w:t>vidual examination/</w:t>
      </w:r>
      <w:r w:rsidR="00466B71" w:rsidRPr="008B68A9">
        <w:t>re-examination findings.</w:t>
      </w:r>
    </w:p>
    <w:p w14:paraId="504DDA18" w14:textId="77777777" w:rsidR="00466B71" w:rsidRPr="008B68A9" w:rsidRDefault="00466B71" w:rsidP="00466B71">
      <w:pPr>
        <w:pStyle w:val="BodyText"/>
      </w:pPr>
    </w:p>
    <w:p w14:paraId="55B4A947" w14:textId="13F053C6" w:rsidR="00466B71" w:rsidRPr="008B68A9" w:rsidRDefault="00466B71" w:rsidP="00466B71">
      <w:pPr>
        <w:pStyle w:val="BodyText"/>
      </w:pPr>
      <w:r w:rsidRPr="008B68A9">
        <w:t>In the event that m</w:t>
      </w:r>
      <w:r w:rsidR="00C9778E">
        <w:t>anipulation/</w:t>
      </w:r>
      <w:r w:rsidRPr="008B68A9">
        <w:t>HVLAT (high velocity low amplitude thrust techniques) applied to the spinal or peripheral joints of patients is prohibited by government legislation this would not preclude the OMT group of that country obtaining membership by ensuring that manipulation is taught and practised as part of the OMT educational programme. The principles of manipulation are the same for spinal and peripheral joints and therefore these manipulation principles and related techniques can be applied to peripheral joints. In the event that high velocity spinal manipulation techniques cannot be applied to patients with spinal problems, training in the theory and technique (as well as application of manipulation to the peripheral joints of patients) should be undertaken as this could be used to change government policy.</w:t>
      </w:r>
    </w:p>
    <w:p w14:paraId="0ECEF6F1" w14:textId="77777777" w:rsidR="00466B71" w:rsidRPr="008B68A9" w:rsidRDefault="00466B71" w:rsidP="00466B71">
      <w:pPr>
        <w:pStyle w:val="BodyText"/>
      </w:pPr>
    </w:p>
    <w:p w14:paraId="34E42F7A" w14:textId="77777777" w:rsidR="00466B71" w:rsidRPr="008B68A9" w:rsidRDefault="00466B71" w:rsidP="00466B71">
      <w:pPr>
        <w:pStyle w:val="BodyText"/>
      </w:pPr>
      <w:r w:rsidRPr="008B68A9">
        <w:t>If a country states that there is a legal restriction to manipulation, the details of such legislation should be produced with application for membership.</w:t>
      </w:r>
    </w:p>
    <w:p w14:paraId="30FE3071" w14:textId="77777777" w:rsidR="00B64ECD" w:rsidRPr="008B68A9" w:rsidRDefault="00B64ECD" w:rsidP="00466B71">
      <w:pPr>
        <w:pStyle w:val="BodyText"/>
        <w:rPr>
          <w:sz w:val="28"/>
          <w:szCs w:val="28"/>
        </w:rPr>
      </w:pPr>
      <w:r w:rsidRPr="008B68A9">
        <w:br w:type="page"/>
      </w:r>
    </w:p>
    <w:bookmarkStart w:id="168" w:name="_Toc428124796"/>
    <w:p w14:paraId="22951FB7" w14:textId="77777777" w:rsidR="00B64ECD" w:rsidRPr="008B68A9" w:rsidRDefault="0094585A" w:rsidP="00A11A0A">
      <w:pPr>
        <w:pStyle w:val="Heading3"/>
        <w:numPr>
          <w:ilvl w:val="0"/>
          <w:numId w:val="0"/>
        </w:numPr>
        <w:ind w:left="2126"/>
      </w:pPr>
      <w:r>
        <w:rPr>
          <w:noProof/>
          <w:lang w:val="en-NZ" w:eastAsia="en-NZ"/>
        </w:rPr>
        <mc:AlternateContent>
          <mc:Choice Requires="wps">
            <w:drawing>
              <wp:anchor distT="0" distB="0" distL="114300" distR="114300" simplePos="0" relativeHeight="251673088" behindDoc="1" locked="0" layoutInCell="1" allowOverlap="1" wp14:anchorId="02F681B1" wp14:editId="45DA0AF0">
                <wp:simplePos x="0" y="0"/>
                <wp:positionH relativeFrom="column">
                  <wp:posOffset>82550</wp:posOffset>
                </wp:positionH>
                <wp:positionV relativeFrom="paragraph">
                  <wp:posOffset>-765175</wp:posOffset>
                </wp:positionV>
                <wp:extent cx="949325" cy="1223010"/>
                <wp:effectExtent l="0" t="0" r="0" b="0"/>
                <wp:wrapNone/>
                <wp:docPr id="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1223010"/>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C5A16F" w14:textId="77777777" w:rsidR="00782A05" w:rsidRDefault="00782A05" w:rsidP="00EB2231">
                            <w:pPr>
                              <w:jc w:val="center"/>
                              <w:rPr>
                                <w:b/>
                                <w:color w:val="FFFFFF" w:themeColor="background1"/>
                                <w:sz w:val="28"/>
                                <w:szCs w:val="28"/>
                              </w:rPr>
                            </w:pPr>
                          </w:p>
                          <w:p w14:paraId="6FCED352" w14:textId="77777777" w:rsidR="00782A05" w:rsidRDefault="00782A05" w:rsidP="00EB2231">
                            <w:pPr>
                              <w:jc w:val="center"/>
                              <w:rPr>
                                <w:b/>
                                <w:color w:val="FFFFFF" w:themeColor="background1"/>
                                <w:sz w:val="28"/>
                                <w:szCs w:val="28"/>
                              </w:rPr>
                            </w:pPr>
                          </w:p>
                          <w:p w14:paraId="6C8DF33D" w14:textId="77777777" w:rsidR="00782A05" w:rsidRDefault="00782A05" w:rsidP="00EB2231">
                            <w:pPr>
                              <w:jc w:val="center"/>
                              <w:rPr>
                                <w:b/>
                                <w:color w:val="FFFFFF" w:themeColor="background1"/>
                                <w:sz w:val="28"/>
                                <w:szCs w:val="28"/>
                              </w:rPr>
                            </w:pPr>
                          </w:p>
                          <w:p w14:paraId="1CB94E25"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APPENDIX</w:t>
                            </w:r>
                          </w:p>
                          <w:p w14:paraId="0BF792F9"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681B1" id="Rectangle 89" o:spid="_x0000_s1034" style="position:absolute;left:0;text-align:left;margin-left:6.5pt;margin-top:-60.25pt;width:74.75pt;height:96.3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" fillcolor="#bfbfbf [2412]" stroked="f">
                <v:textbox>
                  <w:txbxContent>
                    <w:p w14:paraId="23C5A16F" w14:textId="77777777" w:rsidR="00782A05" w:rsidRDefault="00782A05" w:rsidP="00EB2231">
                      <w:pPr>
                        <w:jc w:val="center"/>
                        <w:rPr>
                          <w:b/>
                          <w:color w:val="FFFFFF" w:themeColor="background1"/>
                          <w:sz w:val="28"/>
                          <w:szCs w:val="28"/>
                        </w:rPr>
                      </w:pPr>
                    </w:p>
                    <w:p w14:paraId="6FCED352" w14:textId="77777777" w:rsidR="00782A05" w:rsidRDefault="00782A05" w:rsidP="00EB2231">
                      <w:pPr>
                        <w:jc w:val="center"/>
                        <w:rPr>
                          <w:b/>
                          <w:color w:val="FFFFFF" w:themeColor="background1"/>
                          <w:sz w:val="28"/>
                          <w:szCs w:val="28"/>
                        </w:rPr>
                      </w:pPr>
                    </w:p>
                    <w:p w14:paraId="6C8DF33D" w14:textId="77777777" w:rsidR="00782A05" w:rsidRDefault="00782A05" w:rsidP="00EB2231">
                      <w:pPr>
                        <w:jc w:val="center"/>
                        <w:rPr>
                          <w:b/>
                          <w:color w:val="FFFFFF" w:themeColor="background1"/>
                          <w:sz w:val="28"/>
                          <w:szCs w:val="28"/>
                        </w:rPr>
                      </w:pPr>
                    </w:p>
                    <w:p w14:paraId="1CB94E25"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APPENDIX</w:t>
                      </w:r>
                    </w:p>
                    <w:p w14:paraId="0BF792F9" w14:textId="77777777" w:rsidR="00782A05" w:rsidRPr="00EB2231" w:rsidRDefault="00782A05" w:rsidP="00EB2231">
                      <w:pPr>
                        <w:jc w:val="center"/>
                        <w:rPr>
                          <w:b/>
                          <w:color w:val="FFFFFF" w:themeColor="background1"/>
                          <w:sz w:val="28"/>
                          <w:szCs w:val="28"/>
                        </w:rPr>
                      </w:pPr>
                      <w:r w:rsidRPr="00EB2231">
                        <w:rPr>
                          <w:b/>
                          <w:color w:val="FFFFFF" w:themeColor="background1"/>
                          <w:sz w:val="28"/>
                          <w:szCs w:val="28"/>
                        </w:rPr>
                        <w:t>D</w:t>
                      </w:r>
                    </w:p>
                  </w:txbxContent>
                </v:textbox>
              </v:rect>
            </w:pict>
          </mc:Fallback>
        </mc:AlternateContent>
      </w:r>
      <w:r w:rsidR="00A11A0A" w:rsidRPr="008B68A9">
        <w:t>COMPETENCIES IN OMT</w:t>
      </w:r>
      <w:bookmarkEnd w:id="168"/>
      <w:r w:rsidR="00A11A0A" w:rsidRPr="008B68A9">
        <w:t xml:space="preserve"> </w:t>
      </w:r>
    </w:p>
    <w:p w14:paraId="4DEE7FF4" w14:textId="77777777" w:rsidR="00466B71" w:rsidRPr="008B68A9" w:rsidRDefault="00466B71" w:rsidP="00466B71">
      <w:pPr>
        <w:pStyle w:val="BodyText"/>
      </w:pPr>
    </w:p>
    <w:p w14:paraId="51AF90A0" w14:textId="77777777" w:rsidR="00A11A0A" w:rsidRPr="008B68A9" w:rsidRDefault="00A11A0A" w:rsidP="00466B71">
      <w:pPr>
        <w:pStyle w:val="BodyText"/>
        <w:rPr>
          <w:b/>
        </w:rPr>
      </w:pPr>
    </w:p>
    <w:p w14:paraId="574C33EC" w14:textId="77777777" w:rsidR="00466B71" w:rsidRPr="008B68A9" w:rsidRDefault="00466B71" w:rsidP="00466B71">
      <w:pPr>
        <w:pStyle w:val="BodyText"/>
        <w:rPr>
          <w:b/>
          <w:sz w:val="24"/>
          <w:szCs w:val="24"/>
        </w:rPr>
      </w:pPr>
      <w:r w:rsidRPr="008B68A9">
        <w:rPr>
          <w:b/>
          <w:sz w:val="24"/>
          <w:szCs w:val="24"/>
        </w:rPr>
        <w:t>Dimension 1</w:t>
      </w:r>
    </w:p>
    <w:p w14:paraId="2170D0DC" w14:textId="77777777" w:rsidR="00466B71" w:rsidRPr="008B68A9" w:rsidRDefault="00466B71" w:rsidP="00466B71">
      <w:pPr>
        <w:pStyle w:val="BodyText"/>
      </w:pPr>
    </w:p>
    <w:tbl>
      <w:tblPr>
        <w:tblW w:w="7654"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2235"/>
        <w:gridCol w:w="5419"/>
      </w:tblGrid>
      <w:tr w:rsidR="00466B71" w:rsidRPr="008B68A9" w14:paraId="2E293DF3" w14:textId="77777777" w:rsidTr="00470D68">
        <w:tc>
          <w:tcPr>
            <w:tcW w:w="2235" w:type="dxa"/>
          </w:tcPr>
          <w:p w14:paraId="00093F86" w14:textId="77777777" w:rsidR="00466B71" w:rsidRPr="008B68A9" w:rsidRDefault="00466B71" w:rsidP="00466B71">
            <w:pPr>
              <w:ind w:left="567" w:hanging="567"/>
              <w:rPr>
                <w:rFonts w:eastAsia="Times New Roman" w:cs="Times New Roman"/>
                <w:b/>
                <w:sz w:val="20"/>
                <w:szCs w:val="20"/>
              </w:rPr>
            </w:pPr>
            <w:r w:rsidRPr="008B68A9">
              <w:rPr>
                <w:rFonts w:eastAsia="Times New Roman" w:cs="Times New Roman"/>
                <w:b/>
                <w:sz w:val="20"/>
                <w:szCs w:val="20"/>
              </w:rPr>
              <w:t>Dimension 1</w:t>
            </w:r>
          </w:p>
        </w:tc>
        <w:tc>
          <w:tcPr>
            <w:tcW w:w="5419" w:type="dxa"/>
          </w:tcPr>
          <w:p w14:paraId="7DD6A29C" w14:textId="77777777" w:rsidR="00466B71" w:rsidRPr="008B68A9" w:rsidRDefault="00466B71" w:rsidP="00470D68">
            <w:pPr>
              <w:ind w:left="66"/>
              <w:rPr>
                <w:rFonts w:eastAsia="Times New Roman" w:cs="Times New Roman"/>
                <w:b/>
                <w:sz w:val="20"/>
                <w:szCs w:val="20"/>
              </w:rPr>
            </w:pPr>
            <w:r w:rsidRPr="008B68A9">
              <w:rPr>
                <w:rFonts w:eastAsia="Times New Roman" w:cs="Times New Roman"/>
                <w:b/>
                <w:sz w:val="20"/>
                <w:szCs w:val="20"/>
              </w:rPr>
              <w:t xml:space="preserve">Demonstration of critical and evaluative </w:t>
            </w:r>
            <w:hyperlink w:anchor="EvidenceInformedPractice" w:history="1">
              <w:r w:rsidRPr="008B68A9">
                <w:rPr>
                  <w:rStyle w:val="Hyperlink"/>
                  <w:rFonts w:eastAsia="Times New Roman" w:cs="Times New Roman"/>
                  <w:b/>
                  <w:sz w:val="20"/>
                  <w:szCs w:val="20"/>
                </w:rPr>
                <w:t>evidence informed practice</w:t>
              </w:r>
            </w:hyperlink>
          </w:p>
        </w:tc>
      </w:tr>
      <w:tr w:rsidR="00466B71" w:rsidRPr="008B68A9" w14:paraId="7D230477" w14:textId="77777777" w:rsidTr="00470D68">
        <w:tc>
          <w:tcPr>
            <w:tcW w:w="7654" w:type="dxa"/>
            <w:gridSpan w:val="2"/>
          </w:tcPr>
          <w:p w14:paraId="7F3A5D87" w14:textId="77777777" w:rsidR="00466B71" w:rsidRPr="008B68A9" w:rsidRDefault="00466B71" w:rsidP="00676CD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7D8F2D16" w14:textId="77777777" w:rsidTr="00470D68">
        <w:tc>
          <w:tcPr>
            <w:tcW w:w="2235" w:type="dxa"/>
          </w:tcPr>
          <w:p w14:paraId="436F5652" w14:textId="77777777" w:rsidR="00466B71" w:rsidRPr="008B68A9" w:rsidRDefault="00466B71" w:rsidP="00676CD1">
            <w:pPr>
              <w:rPr>
                <w:rFonts w:eastAsia="Times New Roman" w:cs="Times New Roman"/>
                <w:b/>
                <w:sz w:val="20"/>
                <w:szCs w:val="20"/>
              </w:rPr>
            </w:pPr>
            <w:r w:rsidRPr="008B68A9">
              <w:rPr>
                <w:rFonts w:eastAsia="Times New Roman" w:cs="Times New Roman"/>
                <w:sz w:val="20"/>
                <w:szCs w:val="20"/>
              </w:rPr>
              <w:t>Competency D1.K1</w:t>
            </w:r>
          </w:p>
        </w:tc>
        <w:tc>
          <w:tcPr>
            <w:tcW w:w="5419" w:type="dxa"/>
          </w:tcPr>
          <w:p w14:paraId="214F62D4"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 xml:space="preserve">Demonstrate critical and evaluative application of </w:t>
            </w:r>
            <w:hyperlink w:anchor="EvidenceInformedPractice" w:history="1">
              <w:r w:rsidR="009719DB" w:rsidRPr="008B68A9">
                <w:rPr>
                  <w:rStyle w:val="Hyperlink"/>
                  <w:sz w:val="20"/>
                  <w:szCs w:val="20"/>
                </w:rPr>
                <w:t>evidence informed practices</w:t>
              </w:r>
            </w:hyperlink>
            <w:r w:rsidR="009719DB" w:rsidRPr="008B68A9">
              <w:rPr>
                <w:sz w:val="20"/>
                <w:szCs w:val="20"/>
              </w:rPr>
              <w:t xml:space="preserve"> </w:t>
            </w:r>
            <w:r w:rsidRPr="008B68A9">
              <w:rPr>
                <w:rFonts w:eastAsia="Times New Roman" w:cs="Times New Roman"/>
                <w:sz w:val="20"/>
                <w:szCs w:val="20"/>
              </w:rPr>
              <w:t>relevant to the field of OMT</w:t>
            </w:r>
          </w:p>
        </w:tc>
      </w:tr>
      <w:tr w:rsidR="00466B71" w:rsidRPr="008B68A9" w14:paraId="491B1FFD" w14:textId="77777777" w:rsidTr="00470D68">
        <w:tc>
          <w:tcPr>
            <w:tcW w:w="2235" w:type="dxa"/>
          </w:tcPr>
          <w:p w14:paraId="78C1AF88" w14:textId="77777777" w:rsidR="00466B71" w:rsidRPr="008B68A9" w:rsidRDefault="00466B71" w:rsidP="00676CD1">
            <w:pPr>
              <w:rPr>
                <w:rFonts w:eastAsia="Times New Roman" w:cs="Times New Roman"/>
                <w:b/>
                <w:sz w:val="20"/>
                <w:szCs w:val="20"/>
              </w:rPr>
            </w:pPr>
            <w:r w:rsidRPr="008B68A9">
              <w:rPr>
                <w:rFonts w:eastAsia="Times New Roman" w:cs="Times New Roman"/>
                <w:sz w:val="20"/>
                <w:szCs w:val="20"/>
              </w:rPr>
              <w:t>Competency D1.K2</w:t>
            </w:r>
          </w:p>
        </w:tc>
        <w:tc>
          <w:tcPr>
            <w:tcW w:w="5419" w:type="dxa"/>
          </w:tcPr>
          <w:p w14:paraId="3977EF11"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 xml:space="preserve">Demonstrate evaluative understanding of appropriate outcome measures </w:t>
            </w:r>
          </w:p>
        </w:tc>
      </w:tr>
      <w:tr w:rsidR="00466B71" w:rsidRPr="008B68A9" w14:paraId="136A1D89" w14:textId="77777777" w:rsidTr="00470D68">
        <w:tc>
          <w:tcPr>
            <w:tcW w:w="7654" w:type="dxa"/>
            <w:gridSpan w:val="2"/>
          </w:tcPr>
          <w:p w14:paraId="30A70B52" w14:textId="77777777" w:rsidR="00466B71" w:rsidRPr="008B68A9" w:rsidRDefault="00466B71" w:rsidP="00676CD1">
            <w:pPr>
              <w:jc w:val="center"/>
              <w:rPr>
                <w:rFonts w:eastAsia="Times New Roman" w:cs="Times New Roman"/>
                <w:b/>
                <w:sz w:val="20"/>
                <w:szCs w:val="20"/>
              </w:rPr>
            </w:pPr>
            <w:r w:rsidRPr="008B68A9">
              <w:rPr>
                <w:rFonts w:eastAsia="Times New Roman" w:cs="Times New Roman"/>
                <w:b/>
                <w:sz w:val="20"/>
                <w:szCs w:val="20"/>
              </w:rPr>
              <w:t>Competencies Relating to Skills</w:t>
            </w:r>
          </w:p>
        </w:tc>
      </w:tr>
      <w:tr w:rsidR="00466B71" w:rsidRPr="008B68A9" w14:paraId="58BB62F5" w14:textId="77777777" w:rsidTr="00470D68">
        <w:tc>
          <w:tcPr>
            <w:tcW w:w="2235" w:type="dxa"/>
          </w:tcPr>
          <w:p w14:paraId="68FBD4F4"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Competency D1.S1</w:t>
            </w:r>
          </w:p>
        </w:tc>
        <w:tc>
          <w:tcPr>
            <w:tcW w:w="5419" w:type="dxa"/>
          </w:tcPr>
          <w:p w14:paraId="202579B9"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Demonstrate ability to retrieve, integrate and apply knowledge from the clinical, medical and behavioural sciences in the clinical setting, recognising the limitations of incorporating evidence into practice</w:t>
            </w:r>
          </w:p>
        </w:tc>
      </w:tr>
      <w:tr w:rsidR="00466B71" w:rsidRPr="008B68A9" w14:paraId="65752F77" w14:textId="77777777" w:rsidTr="00470D68">
        <w:tc>
          <w:tcPr>
            <w:tcW w:w="2235" w:type="dxa"/>
          </w:tcPr>
          <w:p w14:paraId="27D0260D" w14:textId="77777777" w:rsidR="00466B71" w:rsidRPr="008B68A9" w:rsidRDefault="00466B71" w:rsidP="00676CD1">
            <w:pPr>
              <w:rPr>
                <w:rFonts w:eastAsia="Times New Roman" w:cs="Times New Roman"/>
                <w:b/>
                <w:sz w:val="20"/>
                <w:szCs w:val="20"/>
              </w:rPr>
            </w:pPr>
            <w:r w:rsidRPr="008B68A9">
              <w:rPr>
                <w:rFonts w:eastAsia="Times New Roman" w:cs="Times New Roman"/>
                <w:sz w:val="20"/>
                <w:szCs w:val="20"/>
              </w:rPr>
              <w:t>Competency D1.S2</w:t>
            </w:r>
          </w:p>
        </w:tc>
        <w:tc>
          <w:tcPr>
            <w:tcW w:w="5419" w:type="dxa"/>
          </w:tcPr>
          <w:p w14:paraId="77507A6A"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Demonstrate ability to critically review the recent literature of the basic and applied sciences relevant to NMS dysfunction, to draw inferences for OMT practice and present material logically in both verbal and written forms</w:t>
            </w:r>
          </w:p>
        </w:tc>
      </w:tr>
      <w:tr w:rsidR="00466B71" w:rsidRPr="008B68A9" w14:paraId="640FEEDA" w14:textId="77777777" w:rsidTr="00470D68">
        <w:tc>
          <w:tcPr>
            <w:tcW w:w="2235" w:type="dxa"/>
          </w:tcPr>
          <w:p w14:paraId="5BAAC4EA" w14:textId="77777777" w:rsidR="00466B71" w:rsidRPr="008B68A9" w:rsidRDefault="00466B71" w:rsidP="00676CD1">
            <w:pPr>
              <w:rPr>
                <w:rFonts w:eastAsia="Times New Roman" w:cs="Times New Roman"/>
                <w:b/>
                <w:sz w:val="20"/>
                <w:szCs w:val="20"/>
              </w:rPr>
            </w:pPr>
            <w:r w:rsidRPr="008B68A9">
              <w:rPr>
                <w:rFonts w:eastAsia="Times New Roman" w:cs="Times New Roman"/>
                <w:sz w:val="20"/>
                <w:szCs w:val="20"/>
              </w:rPr>
              <w:t>Competency D1.S3</w:t>
            </w:r>
          </w:p>
        </w:tc>
        <w:tc>
          <w:tcPr>
            <w:tcW w:w="5419" w:type="dxa"/>
          </w:tcPr>
          <w:p w14:paraId="4151394C"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Demonstrate an evidence informed approach to the assessment and management of patients with NMS dysfunctions</w:t>
            </w:r>
          </w:p>
        </w:tc>
      </w:tr>
      <w:tr w:rsidR="00466B71" w:rsidRPr="008B68A9" w14:paraId="5A60C61D" w14:textId="77777777" w:rsidTr="00470D68">
        <w:tc>
          <w:tcPr>
            <w:tcW w:w="2235" w:type="dxa"/>
          </w:tcPr>
          <w:p w14:paraId="524AFDA8" w14:textId="77777777" w:rsidR="00466B71" w:rsidRPr="008B68A9" w:rsidRDefault="00466B71" w:rsidP="00676CD1">
            <w:pPr>
              <w:rPr>
                <w:rFonts w:eastAsia="Times New Roman" w:cs="Times New Roman"/>
                <w:b/>
                <w:sz w:val="20"/>
                <w:szCs w:val="20"/>
              </w:rPr>
            </w:pPr>
            <w:r w:rsidRPr="008B68A9">
              <w:rPr>
                <w:rFonts w:eastAsia="Times New Roman" w:cs="Times New Roman"/>
                <w:sz w:val="20"/>
                <w:szCs w:val="20"/>
              </w:rPr>
              <w:t>Competency D1.S4</w:t>
            </w:r>
          </w:p>
        </w:tc>
        <w:tc>
          <w:tcPr>
            <w:tcW w:w="5419" w:type="dxa"/>
          </w:tcPr>
          <w:p w14:paraId="21F1F56B"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Demonstrate the ability to evaluate the results of treatment accurately and modify and progress treatment as required using evidence</w:t>
            </w:r>
          </w:p>
        </w:tc>
      </w:tr>
      <w:tr w:rsidR="00466B71" w:rsidRPr="008B68A9" w14:paraId="6C3A1E0F" w14:textId="77777777" w:rsidTr="00470D68">
        <w:tc>
          <w:tcPr>
            <w:tcW w:w="2235" w:type="dxa"/>
          </w:tcPr>
          <w:p w14:paraId="4D9D21DF" w14:textId="77777777" w:rsidR="00466B71" w:rsidRPr="008B68A9" w:rsidRDefault="00466B71" w:rsidP="00676CD1">
            <w:pPr>
              <w:rPr>
                <w:rFonts w:eastAsia="Times New Roman" w:cs="Times New Roman"/>
                <w:b/>
                <w:sz w:val="20"/>
                <w:szCs w:val="20"/>
              </w:rPr>
            </w:pPr>
            <w:r w:rsidRPr="008B68A9">
              <w:rPr>
                <w:rFonts w:eastAsia="Times New Roman" w:cs="Times New Roman"/>
                <w:sz w:val="20"/>
                <w:szCs w:val="20"/>
              </w:rPr>
              <w:t>Competency D1.S5</w:t>
            </w:r>
          </w:p>
        </w:tc>
        <w:tc>
          <w:tcPr>
            <w:tcW w:w="5419" w:type="dxa"/>
          </w:tcPr>
          <w:p w14:paraId="202951F6"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Demonstrate the use of outcome measures to evaluate the effectiveness of OMT</w:t>
            </w:r>
          </w:p>
        </w:tc>
      </w:tr>
      <w:tr w:rsidR="00466B71" w:rsidRPr="008B68A9" w14:paraId="24D6A803" w14:textId="77777777" w:rsidTr="00470D68">
        <w:tc>
          <w:tcPr>
            <w:tcW w:w="2235" w:type="dxa"/>
          </w:tcPr>
          <w:p w14:paraId="0CA02189"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Competency D1.S6</w:t>
            </w:r>
          </w:p>
        </w:tc>
        <w:tc>
          <w:tcPr>
            <w:tcW w:w="5419" w:type="dxa"/>
          </w:tcPr>
          <w:p w14:paraId="76333073"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Demonstrate an ability to integrate and apply evidenced informed approaches in the presentation of health promotion and preventative care programmes</w:t>
            </w:r>
          </w:p>
        </w:tc>
      </w:tr>
      <w:tr w:rsidR="00466B71" w:rsidRPr="008B68A9" w14:paraId="765BE889" w14:textId="77777777" w:rsidTr="00470D68">
        <w:tc>
          <w:tcPr>
            <w:tcW w:w="2235" w:type="dxa"/>
          </w:tcPr>
          <w:p w14:paraId="59F834DC"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Competency D1.S7</w:t>
            </w:r>
          </w:p>
        </w:tc>
        <w:tc>
          <w:tcPr>
            <w:tcW w:w="5419" w:type="dxa"/>
          </w:tcPr>
          <w:p w14:paraId="2210B77D"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Demonstrate an ability to enhance and promote the rights of a patient to actively participate in their health care management by taking into consideration the patient’s wishes, goals, attitudes, beliefs and circumstances</w:t>
            </w:r>
          </w:p>
        </w:tc>
      </w:tr>
      <w:tr w:rsidR="00466B71" w:rsidRPr="008B68A9" w14:paraId="4E155512" w14:textId="77777777" w:rsidTr="00470D68">
        <w:trPr>
          <w:cantSplit/>
        </w:trPr>
        <w:tc>
          <w:tcPr>
            <w:tcW w:w="7654" w:type="dxa"/>
            <w:gridSpan w:val="2"/>
          </w:tcPr>
          <w:p w14:paraId="3EF4BD77" w14:textId="77777777" w:rsidR="00466B71" w:rsidRPr="008B68A9" w:rsidRDefault="00466B71" w:rsidP="00676CD1">
            <w:pPr>
              <w:jc w:val="center"/>
              <w:rPr>
                <w:rFonts w:eastAsia="Times New Roman" w:cs="Times New Roman"/>
                <w:b/>
                <w:bCs/>
                <w:sz w:val="20"/>
                <w:szCs w:val="20"/>
              </w:rPr>
            </w:pPr>
            <w:r w:rsidRPr="008B68A9">
              <w:rPr>
                <w:rFonts w:eastAsia="Times New Roman" w:cs="Times New Roman"/>
                <w:b/>
                <w:bCs/>
                <w:sz w:val="20"/>
                <w:szCs w:val="20"/>
              </w:rPr>
              <w:t>Competencies Relating to Attributes</w:t>
            </w:r>
          </w:p>
        </w:tc>
      </w:tr>
      <w:tr w:rsidR="00466B71" w:rsidRPr="008B68A9" w14:paraId="744F7BD7" w14:textId="77777777" w:rsidTr="00470D68">
        <w:tc>
          <w:tcPr>
            <w:tcW w:w="2235" w:type="dxa"/>
          </w:tcPr>
          <w:p w14:paraId="236D8163"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Competency D1.A1</w:t>
            </w:r>
          </w:p>
        </w:tc>
        <w:tc>
          <w:tcPr>
            <w:tcW w:w="5419" w:type="dxa"/>
          </w:tcPr>
          <w:p w14:paraId="3B097161" w14:textId="77777777" w:rsidR="00466B71" w:rsidRPr="008B68A9" w:rsidRDefault="00466B71" w:rsidP="00676CD1">
            <w:pPr>
              <w:rPr>
                <w:rFonts w:eastAsia="Times New Roman" w:cs="Times New Roman"/>
                <w:sz w:val="20"/>
                <w:szCs w:val="20"/>
              </w:rPr>
            </w:pPr>
            <w:r w:rsidRPr="008B68A9">
              <w:rPr>
                <w:rFonts w:eastAsia="Times New Roman" w:cs="Times New Roman"/>
                <w:sz w:val="20"/>
                <w:szCs w:val="20"/>
              </w:rPr>
              <w:t>Demonstrate a critical and evaluative approach to all aspects of practice</w:t>
            </w:r>
          </w:p>
        </w:tc>
      </w:tr>
    </w:tbl>
    <w:p w14:paraId="284ECCA3" w14:textId="77777777" w:rsidR="00466B71" w:rsidRPr="008B68A9" w:rsidRDefault="00466B71" w:rsidP="00470D68">
      <w:pPr>
        <w:pStyle w:val="BodyText"/>
      </w:pPr>
    </w:p>
    <w:p w14:paraId="720D417C" w14:textId="77777777" w:rsidR="00466B71" w:rsidRPr="008B68A9" w:rsidRDefault="00466B71" w:rsidP="00470D68">
      <w:pPr>
        <w:pStyle w:val="BodyText"/>
        <w:rPr>
          <w:b/>
          <w:sz w:val="24"/>
          <w:szCs w:val="24"/>
        </w:rPr>
      </w:pPr>
      <w:r w:rsidRPr="008B68A9">
        <w:br w:type="page"/>
      </w:r>
      <w:r w:rsidRPr="008B68A9">
        <w:rPr>
          <w:b/>
          <w:sz w:val="24"/>
          <w:szCs w:val="24"/>
        </w:rPr>
        <w:t>Dimension 2</w:t>
      </w:r>
    </w:p>
    <w:p w14:paraId="01961BB3" w14:textId="77777777" w:rsidR="00466B71" w:rsidRPr="008B68A9" w:rsidRDefault="00466B71" w:rsidP="00470D68">
      <w:pPr>
        <w:pStyle w:val="BodyText"/>
      </w:pPr>
    </w:p>
    <w:tbl>
      <w:tblPr>
        <w:tblW w:w="7654"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47"/>
        <w:gridCol w:w="6007"/>
      </w:tblGrid>
      <w:tr w:rsidR="00466B71" w:rsidRPr="008B68A9" w14:paraId="1BF0C924" w14:textId="77777777" w:rsidTr="00470D68">
        <w:tc>
          <w:tcPr>
            <w:tcW w:w="1647" w:type="dxa"/>
          </w:tcPr>
          <w:p w14:paraId="76B159FF"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Dimension 2</w:t>
            </w:r>
          </w:p>
        </w:tc>
        <w:tc>
          <w:tcPr>
            <w:tcW w:w="6007" w:type="dxa"/>
          </w:tcPr>
          <w:p w14:paraId="0CD67FC8"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Demonstration of critical use of a comprehensive knowledge base of the biomedical sciences in the speciality of OMT</w:t>
            </w:r>
          </w:p>
        </w:tc>
      </w:tr>
      <w:tr w:rsidR="00466B71" w:rsidRPr="008B68A9" w14:paraId="4D303151" w14:textId="77777777" w:rsidTr="00470D68">
        <w:tc>
          <w:tcPr>
            <w:tcW w:w="7654" w:type="dxa"/>
            <w:gridSpan w:val="2"/>
          </w:tcPr>
          <w:p w14:paraId="7F61275E"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4CD630DB" w14:textId="77777777" w:rsidTr="00470D68">
        <w:tc>
          <w:tcPr>
            <w:tcW w:w="1647" w:type="dxa"/>
          </w:tcPr>
          <w:p w14:paraId="4CE0C71E"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D2.K1</w:t>
            </w:r>
          </w:p>
        </w:tc>
        <w:tc>
          <w:tcPr>
            <w:tcW w:w="6007" w:type="dxa"/>
          </w:tcPr>
          <w:p w14:paraId="6643A9C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anatomy of the musculoskeletal, neurological, vascular and lymphatic systems to enable evaluation of normal and abnormal function</w:t>
            </w:r>
          </w:p>
        </w:tc>
      </w:tr>
      <w:tr w:rsidR="00466B71" w:rsidRPr="008B68A9" w14:paraId="7B722BE2" w14:textId="77777777" w:rsidTr="00470D68">
        <w:tc>
          <w:tcPr>
            <w:tcW w:w="1647" w:type="dxa"/>
          </w:tcPr>
          <w:p w14:paraId="501D2669"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D2.K2</w:t>
            </w:r>
          </w:p>
        </w:tc>
        <w:tc>
          <w:tcPr>
            <w:tcW w:w="6007" w:type="dxa"/>
          </w:tcPr>
          <w:p w14:paraId="095776B8"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physiology of the musculoskeletal, neurological, vascular and lymphatic systems to enable evaluation of normal and abnormal function</w:t>
            </w:r>
          </w:p>
        </w:tc>
      </w:tr>
      <w:tr w:rsidR="00466B71" w:rsidRPr="008B68A9" w14:paraId="007C858E" w14:textId="77777777" w:rsidTr="00470D68">
        <w:tc>
          <w:tcPr>
            <w:tcW w:w="1647" w:type="dxa"/>
          </w:tcPr>
          <w:p w14:paraId="660A8266"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D2.K3</w:t>
            </w:r>
          </w:p>
        </w:tc>
        <w:tc>
          <w:tcPr>
            <w:tcW w:w="6007" w:type="dxa"/>
          </w:tcPr>
          <w:p w14:paraId="3C39624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biomechanical properties of visco-elastic tissues to enable evaluation of normal and abnormal function</w:t>
            </w:r>
          </w:p>
        </w:tc>
      </w:tr>
      <w:tr w:rsidR="00466B71" w:rsidRPr="008B68A9" w14:paraId="43E5E6B0" w14:textId="77777777" w:rsidTr="00470D68">
        <w:tc>
          <w:tcPr>
            <w:tcW w:w="1647" w:type="dxa"/>
          </w:tcPr>
          <w:p w14:paraId="441C55CD"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D2.K4</w:t>
            </w:r>
          </w:p>
        </w:tc>
        <w:tc>
          <w:tcPr>
            <w:tcW w:w="6007" w:type="dxa"/>
          </w:tcPr>
          <w:p w14:paraId="0E1482AD"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pathology and pathogenesis of mechanical dysfunction of the NMS system</w:t>
            </w:r>
          </w:p>
        </w:tc>
      </w:tr>
      <w:tr w:rsidR="00466B71" w:rsidRPr="008B68A9" w14:paraId="32D408AE" w14:textId="77777777" w:rsidTr="00470D68">
        <w:tc>
          <w:tcPr>
            <w:tcW w:w="1647" w:type="dxa"/>
          </w:tcPr>
          <w:p w14:paraId="65CFBE7C"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D2.K5</w:t>
            </w:r>
          </w:p>
        </w:tc>
        <w:tc>
          <w:tcPr>
            <w:tcW w:w="6007" w:type="dxa"/>
          </w:tcPr>
          <w:p w14:paraId="6DCB7F0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non-mechanical dysfunction of the NMS system</w:t>
            </w:r>
          </w:p>
        </w:tc>
      </w:tr>
      <w:tr w:rsidR="00466B71" w:rsidRPr="008B68A9" w14:paraId="626E0DBA" w14:textId="77777777" w:rsidTr="00470D68">
        <w:tc>
          <w:tcPr>
            <w:tcW w:w="1647" w:type="dxa"/>
          </w:tcPr>
          <w:p w14:paraId="0B5DC16C"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D2.K6</w:t>
            </w:r>
          </w:p>
        </w:tc>
        <w:tc>
          <w:tcPr>
            <w:tcW w:w="6007" w:type="dxa"/>
          </w:tcPr>
          <w:p w14:paraId="26D20748"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neurological dysfunctions of the NMS system</w:t>
            </w:r>
          </w:p>
        </w:tc>
      </w:tr>
      <w:tr w:rsidR="00466B71" w:rsidRPr="008B68A9" w14:paraId="4EDD448D" w14:textId="77777777" w:rsidTr="00470D68">
        <w:tc>
          <w:tcPr>
            <w:tcW w:w="1647" w:type="dxa"/>
          </w:tcPr>
          <w:p w14:paraId="331177B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D2.K7</w:t>
            </w:r>
          </w:p>
        </w:tc>
        <w:tc>
          <w:tcPr>
            <w:tcW w:w="6007" w:type="dxa"/>
          </w:tcPr>
          <w:p w14:paraId="402B0EA2"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internal visceral dysfunction to differentiate from dysfunction of the NMS system</w:t>
            </w:r>
          </w:p>
        </w:tc>
      </w:tr>
      <w:tr w:rsidR="00466B71" w:rsidRPr="008B68A9" w14:paraId="75428A91" w14:textId="77777777" w:rsidTr="00470D68">
        <w:tc>
          <w:tcPr>
            <w:tcW w:w="1647" w:type="dxa"/>
          </w:tcPr>
          <w:p w14:paraId="199BBE0D"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D2.K8</w:t>
            </w:r>
          </w:p>
        </w:tc>
        <w:tc>
          <w:tcPr>
            <w:tcW w:w="6007" w:type="dxa"/>
          </w:tcPr>
          <w:p w14:paraId="06D6B09F"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cardio-vascular dysfunction to differentiate from dysfunction of the NMS system</w:t>
            </w:r>
          </w:p>
        </w:tc>
      </w:tr>
      <w:tr w:rsidR="00466B71" w:rsidRPr="008B68A9" w14:paraId="03D10C1C" w14:textId="77777777" w:rsidTr="00470D68">
        <w:tc>
          <w:tcPr>
            <w:tcW w:w="1647" w:type="dxa"/>
          </w:tcPr>
          <w:p w14:paraId="14CACF78"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D2.K9</w:t>
            </w:r>
          </w:p>
        </w:tc>
        <w:tc>
          <w:tcPr>
            <w:tcW w:w="6007" w:type="dxa"/>
          </w:tcPr>
          <w:p w14:paraId="4385EC8F"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dental and orthodontic dysfunctions related to the NMS system</w:t>
            </w:r>
          </w:p>
        </w:tc>
      </w:tr>
      <w:tr w:rsidR="00466B71" w:rsidRPr="008B68A9" w14:paraId="39CCE50E" w14:textId="77777777" w:rsidTr="00470D68">
        <w:tc>
          <w:tcPr>
            <w:tcW w:w="1647" w:type="dxa"/>
          </w:tcPr>
          <w:p w14:paraId="05CA3FB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D2.K10</w:t>
            </w:r>
          </w:p>
        </w:tc>
        <w:tc>
          <w:tcPr>
            <w:tcW w:w="6007" w:type="dxa"/>
          </w:tcPr>
          <w:p w14:paraId="3AFA9257"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pain sciences related to the NMS system</w:t>
            </w:r>
          </w:p>
        </w:tc>
      </w:tr>
      <w:tr w:rsidR="00466B71" w:rsidRPr="008B68A9" w14:paraId="2C41D81E" w14:textId="77777777" w:rsidTr="00470D68">
        <w:tc>
          <w:tcPr>
            <w:tcW w:w="1647" w:type="dxa"/>
          </w:tcPr>
          <w:p w14:paraId="047C0E93"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D2.K11</w:t>
            </w:r>
          </w:p>
        </w:tc>
        <w:tc>
          <w:tcPr>
            <w:tcW w:w="6007" w:type="dxa"/>
          </w:tcPr>
          <w:p w14:paraId="2647D1A1"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examination procedures to enable differential diagnosis of NMS, neurological, vascular and lymphatic dysfunction</w:t>
            </w:r>
          </w:p>
        </w:tc>
      </w:tr>
      <w:tr w:rsidR="00466B71" w:rsidRPr="008B68A9" w14:paraId="2CE8C73B" w14:textId="77777777" w:rsidTr="00470D68">
        <w:tc>
          <w:tcPr>
            <w:tcW w:w="1647" w:type="dxa"/>
          </w:tcPr>
          <w:p w14:paraId="750CCD7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D2.K12</w:t>
            </w:r>
          </w:p>
        </w:tc>
        <w:tc>
          <w:tcPr>
            <w:tcW w:w="6007" w:type="dxa"/>
          </w:tcPr>
          <w:p w14:paraId="07323A07"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indications, contraindications, effects and side-effects of therapeutic drugs related to the examination and management of mechanical and non-mechanical NMS dysfunction</w:t>
            </w:r>
          </w:p>
        </w:tc>
      </w:tr>
      <w:tr w:rsidR="00466B71" w:rsidRPr="008B68A9" w14:paraId="15FF2094" w14:textId="77777777" w:rsidTr="00470D68">
        <w:tc>
          <w:tcPr>
            <w:tcW w:w="1647" w:type="dxa"/>
          </w:tcPr>
          <w:p w14:paraId="792FEE1C"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D2.K13</w:t>
            </w:r>
          </w:p>
        </w:tc>
        <w:tc>
          <w:tcPr>
            <w:tcW w:w="6007" w:type="dxa"/>
          </w:tcPr>
          <w:p w14:paraId="3ECE938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indications for and the nature of surgical intervention in the management of NMS dysfunction</w:t>
            </w:r>
          </w:p>
        </w:tc>
      </w:tr>
      <w:tr w:rsidR="00466B71" w:rsidRPr="008B68A9" w14:paraId="2448D700" w14:textId="77777777" w:rsidTr="00470D68">
        <w:tc>
          <w:tcPr>
            <w:tcW w:w="7654" w:type="dxa"/>
            <w:gridSpan w:val="2"/>
          </w:tcPr>
          <w:p w14:paraId="77918283"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Skills</w:t>
            </w:r>
          </w:p>
        </w:tc>
      </w:tr>
      <w:tr w:rsidR="00466B71" w:rsidRPr="008B68A9" w14:paraId="3ED37B7B" w14:textId="77777777" w:rsidTr="00470D68">
        <w:tc>
          <w:tcPr>
            <w:tcW w:w="1647" w:type="dxa"/>
          </w:tcPr>
          <w:p w14:paraId="196CD4C6"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D2.S1</w:t>
            </w:r>
          </w:p>
        </w:tc>
        <w:tc>
          <w:tcPr>
            <w:tcW w:w="6007" w:type="dxa"/>
          </w:tcPr>
          <w:p w14:paraId="7F2B652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application of comprehensive knowledge of the biomedical sciences in the examination and management of patients with NMS dysfunction</w:t>
            </w:r>
          </w:p>
        </w:tc>
      </w:tr>
      <w:tr w:rsidR="00466B71" w:rsidRPr="008B68A9" w14:paraId="4F7911FB" w14:textId="77777777" w:rsidTr="00470D68">
        <w:tc>
          <w:tcPr>
            <w:tcW w:w="1647" w:type="dxa"/>
          </w:tcPr>
          <w:p w14:paraId="5234E517"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D2.S2</w:t>
            </w:r>
          </w:p>
        </w:tc>
        <w:tc>
          <w:tcPr>
            <w:tcW w:w="6007" w:type="dxa"/>
          </w:tcPr>
          <w:p w14:paraId="5245812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critical evaluation of the contribution of the biomedical sciences to the patient’s presentation</w:t>
            </w:r>
          </w:p>
        </w:tc>
      </w:tr>
      <w:tr w:rsidR="00466B71" w:rsidRPr="008B68A9" w14:paraId="0EFB3927" w14:textId="77777777" w:rsidTr="00470D68">
        <w:tc>
          <w:tcPr>
            <w:tcW w:w="1647" w:type="dxa"/>
          </w:tcPr>
          <w:p w14:paraId="72B3AF56"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D2.S3</w:t>
            </w:r>
          </w:p>
        </w:tc>
        <w:tc>
          <w:tcPr>
            <w:tcW w:w="6007" w:type="dxa"/>
          </w:tcPr>
          <w:p w14:paraId="725A5852"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 xml:space="preserve">Demonstrate effective interpersonal and communication skills </w:t>
            </w:r>
            <w:r w:rsidRPr="008B68A9">
              <w:rPr>
                <w:rFonts w:eastAsia="Times New Roman" w:cs="Times New Roman"/>
                <w:sz w:val="20"/>
                <w:szCs w:val="20"/>
              </w:rPr>
              <w:br/>
              <w:t>in the application of knowledge of biomedical sciences in the examination and management of patients with NMS dysfunction</w:t>
            </w:r>
          </w:p>
        </w:tc>
      </w:tr>
      <w:tr w:rsidR="00466B71" w:rsidRPr="008B68A9" w14:paraId="76E3F413" w14:textId="77777777" w:rsidTr="00470D68">
        <w:tc>
          <w:tcPr>
            <w:tcW w:w="7654" w:type="dxa"/>
            <w:gridSpan w:val="2"/>
          </w:tcPr>
          <w:p w14:paraId="56CC4E48"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Attributes</w:t>
            </w:r>
          </w:p>
        </w:tc>
      </w:tr>
      <w:tr w:rsidR="00466B71" w:rsidRPr="008B68A9" w14:paraId="4093756F" w14:textId="77777777" w:rsidTr="00470D68">
        <w:tc>
          <w:tcPr>
            <w:tcW w:w="1647" w:type="dxa"/>
          </w:tcPr>
          <w:p w14:paraId="22176787"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D2.A1</w:t>
            </w:r>
          </w:p>
        </w:tc>
        <w:tc>
          <w:tcPr>
            <w:tcW w:w="6007" w:type="dxa"/>
          </w:tcPr>
          <w:p w14:paraId="76EB6BCC"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adaptability of comprehensive knowledge of biomedical sciences in the context of patient-centred practice</w:t>
            </w:r>
          </w:p>
        </w:tc>
      </w:tr>
      <w:tr w:rsidR="00466B71" w:rsidRPr="008B68A9" w14:paraId="00770140" w14:textId="77777777" w:rsidTr="00470D68">
        <w:tc>
          <w:tcPr>
            <w:tcW w:w="1647" w:type="dxa"/>
          </w:tcPr>
          <w:p w14:paraId="740CF4C5"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D2.A2</w:t>
            </w:r>
          </w:p>
        </w:tc>
        <w:tc>
          <w:tcPr>
            <w:tcW w:w="6007" w:type="dxa"/>
          </w:tcPr>
          <w:p w14:paraId="3017146A" w14:textId="77777777" w:rsidR="00466B71" w:rsidRPr="008B68A9" w:rsidRDefault="00466B71" w:rsidP="00466B71">
            <w:pPr>
              <w:tabs>
                <w:tab w:val="left" w:pos="3240"/>
              </w:tabs>
              <w:rPr>
                <w:rFonts w:eastAsia="Times New Roman" w:cs="Times New Roman"/>
                <w:sz w:val="20"/>
                <w:szCs w:val="20"/>
              </w:rPr>
            </w:pPr>
            <w:r w:rsidRPr="008B68A9">
              <w:rPr>
                <w:rFonts w:eastAsia="Times New Roman" w:cs="Times New Roman"/>
                <w:sz w:val="20"/>
                <w:szCs w:val="20"/>
              </w:rPr>
              <w:t xml:space="preserve">Demonstrate criticality of practice in the application of knowledge of </w:t>
            </w:r>
            <w:r w:rsidRPr="008B68A9">
              <w:rPr>
                <w:rFonts w:eastAsia="Times New Roman" w:cs="Times New Roman"/>
                <w:sz w:val="20"/>
                <w:szCs w:val="20"/>
              </w:rPr>
              <w:br/>
              <w:t>biomedical sciences in the examination and management of patients with NMS dysfunction</w:t>
            </w:r>
          </w:p>
        </w:tc>
      </w:tr>
      <w:tr w:rsidR="00466B71" w:rsidRPr="008B68A9" w14:paraId="6DB49362" w14:textId="77777777" w:rsidTr="00470D68">
        <w:tc>
          <w:tcPr>
            <w:tcW w:w="1647" w:type="dxa"/>
          </w:tcPr>
          <w:p w14:paraId="7077A673"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D2.A3</w:t>
            </w:r>
          </w:p>
        </w:tc>
        <w:tc>
          <w:tcPr>
            <w:tcW w:w="6007" w:type="dxa"/>
          </w:tcPr>
          <w:p w14:paraId="39397E71"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creativity and innovation in the application of knowledge</w:t>
            </w:r>
            <w:r w:rsidR="0066627E" w:rsidRPr="008B68A9">
              <w:rPr>
                <w:rFonts w:eastAsia="Times New Roman" w:cs="Times New Roman"/>
                <w:sz w:val="20"/>
                <w:szCs w:val="20"/>
              </w:rPr>
              <w:t xml:space="preserve"> of </w:t>
            </w:r>
            <w:r w:rsidRPr="008B68A9">
              <w:rPr>
                <w:rFonts w:eastAsia="Times New Roman" w:cs="Times New Roman"/>
                <w:sz w:val="20"/>
                <w:szCs w:val="20"/>
              </w:rPr>
              <w:t>biomedical sciences in the examination and management of patients with NMS dysfunction</w:t>
            </w:r>
          </w:p>
        </w:tc>
      </w:tr>
    </w:tbl>
    <w:p w14:paraId="43870ABE" w14:textId="77777777" w:rsidR="00466B71" w:rsidRPr="008B68A9" w:rsidRDefault="00466B71" w:rsidP="00470D68">
      <w:pPr>
        <w:pStyle w:val="BodyText"/>
      </w:pPr>
    </w:p>
    <w:p w14:paraId="2EB3E37B" w14:textId="77777777" w:rsidR="00466B71" w:rsidRPr="008B68A9" w:rsidRDefault="00466B71" w:rsidP="00470D68">
      <w:pPr>
        <w:pStyle w:val="BodyText"/>
        <w:rPr>
          <w:b/>
          <w:sz w:val="24"/>
          <w:szCs w:val="24"/>
        </w:rPr>
      </w:pPr>
      <w:r w:rsidRPr="008B68A9">
        <w:br w:type="page"/>
      </w:r>
      <w:r w:rsidRPr="008B68A9">
        <w:rPr>
          <w:b/>
          <w:sz w:val="24"/>
          <w:szCs w:val="24"/>
        </w:rPr>
        <w:t>Dimension 3</w:t>
      </w:r>
    </w:p>
    <w:p w14:paraId="462AB1F6" w14:textId="77777777" w:rsidR="00466B71" w:rsidRPr="008B68A9" w:rsidRDefault="00466B71" w:rsidP="00470D68">
      <w:pPr>
        <w:pStyle w:val="BodyText"/>
      </w:pPr>
    </w:p>
    <w:tbl>
      <w:tblPr>
        <w:tblW w:w="7512"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47"/>
        <w:gridCol w:w="5865"/>
      </w:tblGrid>
      <w:tr w:rsidR="00466B71" w:rsidRPr="008B68A9" w14:paraId="6920F484" w14:textId="77777777" w:rsidTr="00470D68">
        <w:tc>
          <w:tcPr>
            <w:tcW w:w="1647" w:type="dxa"/>
          </w:tcPr>
          <w:p w14:paraId="6EFA00C2"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Dimension 3</w:t>
            </w:r>
          </w:p>
        </w:tc>
        <w:tc>
          <w:tcPr>
            <w:tcW w:w="5865" w:type="dxa"/>
          </w:tcPr>
          <w:p w14:paraId="07FBFCE1" w14:textId="6549C928"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 xml:space="preserve">Demonstration of critical use of a comprehensive knowledge base of the clinical sciences in the </w:t>
            </w:r>
            <w:r w:rsidR="001411E2" w:rsidRPr="008B68A9">
              <w:rPr>
                <w:rFonts w:eastAsia="Times New Roman" w:cs="Times New Roman"/>
                <w:b/>
                <w:sz w:val="20"/>
                <w:szCs w:val="20"/>
              </w:rPr>
              <w:t>specialty</w:t>
            </w:r>
            <w:r w:rsidRPr="008B68A9">
              <w:rPr>
                <w:rFonts w:eastAsia="Times New Roman" w:cs="Times New Roman"/>
                <w:b/>
                <w:sz w:val="20"/>
                <w:szCs w:val="20"/>
              </w:rPr>
              <w:t xml:space="preserve"> of OMT</w:t>
            </w:r>
          </w:p>
        </w:tc>
      </w:tr>
      <w:tr w:rsidR="00466B71" w:rsidRPr="008B68A9" w14:paraId="3A5C5DFF" w14:textId="77777777" w:rsidTr="00470D68">
        <w:tc>
          <w:tcPr>
            <w:tcW w:w="7512" w:type="dxa"/>
            <w:gridSpan w:val="2"/>
          </w:tcPr>
          <w:p w14:paraId="30514F4F"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366DCE4B" w14:textId="77777777" w:rsidTr="00470D68">
        <w:tc>
          <w:tcPr>
            <w:tcW w:w="1647" w:type="dxa"/>
          </w:tcPr>
          <w:p w14:paraId="048EC061"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D3.K1</w:t>
            </w:r>
          </w:p>
        </w:tc>
        <w:tc>
          <w:tcPr>
            <w:tcW w:w="5865" w:type="dxa"/>
          </w:tcPr>
          <w:p w14:paraId="7376FA5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the relevant clinical sciences as applied to OMT such as clinical anatomy, physiology, biomechanics and epidemiology in OMT assessment and management</w:t>
            </w:r>
          </w:p>
        </w:tc>
      </w:tr>
      <w:tr w:rsidR="00466B71" w:rsidRPr="008B68A9" w14:paraId="66F82912" w14:textId="77777777" w:rsidTr="00470D68">
        <w:tc>
          <w:tcPr>
            <w:tcW w:w="1647" w:type="dxa"/>
          </w:tcPr>
          <w:p w14:paraId="2D8FD73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D3.K2</w:t>
            </w:r>
          </w:p>
        </w:tc>
        <w:tc>
          <w:tcPr>
            <w:tcW w:w="5865" w:type="dxa"/>
          </w:tcPr>
          <w:p w14:paraId="023FDC6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effectiveness, risks, and efficacy of OMT interventions</w:t>
            </w:r>
          </w:p>
        </w:tc>
      </w:tr>
      <w:tr w:rsidR="00466B71" w:rsidRPr="008B68A9" w14:paraId="6778C1FC" w14:textId="77777777" w:rsidTr="00470D68">
        <w:tc>
          <w:tcPr>
            <w:tcW w:w="1647" w:type="dxa"/>
          </w:tcPr>
          <w:p w14:paraId="594C91D3"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D3.K3</w:t>
            </w:r>
          </w:p>
        </w:tc>
        <w:tc>
          <w:tcPr>
            <w:tcW w:w="5865" w:type="dxa"/>
          </w:tcPr>
          <w:p w14:paraId="698326EA" w14:textId="487E9805" w:rsidR="00466B71" w:rsidRPr="008B68A9" w:rsidRDefault="00466B71" w:rsidP="00584214">
            <w:pPr>
              <w:tabs>
                <w:tab w:val="left" w:pos="5500"/>
              </w:tabs>
              <w:rPr>
                <w:rFonts w:eastAsia="Times New Roman" w:cs="Times New Roman"/>
                <w:sz w:val="20"/>
                <w:szCs w:val="20"/>
              </w:rPr>
            </w:pPr>
            <w:r w:rsidRPr="008B68A9">
              <w:rPr>
                <w:rFonts w:eastAsia="Times New Roman" w:cs="Times New Roman"/>
                <w:sz w:val="20"/>
                <w:szCs w:val="20"/>
              </w:rPr>
              <w:t>Demonstrate comprehensive knowledge of the specific diagnostic and evaluative qualities of assessment tools, including: reliability, validity, responsiveness, positive likelihood, negative likelihood and diagnostic accuracy</w:t>
            </w:r>
          </w:p>
        </w:tc>
      </w:tr>
      <w:tr w:rsidR="00466B71" w:rsidRPr="008B68A9" w14:paraId="452B9893" w14:textId="77777777" w:rsidTr="00470D68">
        <w:tc>
          <w:tcPr>
            <w:tcW w:w="1647" w:type="dxa"/>
          </w:tcPr>
          <w:p w14:paraId="1EB6DEB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D3.K4</w:t>
            </w:r>
          </w:p>
        </w:tc>
        <w:tc>
          <w:tcPr>
            <w:tcW w:w="5865" w:type="dxa"/>
          </w:tcPr>
          <w:p w14:paraId="688B5AE9"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prognostic, risk, and predictive factors of relevant health problems in relation to OMT management strategies</w:t>
            </w:r>
          </w:p>
        </w:tc>
      </w:tr>
      <w:tr w:rsidR="00466B71" w:rsidRPr="008B68A9" w14:paraId="0D18547D" w14:textId="77777777" w:rsidTr="00470D68">
        <w:tc>
          <w:tcPr>
            <w:tcW w:w="7512" w:type="dxa"/>
            <w:gridSpan w:val="2"/>
          </w:tcPr>
          <w:p w14:paraId="348929E0"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Skills</w:t>
            </w:r>
          </w:p>
        </w:tc>
      </w:tr>
      <w:tr w:rsidR="00466B71" w:rsidRPr="008B68A9" w14:paraId="03A4A063" w14:textId="77777777" w:rsidTr="00470D68">
        <w:tc>
          <w:tcPr>
            <w:tcW w:w="1647" w:type="dxa"/>
          </w:tcPr>
          <w:p w14:paraId="796DF847"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D3.S1</w:t>
            </w:r>
          </w:p>
        </w:tc>
        <w:tc>
          <w:tcPr>
            <w:tcW w:w="5865" w:type="dxa"/>
          </w:tcPr>
          <w:p w14:paraId="0ADAB6D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the ability to identify the nature and extent of patients’ functional abilities, pain and multidimensional needs in relation to the ICF classification and planned OMT management</w:t>
            </w:r>
          </w:p>
        </w:tc>
      </w:tr>
      <w:tr w:rsidR="00466B71" w:rsidRPr="008B68A9" w14:paraId="2329F6D4" w14:textId="77777777" w:rsidTr="00470D68">
        <w:tc>
          <w:tcPr>
            <w:tcW w:w="1647" w:type="dxa"/>
          </w:tcPr>
          <w:p w14:paraId="5DA9A05F"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D3.S2</w:t>
            </w:r>
          </w:p>
        </w:tc>
        <w:tc>
          <w:tcPr>
            <w:tcW w:w="5865" w:type="dxa"/>
          </w:tcPr>
          <w:p w14:paraId="4F7A555F"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the ability to determine which assessment and intervention tools are most appropriate and to interpret outcomes</w:t>
            </w:r>
          </w:p>
        </w:tc>
      </w:tr>
      <w:tr w:rsidR="00466B71" w:rsidRPr="008B68A9" w14:paraId="4F552EF0" w14:textId="77777777" w:rsidTr="00470D68">
        <w:tc>
          <w:tcPr>
            <w:tcW w:w="1647" w:type="dxa"/>
          </w:tcPr>
          <w:p w14:paraId="1BEEEA46"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D3.S3</w:t>
            </w:r>
          </w:p>
        </w:tc>
        <w:tc>
          <w:tcPr>
            <w:tcW w:w="5865" w:type="dxa"/>
          </w:tcPr>
          <w:p w14:paraId="379E4F4E" w14:textId="77777777" w:rsidR="00466B71" w:rsidRPr="008B68A9" w:rsidRDefault="00466B71" w:rsidP="00466B71">
            <w:pPr>
              <w:tabs>
                <w:tab w:val="left" w:pos="5960"/>
              </w:tabs>
              <w:rPr>
                <w:rFonts w:eastAsia="Times New Roman" w:cs="Times New Roman"/>
                <w:sz w:val="20"/>
                <w:szCs w:val="20"/>
              </w:rPr>
            </w:pPr>
            <w:r w:rsidRPr="008B68A9">
              <w:rPr>
                <w:rFonts w:eastAsia="Times New Roman" w:cs="Times New Roman"/>
                <w:sz w:val="20"/>
                <w:szCs w:val="20"/>
              </w:rPr>
              <w:t>Demonstrate accurate prediction of expected changes and progress towards realistic outcomes</w:t>
            </w:r>
          </w:p>
        </w:tc>
      </w:tr>
      <w:tr w:rsidR="00466B71" w:rsidRPr="008B68A9" w14:paraId="10160EF5" w14:textId="77777777" w:rsidTr="00470D68">
        <w:tc>
          <w:tcPr>
            <w:tcW w:w="1647" w:type="dxa"/>
          </w:tcPr>
          <w:p w14:paraId="11F69198"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D3.S4</w:t>
            </w:r>
          </w:p>
        </w:tc>
        <w:tc>
          <w:tcPr>
            <w:tcW w:w="5865" w:type="dxa"/>
          </w:tcPr>
          <w:p w14:paraId="3B3C36F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effective interpersonal skills to inform the patient about the risks, prognosis, potential side effects, and likely benefits of an OMT treatment intervention</w:t>
            </w:r>
          </w:p>
        </w:tc>
      </w:tr>
      <w:tr w:rsidR="00466B71" w:rsidRPr="008B68A9" w14:paraId="2DE2FB71" w14:textId="77777777" w:rsidTr="00470D68">
        <w:tc>
          <w:tcPr>
            <w:tcW w:w="7512" w:type="dxa"/>
            <w:gridSpan w:val="2"/>
          </w:tcPr>
          <w:p w14:paraId="39488354" w14:textId="77777777" w:rsidR="00466B71" w:rsidRPr="008B68A9" w:rsidRDefault="00466B71" w:rsidP="00466B71">
            <w:pPr>
              <w:tabs>
                <w:tab w:val="left" w:pos="5960"/>
              </w:tabs>
              <w:jc w:val="center"/>
              <w:rPr>
                <w:rFonts w:eastAsia="Times New Roman" w:cs="Times New Roman"/>
                <w:sz w:val="20"/>
                <w:szCs w:val="20"/>
              </w:rPr>
            </w:pPr>
            <w:r w:rsidRPr="008B68A9">
              <w:rPr>
                <w:rFonts w:eastAsia="Times New Roman" w:cs="Times New Roman"/>
                <w:b/>
                <w:sz w:val="20"/>
                <w:szCs w:val="20"/>
              </w:rPr>
              <w:t>Competencies Relating to Attributes</w:t>
            </w:r>
          </w:p>
        </w:tc>
      </w:tr>
      <w:tr w:rsidR="00466B71" w:rsidRPr="008B68A9" w14:paraId="60F6A849" w14:textId="77777777" w:rsidTr="00470D68">
        <w:tc>
          <w:tcPr>
            <w:tcW w:w="1647" w:type="dxa"/>
          </w:tcPr>
          <w:p w14:paraId="77D4F44A"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D3.A1</w:t>
            </w:r>
          </w:p>
        </w:tc>
        <w:tc>
          <w:tcPr>
            <w:tcW w:w="5865" w:type="dxa"/>
          </w:tcPr>
          <w:p w14:paraId="3FACBDB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an objective and analytical attitude in the application of knowledge of the clinical sciences</w:t>
            </w:r>
          </w:p>
        </w:tc>
      </w:tr>
    </w:tbl>
    <w:p w14:paraId="71A2E90F" w14:textId="77777777" w:rsidR="00466B71" w:rsidRPr="008B68A9" w:rsidRDefault="00466B71" w:rsidP="00470D68">
      <w:pPr>
        <w:pStyle w:val="BodyText"/>
      </w:pPr>
    </w:p>
    <w:p w14:paraId="11D3DDE9" w14:textId="77777777" w:rsidR="00466B71" w:rsidRPr="008B68A9" w:rsidRDefault="00466B71" w:rsidP="00470D68">
      <w:pPr>
        <w:pStyle w:val="BodyText"/>
        <w:rPr>
          <w:b/>
          <w:sz w:val="22"/>
          <w:szCs w:val="22"/>
        </w:rPr>
      </w:pPr>
      <w:r w:rsidRPr="008B68A9">
        <w:br w:type="page"/>
      </w:r>
      <w:r w:rsidRPr="008B68A9">
        <w:rPr>
          <w:b/>
          <w:sz w:val="22"/>
          <w:szCs w:val="22"/>
        </w:rPr>
        <w:t>Dimension 4</w:t>
      </w:r>
    </w:p>
    <w:p w14:paraId="07F4F80F" w14:textId="77777777" w:rsidR="00466B71" w:rsidRPr="008B68A9" w:rsidRDefault="00466B71" w:rsidP="00470D68">
      <w:pPr>
        <w:pStyle w:val="BodyText"/>
      </w:pPr>
    </w:p>
    <w:tbl>
      <w:tblPr>
        <w:tblW w:w="7512"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47"/>
        <w:gridCol w:w="5865"/>
      </w:tblGrid>
      <w:tr w:rsidR="00466B71" w:rsidRPr="008B68A9" w14:paraId="2E71C508" w14:textId="77777777" w:rsidTr="00470D68">
        <w:tc>
          <w:tcPr>
            <w:tcW w:w="1647" w:type="dxa"/>
          </w:tcPr>
          <w:p w14:paraId="5BDD04B4"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Dimension 4</w:t>
            </w:r>
          </w:p>
        </w:tc>
        <w:tc>
          <w:tcPr>
            <w:tcW w:w="5865" w:type="dxa"/>
          </w:tcPr>
          <w:p w14:paraId="490A6281"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Demonstration of c</w:t>
            </w:r>
            <w:r w:rsidR="0066627E" w:rsidRPr="008B68A9">
              <w:rPr>
                <w:rFonts w:eastAsia="Times New Roman" w:cs="Times New Roman"/>
                <w:b/>
                <w:sz w:val="20"/>
                <w:szCs w:val="20"/>
              </w:rPr>
              <w:t xml:space="preserve">ritical use of a comprehensive </w:t>
            </w:r>
            <w:r w:rsidRPr="008B68A9">
              <w:rPr>
                <w:rFonts w:eastAsia="Times New Roman" w:cs="Times New Roman"/>
                <w:b/>
                <w:sz w:val="20"/>
                <w:szCs w:val="20"/>
              </w:rPr>
              <w:t>knowledge base of the behavioural sciences in the speciality of OMT</w:t>
            </w:r>
          </w:p>
        </w:tc>
      </w:tr>
      <w:tr w:rsidR="00466B71" w:rsidRPr="008B68A9" w14:paraId="7529C18E" w14:textId="77777777" w:rsidTr="00470D68">
        <w:tc>
          <w:tcPr>
            <w:tcW w:w="7512" w:type="dxa"/>
            <w:gridSpan w:val="2"/>
          </w:tcPr>
          <w:p w14:paraId="5DA09966"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2EDF051A" w14:textId="77777777" w:rsidTr="00470D68">
        <w:tc>
          <w:tcPr>
            <w:tcW w:w="1647" w:type="dxa"/>
          </w:tcPr>
          <w:p w14:paraId="5DF36D2E"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D4.K1</w:t>
            </w:r>
          </w:p>
        </w:tc>
        <w:tc>
          <w:tcPr>
            <w:tcW w:w="5865" w:type="dxa"/>
          </w:tcPr>
          <w:p w14:paraId="5EB05CA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the relevant theories on behaviour and changes of behaviour, such as behavioural reactions to pain and limitations, coping strategies etc. relevant to OMT assessment and management</w:t>
            </w:r>
          </w:p>
        </w:tc>
      </w:tr>
      <w:tr w:rsidR="00466B71" w:rsidRPr="008B68A9" w14:paraId="145EB8E8" w14:textId="77777777" w:rsidTr="00470D68">
        <w:tc>
          <w:tcPr>
            <w:tcW w:w="1647" w:type="dxa"/>
          </w:tcPr>
          <w:p w14:paraId="3CD3842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D4.K2</w:t>
            </w:r>
          </w:p>
        </w:tc>
        <w:tc>
          <w:tcPr>
            <w:tcW w:w="5865" w:type="dxa"/>
          </w:tcPr>
          <w:p w14:paraId="1981672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comprehensive knowledge of behaviour related processes that could be relevant during management of a patient</w:t>
            </w:r>
          </w:p>
        </w:tc>
      </w:tr>
      <w:tr w:rsidR="00466B71" w:rsidRPr="008B68A9" w14:paraId="5515CDBE" w14:textId="77777777" w:rsidTr="00470D68">
        <w:tc>
          <w:tcPr>
            <w:tcW w:w="1647" w:type="dxa"/>
          </w:tcPr>
          <w:p w14:paraId="10E8542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D4.K3</w:t>
            </w:r>
          </w:p>
        </w:tc>
        <w:tc>
          <w:tcPr>
            <w:tcW w:w="5865" w:type="dxa"/>
          </w:tcPr>
          <w:p w14:paraId="3BF22F85" w14:textId="77777777" w:rsidR="00466B71" w:rsidRPr="008B68A9" w:rsidRDefault="00466B71" w:rsidP="00466B71">
            <w:pPr>
              <w:tabs>
                <w:tab w:val="left" w:pos="5500"/>
              </w:tabs>
              <w:rPr>
                <w:rFonts w:eastAsia="Times New Roman" w:cs="Times New Roman"/>
                <w:sz w:val="20"/>
                <w:szCs w:val="20"/>
              </w:rPr>
            </w:pPr>
            <w:r w:rsidRPr="008B68A9">
              <w:rPr>
                <w:rFonts w:eastAsia="Times New Roman" w:cs="Times New Roman"/>
                <w:sz w:val="20"/>
                <w:szCs w:val="20"/>
              </w:rPr>
              <w:t>Demonstrate comprehensive knowledge of the specific indications, diagnostic tools and interventions based on behavioural principles</w:t>
            </w:r>
          </w:p>
        </w:tc>
      </w:tr>
      <w:tr w:rsidR="00466B71" w:rsidRPr="008B68A9" w14:paraId="466DAF16" w14:textId="77777777" w:rsidTr="00470D68">
        <w:tc>
          <w:tcPr>
            <w:tcW w:w="1647" w:type="dxa"/>
          </w:tcPr>
          <w:p w14:paraId="4082D65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D4.K4</w:t>
            </w:r>
          </w:p>
        </w:tc>
        <w:tc>
          <w:tcPr>
            <w:tcW w:w="5865" w:type="dxa"/>
          </w:tcPr>
          <w:p w14:paraId="76661CD9" w14:textId="77777777" w:rsidR="00466B71" w:rsidRPr="008B68A9" w:rsidRDefault="00466B71" w:rsidP="00466B71">
            <w:pPr>
              <w:tabs>
                <w:tab w:val="left" w:pos="7180"/>
              </w:tabs>
              <w:rPr>
                <w:rFonts w:eastAsia="Times New Roman" w:cs="Times New Roman"/>
                <w:sz w:val="20"/>
                <w:szCs w:val="20"/>
              </w:rPr>
            </w:pPr>
            <w:r w:rsidRPr="008B68A9">
              <w:rPr>
                <w:rFonts w:eastAsia="Times New Roman" w:cs="Times New Roman"/>
                <w:sz w:val="20"/>
                <w:szCs w:val="20"/>
              </w:rPr>
              <w:t>Demonstrate comprehensive knowledge of the role of the biopsychosocial model in relation to OMT, for example multidisciplinary management strategies</w:t>
            </w:r>
          </w:p>
        </w:tc>
      </w:tr>
      <w:tr w:rsidR="00466B71" w:rsidRPr="008B68A9" w14:paraId="5791FD65" w14:textId="77777777" w:rsidTr="00470D68">
        <w:tc>
          <w:tcPr>
            <w:tcW w:w="1647" w:type="dxa"/>
          </w:tcPr>
          <w:p w14:paraId="78E2BB6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D4.K5</w:t>
            </w:r>
          </w:p>
        </w:tc>
        <w:tc>
          <w:tcPr>
            <w:tcW w:w="5865" w:type="dxa"/>
          </w:tcPr>
          <w:p w14:paraId="2D3B50A8" w14:textId="77777777" w:rsidR="00466B71" w:rsidRPr="008B68A9" w:rsidRDefault="00466B71" w:rsidP="00466B71">
            <w:pPr>
              <w:tabs>
                <w:tab w:val="left" w:pos="7180"/>
              </w:tabs>
              <w:rPr>
                <w:rFonts w:eastAsia="Times New Roman" w:cs="Times New Roman"/>
                <w:sz w:val="20"/>
                <w:szCs w:val="20"/>
              </w:rPr>
            </w:pPr>
            <w:r w:rsidRPr="008B68A9">
              <w:rPr>
                <w:rFonts w:eastAsia="Times New Roman" w:cs="Times New Roman"/>
                <w:sz w:val="20"/>
                <w:szCs w:val="20"/>
              </w:rPr>
              <w:t>Demonstrate comprehensive knowledge of the influence of the OMT Physical Therapist’s behaviour on a patient’s behaviour and vice versa</w:t>
            </w:r>
          </w:p>
        </w:tc>
      </w:tr>
      <w:tr w:rsidR="00466B71" w:rsidRPr="008B68A9" w14:paraId="68478223" w14:textId="77777777" w:rsidTr="00470D68">
        <w:tc>
          <w:tcPr>
            <w:tcW w:w="7512" w:type="dxa"/>
            <w:gridSpan w:val="2"/>
          </w:tcPr>
          <w:p w14:paraId="16B2E6A8"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Skills</w:t>
            </w:r>
          </w:p>
        </w:tc>
      </w:tr>
      <w:tr w:rsidR="00466B71" w:rsidRPr="008B68A9" w14:paraId="3B280944" w14:textId="77777777" w:rsidTr="00470D68">
        <w:tc>
          <w:tcPr>
            <w:tcW w:w="1647" w:type="dxa"/>
          </w:tcPr>
          <w:p w14:paraId="1A58610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D4.S1</w:t>
            </w:r>
          </w:p>
        </w:tc>
        <w:tc>
          <w:tcPr>
            <w:tcW w:w="5865" w:type="dxa"/>
          </w:tcPr>
          <w:p w14:paraId="4B8EAA4C"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effective application of aspects of behavioural principles in assessment and management of patients</w:t>
            </w:r>
          </w:p>
        </w:tc>
      </w:tr>
      <w:tr w:rsidR="00466B71" w:rsidRPr="008B68A9" w14:paraId="5D5D1B68" w14:textId="77777777" w:rsidTr="00470D68">
        <w:tc>
          <w:tcPr>
            <w:tcW w:w="1647" w:type="dxa"/>
          </w:tcPr>
          <w:p w14:paraId="09F83F83"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D4.S2</w:t>
            </w:r>
          </w:p>
        </w:tc>
        <w:tc>
          <w:tcPr>
            <w:tcW w:w="5865" w:type="dxa"/>
          </w:tcPr>
          <w:p w14:paraId="13A934D9"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effective communication skills when applying behavioural principles</w:t>
            </w:r>
          </w:p>
        </w:tc>
      </w:tr>
      <w:tr w:rsidR="00466B71" w:rsidRPr="008B68A9" w14:paraId="48A5BEB6" w14:textId="77777777" w:rsidTr="00470D68">
        <w:tc>
          <w:tcPr>
            <w:tcW w:w="1647" w:type="dxa"/>
          </w:tcPr>
          <w:p w14:paraId="57F155EC"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D4.S3</w:t>
            </w:r>
          </w:p>
        </w:tc>
        <w:tc>
          <w:tcPr>
            <w:tcW w:w="5865" w:type="dxa"/>
          </w:tcPr>
          <w:p w14:paraId="607A2336" w14:textId="77777777" w:rsidR="00466B71" w:rsidRPr="008B68A9" w:rsidRDefault="00466B71" w:rsidP="00466B71">
            <w:pPr>
              <w:tabs>
                <w:tab w:val="left" w:pos="5660"/>
              </w:tabs>
              <w:rPr>
                <w:rFonts w:eastAsia="Times New Roman" w:cs="Times New Roman"/>
                <w:sz w:val="20"/>
                <w:szCs w:val="20"/>
              </w:rPr>
            </w:pPr>
            <w:r w:rsidRPr="008B68A9">
              <w:rPr>
                <w:rFonts w:eastAsia="Times New Roman" w:cs="Times New Roman"/>
                <w:sz w:val="20"/>
                <w:szCs w:val="20"/>
              </w:rPr>
              <w:t>Demonstrate effective implementation of the biopsychosocial model in OMT management</w:t>
            </w:r>
          </w:p>
        </w:tc>
      </w:tr>
      <w:tr w:rsidR="00466B71" w:rsidRPr="008B68A9" w14:paraId="54FCFA1B" w14:textId="77777777" w:rsidTr="00470D68">
        <w:tc>
          <w:tcPr>
            <w:tcW w:w="1647" w:type="dxa"/>
          </w:tcPr>
          <w:p w14:paraId="19921BC5"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D4.S4</w:t>
            </w:r>
          </w:p>
        </w:tc>
        <w:tc>
          <w:tcPr>
            <w:tcW w:w="5865" w:type="dxa"/>
          </w:tcPr>
          <w:p w14:paraId="15400B44" w14:textId="77777777" w:rsidR="00466B71" w:rsidRPr="008B68A9" w:rsidRDefault="00466B71" w:rsidP="00466B71">
            <w:pPr>
              <w:tabs>
                <w:tab w:val="left" w:pos="5960"/>
              </w:tabs>
              <w:rPr>
                <w:rFonts w:eastAsia="Times New Roman" w:cs="Times New Roman"/>
                <w:sz w:val="20"/>
                <w:szCs w:val="20"/>
              </w:rPr>
            </w:pPr>
            <w:r w:rsidRPr="008B68A9">
              <w:rPr>
                <w:rFonts w:eastAsia="Times New Roman" w:cs="Times New Roman"/>
                <w:sz w:val="20"/>
                <w:szCs w:val="20"/>
              </w:rPr>
              <w:t>Demonstrate effective use of sufficient outcomes to evaluate the clinical behavioural aspects, for example, fear of movement</w:t>
            </w:r>
          </w:p>
        </w:tc>
      </w:tr>
      <w:tr w:rsidR="00466B71" w:rsidRPr="008B68A9" w14:paraId="79987488" w14:textId="77777777" w:rsidTr="00470D68">
        <w:tc>
          <w:tcPr>
            <w:tcW w:w="7512" w:type="dxa"/>
            <w:gridSpan w:val="2"/>
          </w:tcPr>
          <w:p w14:paraId="0813C5D0"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Attributes</w:t>
            </w:r>
          </w:p>
        </w:tc>
      </w:tr>
      <w:tr w:rsidR="00466B71" w:rsidRPr="008B68A9" w14:paraId="63D5C7B3" w14:textId="77777777" w:rsidTr="00470D68">
        <w:tc>
          <w:tcPr>
            <w:tcW w:w="1647" w:type="dxa"/>
          </w:tcPr>
          <w:p w14:paraId="68BB798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D4.A1</w:t>
            </w:r>
          </w:p>
        </w:tc>
        <w:tc>
          <w:tcPr>
            <w:tcW w:w="5865" w:type="dxa"/>
          </w:tcPr>
          <w:p w14:paraId="7B32B85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sensitivity to changes in patient behaviour.</w:t>
            </w:r>
          </w:p>
        </w:tc>
      </w:tr>
      <w:tr w:rsidR="00466B71" w:rsidRPr="008B68A9" w14:paraId="569BA502" w14:textId="77777777" w:rsidTr="00470D68">
        <w:tc>
          <w:tcPr>
            <w:tcW w:w="1647" w:type="dxa"/>
          </w:tcPr>
          <w:p w14:paraId="1B5B1AEF"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D4.A2</w:t>
            </w:r>
          </w:p>
        </w:tc>
        <w:tc>
          <w:tcPr>
            <w:tcW w:w="5865" w:type="dxa"/>
          </w:tcPr>
          <w:p w14:paraId="112514CD" w14:textId="0E75EC1A" w:rsidR="00466B71" w:rsidRPr="008B68A9" w:rsidRDefault="001411E2" w:rsidP="00466B71">
            <w:pPr>
              <w:rPr>
                <w:rFonts w:eastAsia="Times New Roman" w:cs="Times New Roman"/>
                <w:sz w:val="20"/>
                <w:szCs w:val="20"/>
              </w:rPr>
            </w:pPr>
            <w:r>
              <w:rPr>
                <w:rFonts w:eastAsia="Times New Roman" w:cs="Times New Roman"/>
                <w:sz w:val="20"/>
                <w:szCs w:val="20"/>
              </w:rPr>
              <w:t>Demonstrate reflection and self-</w:t>
            </w:r>
            <w:r w:rsidR="00466B71" w:rsidRPr="008B68A9">
              <w:rPr>
                <w:rFonts w:eastAsia="Times New Roman" w:cs="Times New Roman"/>
                <w:sz w:val="20"/>
                <w:szCs w:val="20"/>
              </w:rPr>
              <w:t>evaluation in managing patients</w:t>
            </w:r>
          </w:p>
        </w:tc>
      </w:tr>
      <w:tr w:rsidR="00466B71" w:rsidRPr="008B68A9" w14:paraId="3070C5BE" w14:textId="77777777" w:rsidTr="00470D68">
        <w:tc>
          <w:tcPr>
            <w:tcW w:w="1647" w:type="dxa"/>
          </w:tcPr>
          <w:p w14:paraId="2C1621D5"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D4.A3</w:t>
            </w:r>
          </w:p>
        </w:tc>
        <w:tc>
          <w:tcPr>
            <w:tcW w:w="5865" w:type="dxa"/>
          </w:tcPr>
          <w:p w14:paraId="681CB5A1" w14:textId="77777777" w:rsidR="00466B71" w:rsidRPr="008B68A9" w:rsidRDefault="00466B71" w:rsidP="00466B71">
            <w:pPr>
              <w:tabs>
                <w:tab w:val="left" w:pos="3240"/>
              </w:tabs>
              <w:rPr>
                <w:rFonts w:eastAsia="Times New Roman" w:cs="Times New Roman"/>
                <w:sz w:val="20"/>
                <w:szCs w:val="20"/>
              </w:rPr>
            </w:pPr>
            <w:r w:rsidRPr="008B68A9">
              <w:rPr>
                <w:rFonts w:eastAsia="Times New Roman" w:cs="Times New Roman"/>
                <w:sz w:val="20"/>
                <w:szCs w:val="20"/>
              </w:rPr>
              <w:t>Demonstrate application of biopsychosocial principles in OMT management</w:t>
            </w:r>
          </w:p>
        </w:tc>
      </w:tr>
    </w:tbl>
    <w:p w14:paraId="715EE535" w14:textId="77777777" w:rsidR="00466B71" w:rsidRPr="008B68A9" w:rsidRDefault="00466B71" w:rsidP="00470D68">
      <w:pPr>
        <w:pStyle w:val="BodyText"/>
      </w:pPr>
    </w:p>
    <w:p w14:paraId="608C24A1" w14:textId="77777777" w:rsidR="00466B71" w:rsidRPr="008B68A9" w:rsidRDefault="00466B71" w:rsidP="00470D68">
      <w:pPr>
        <w:pStyle w:val="BodyText"/>
        <w:rPr>
          <w:b/>
          <w:sz w:val="24"/>
          <w:szCs w:val="24"/>
        </w:rPr>
      </w:pPr>
      <w:r w:rsidRPr="008B68A9">
        <w:br w:type="page"/>
      </w:r>
      <w:r w:rsidRPr="008B68A9">
        <w:rPr>
          <w:b/>
          <w:sz w:val="24"/>
          <w:szCs w:val="24"/>
        </w:rPr>
        <w:t>Dimension 5</w:t>
      </w:r>
    </w:p>
    <w:p w14:paraId="7B66106C" w14:textId="77777777" w:rsidR="00466B71" w:rsidRPr="008B68A9" w:rsidRDefault="00466B71" w:rsidP="00470D68">
      <w:pPr>
        <w:pStyle w:val="BodyText"/>
      </w:pPr>
    </w:p>
    <w:tbl>
      <w:tblPr>
        <w:tblW w:w="7512"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47"/>
        <w:gridCol w:w="73"/>
        <w:gridCol w:w="5792"/>
      </w:tblGrid>
      <w:tr w:rsidR="00466B71" w:rsidRPr="008B68A9" w14:paraId="15F7A8AA" w14:textId="77777777" w:rsidTr="00470D68">
        <w:tc>
          <w:tcPr>
            <w:tcW w:w="1647" w:type="dxa"/>
          </w:tcPr>
          <w:p w14:paraId="1590FA92"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Dimension 5</w:t>
            </w:r>
          </w:p>
        </w:tc>
        <w:tc>
          <w:tcPr>
            <w:tcW w:w="5865" w:type="dxa"/>
            <w:gridSpan w:val="2"/>
          </w:tcPr>
          <w:p w14:paraId="75E965EA"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Demonstration of critical use of a comprehensive knowledge base of OMT</w:t>
            </w:r>
          </w:p>
        </w:tc>
      </w:tr>
      <w:tr w:rsidR="00466B71" w:rsidRPr="008B68A9" w14:paraId="10429A4D" w14:textId="77777777" w:rsidTr="00470D68">
        <w:tc>
          <w:tcPr>
            <w:tcW w:w="7512" w:type="dxa"/>
            <w:gridSpan w:val="3"/>
          </w:tcPr>
          <w:p w14:paraId="590E2F8A"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7A18F8A3" w14:textId="77777777" w:rsidTr="00470D68">
        <w:tc>
          <w:tcPr>
            <w:tcW w:w="1647" w:type="dxa"/>
          </w:tcPr>
          <w:p w14:paraId="6626354A"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D5.K1</w:t>
            </w:r>
          </w:p>
        </w:tc>
        <w:tc>
          <w:tcPr>
            <w:tcW w:w="5865" w:type="dxa"/>
            <w:gridSpan w:val="2"/>
          </w:tcPr>
          <w:p w14:paraId="62D7565C"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the interrelationship of the NMS structures in normal function and NMS dysfunction</w:t>
            </w:r>
          </w:p>
        </w:tc>
      </w:tr>
      <w:tr w:rsidR="00466B71" w:rsidRPr="008B68A9" w14:paraId="7BE678E9" w14:textId="77777777" w:rsidTr="00470D68">
        <w:tc>
          <w:tcPr>
            <w:tcW w:w="1647" w:type="dxa"/>
          </w:tcPr>
          <w:p w14:paraId="2B0770A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D5.K2</w:t>
            </w:r>
          </w:p>
        </w:tc>
        <w:tc>
          <w:tcPr>
            <w:tcW w:w="5865" w:type="dxa"/>
            <w:gridSpan w:val="2"/>
          </w:tcPr>
          <w:p w14:paraId="5779EF84"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the theoretical basis of the assessment of the NMS system and interpretation of this assessment towards a clinical physical diagnosis</w:t>
            </w:r>
          </w:p>
        </w:tc>
      </w:tr>
      <w:tr w:rsidR="00466B71" w:rsidRPr="008B68A9" w14:paraId="49A53696" w14:textId="77777777" w:rsidTr="00470D68">
        <w:tc>
          <w:tcPr>
            <w:tcW w:w="1647" w:type="dxa"/>
          </w:tcPr>
          <w:p w14:paraId="53B97A4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D5.K3</w:t>
            </w:r>
          </w:p>
        </w:tc>
        <w:tc>
          <w:tcPr>
            <w:tcW w:w="5865" w:type="dxa"/>
            <w:gridSpan w:val="2"/>
          </w:tcPr>
          <w:p w14:paraId="0D95DF53"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static, dynamic, and functional posture in the assessment of the NMS system and interpretation of this assessment</w:t>
            </w:r>
          </w:p>
        </w:tc>
      </w:tr>
      <w:tr w:rsidR="00466B71" w:rsidRPr="008B68A9" w14:paraId="6DC67FEE" w14:textId="77777777" w:rsidTr="00470D68">
        <w:tc>
          <w:tcPr>
            <w:tcW w:w="1647" w:type="dxa"/>
          </w:tcPr>
          <w:p w14:paraId="622C049D"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D5.K4</w:t>
            </w:r>
          </w:p>
        </w:tc>
        <w:tc>
          <w:tcPr>
            <w:tcW w:w="5865" w:type="dxa"/>
            <w:gridSpan w:val="2"/>
          </w:tcPr>
          <w:p w14:paraId="4DB9D8FF"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the biomechanics and principles of active and passive movements of the articular system including the joint surfaces, ligaments, joint capsules and associated bursae in the assessment of the NMS system and interpretation of this assessment</w:t>
            </w:r>
          </w:p>
        </w:tc>
      </w:tr>
      <w:tr w:rsidR="00466B71" w:rsidRPr="008B68A9" w14:paraId="523F7EF1" w14:textId="77777777" w:rsidTr="00470D68">
        <w:tc>
          <w:tcPr>
            <w:tcW w:w="1647" w:type="dxa"/>
          </w:tcPr>
          <w:p w14:paraId="7326D0BC"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D5.K5</w:t>
            </w:r>
          </w:p>
        </w:tc>
        <w:tc>
          <w:tcPr>
            <w:tcW w:w="5865" w:type="dxa"/>
            <w:gridSpan w:val="2"/>
          </w:tcPr>
          <w:p w14:paraId="33229F21"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the specific tests for functional status of the muscular system in the assessment of the NMS system and interpretation of this assessment</w:t>
            </w:r>
          </w:p>
        </w:tc>
      </w:tr>
      <w:tr w:rsidR="00466B71" w:rsidRPr="008B68A9" w14:paraId="068A3AC2" w14:textId="77777777" w:rsidTr="00470D68">
        <w:tc>
          <w:tcPr>
            <w:tcW w:w="1647" w:type="dxa"/>
          </w:tcPr>
          <w:p w14:paraId="68F5C81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D5.K6</w:t>
            </w:r>
          </w:p>
        </w:tc>
        <w:tc>
          <w:tcPr>
            <w:tcW w:w="5865" w:type="dxa"/>
            <w:gridSpan w:val="2"/>
          </w:tcPr>
          <w:p w14:paraId="380A8482"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the specific tests for the function and dynamic mobility of the nervous system in the assessment of the NMS system and interpretation of this assessment</w:t>
            </w:r>
          </w:p>
        </w:tc>
      </w:tr>
      <w:tr w:rsidR="00466B71" w:rsidRPr="008B68A9" w14:paraId="0F091A5B" w14:textId="77777777" w:rsidTr="00470D68">
        <w:tc>
          <w:tcPr>
            <w:tcW w:w="1647" w:type="dxa"/>
          </w:tcPr>
          <w:p w14:paraId="7FFCDB8C"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D5.K7</w:t>
            </w:r>
          </w:p>
        </w:tc>
        <w:tc>
          <w:tcPr>
            <w:tcW w:w="5865" w:type="dxa"/>
            <w:gridSpan w:val="2"/>
          </w:tcPr>
          <w:p w14:paraId="227F771B"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the specific tests for functional status of the vascular system in the assessment of the NMS system and interpretation of this assessment</w:t>
            </w:r>
          </w:p>
        </w:tc>
      </w:tr>
      <w:tr w:rsidR="00466B71" w:rsidRPr="008B68A9" w14:paraId="5EA43DE2" w14:textId="77777777" w:rsidTr="00470D68">
        <w:tc>
          <w:tcPr>
            <w:tcW w:w="1647" w:type="dxa"/>
          </w:tcPr>
          <w:p w14:paraId="6B44DCD6"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D5.K8</w:t>
            </w:r>
          </w:p>
        </w:tc>
        <w:tc>
          <w:tcPr>
            <w:tcW w:w="5865" w:type="dxa"/>
            <w:gridSpan w:val="2"/>
          </w:tcPr>
          <w:p w14:paraId="4BD8FE6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the specific special/screening tests for the safe practice of OMT in the assessment of the NMS system and interpretation of this assessment</w:t>
            </w:r>
          </w:p>
        </w:tc>
      </w:tr>
      <w:tr w:rsidR="00466B71" w:rsidRPr="008B68A9" w14:paraId="6CF95BAF" w14:textId="77777777" w:rsidTr="00470D68">
        <w:tc>
          <w:tcPr>
            <w:tcW w:w="1647" w:type="dxa"/>
          </w:tcPr>
          <w:p w14:paraId="5DE6F518"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D5.K9</w:t>
            </w:r>
          </w:p>
        </w:tc>
        <w:tc>
          <w:tcPr>
            <w:tcW w:w="5865" w:type="dxa"/>
            <w:gridSpan w:val="2"/>
          </w:tcPr>
          <w:p w14:paraId="00558C7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appropriate medical diagnostic tests and their integration required to make a NMS clinical physical diagnosis</w:t>
            </w:r>
          </w:p>
        </w:tc>
      </w:tr>
      <w:tr w:rsidR="00466B71" w:rsidRPr="008B68A9" w14:paraId="03B844FF" w14:textId="77777777" w:rsidTr="00470D68">
        <w:tc>
          <w:tcPr>
            <w:tcW w:w="1647" w:type="dxa"/>
          </w:tcPr>
          <w:p w14:paraId="353F2ED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D5.K10</w:t>
            </w:r>
          </w:p>
        </w:tc>
        <w:tc>
          <w:tcPr>
            <w:tcW w:w="5865" w:type="dxa"/>
            <w:gridSpan w:val="2"/>
          </w:tcPr>
          <w:p w14:paraId="53F5472C"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possible interventions for management of NMS dysfunction</w:t>
            </w:r>
          </w:p>
        </w:tc>
      </w:tr>
      <w:tr w:rsidR="00466B71" w:rsidRPr="008B68A9" w14:paraId="45B269D3" w14:textId="77777777" w:rsidTr="00470D68">
        <w:tc>
          <w:tcPr>
            <w:tcW w:w="1647" w:type="dxa"/>
          </w:tcPr>
          <w:p w14:paraId="4F3B8E3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D5.K11</w:t>
            </w:r>
          </w:p>
        </w:tc>
        <w:tc>
          <w:tcPr>
            <w:tcW w:w="5865" w:type="dxa"/>
            <w:gridSpan w:val="2"/>
          </w:tcPr>
          <w:p w14:paraId="3ACC2BA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multimodal Physical Therapy intervention for management of NMS dysfunction</w:t>
            </w:r>
          </w:p>
        </w:tc>
      </w:tr>
      <w:tr w:rsidR="00466B71" w:rsidRPr="008B68A9" w14:paraId="5FB139AF" w14:textId="77777777" w:rsidTr="00470D68">
        <w:tc>
          <w:tcPr>
            <w:tcW w:w="1647" w:type="dxa"/>
          </w:tcPr>
          <w:p w14:paraId="68928F2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D5.K12</w:t>
            </w:r>
          </w:p>
        </w:tc>
        <w:tc>
          <w:tcPr>
            <w:tcW w:w="5865" w:type="dxa"/>
            <w:gridSpan w:val="2"/>
          </w:tcPr>
          <w:p w14:paraId="598BB52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the Physical Therapy theory of manipulative therapy practice in the management of NMS dysfunctions</w:t>
            </w:r>
          </w:p>
        </w:tc>
      </w:tr>
      <w:tr w:rsidR="00466B71" w:rsidRPr="008B68A9" w14:paraId="5E185F85" w14:textId="77777777" w:rsidTr="00470D68">
        <w:tc>
          <w:tcPr>
            <w:tcW w:w="1647" w:type="dxa"/>
          </w:tcPr>
          <w:p w14:paraId="2CFEE856"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D5.K13</w:t>
            </w:r>
          </w:p>
        </w:tc>
        <w:tc>
          <w:tcPr>
            <w:tcW w:w="5865" w:type="dxa"/>
            <w:gridSpan w:val="2"/>
          </w:tcPr>
          <w:p w14:paraId="4A23E516"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various manipulative therapy approaches including those in medicine, osteopathy and chiropractic</w:t>
            </w:r>
          </w:p>
        </w:tc>
      </w:tr>
      <w:tr w:rsidR="00466B71" w:rsidRPr="008B68A9" w14:paraId="3CA0AD48" w14:textId="77777777" w:rsidTr="00470D68">
        <w:tc>
          <w:tcPr>
            <w:tcW w:w="1647" w:type="dxa"/>
          </w:tcPr>
          <w:p w14:paraId="68156C0C"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D5.K14</w:t>
            </w:r>
          </w:p>
        </w:tc>
        <w:tc>
          <w:tcPr>
            <w:tcW w:w="5865" w:type="dxa"/>
            <w:gridSpan w:val="2"/>
          </w:tcPr>
          <w:p w14:paraId="18DEF66F"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the indications and contra-indications for OMT Physical Therapy interventions used in the management of NMS dysfunction</w:t>
            </w:r>
          </w:p>
        </w:tc>
      </w:tr>
      <w:tr w:rsidR="00466B71" w:rsidRPr="008B68A9" w14:paraId="40D0A51D" w14:textId="77777777" w:rsidTr="00470D68">
        <w:tc>
          <w:tcPr>
            <w:tcW w:w="1647" w:type="dxa"/>
          </w:tcPr>
          <w:p w14:paraId="7B247C6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D5.K15</w:t>
            </w:r>
          </w:p>
        </w:tc>
        <w:tc>
          <w:tcPr>
            <w:tcW w:w="5865" w:type="dxa"/>
            <w:gridSpan w:val="2"/>
          </w:tcPr>
          <w:p w14:paraId="41C51558" w14:textId="3680E4EA" w:rsidR="00466B71" w:rsidRPr="008B68A9" w:rsidRDefault="00466B71" w:rsidP="00466B71">
            <w:pPr>
              <w:rPr>
                <w:rFonts w:eastAsia="Times New Roman" w:cs="Arial"/>
                <w:sz w:val="20"/>
                <w:szCs w:val="20"/>
              </w:rPr>
            </w:pPr>
            <w:r w:rsidRPr="008B68A9">
              <w:rPr>
                <w:rFonts w:eastAsia="Times New Roman" w:cs="Arial"/>
                <w:sz w:val="20"/>
                <w:szCs w:val="20"/>
              </w:rPr>
              <w:t>Demonstrate co</w:t>
            </w:r>
            <w:r w:rsidR="00584214">
              <w:rPr>
                <w:rFonts w:eastAsia="Times New Roman" w:cs="Arial"/>
                <w:sz w:val="20"/>
                <w:szCs w:val="20"/>
              </w:rPr>
              <w:t>mprehensive knowledge of safety/</w:t>
            </w:r>
            <w:r w:rsidRPr="008B68A9">
              <w:rPr>
                <w:rFonts w:eastAsia="Times New Roman" w:cs="Arial"/>
                <w:sz w:val="20"/>
                <w:szCs w:val="20"/>
              </w:rPr>
              <w:t>screening tests appropriate to the choice of management interventions in NMS dysfunction</w:t>
            </w:r>
          </w:p>
        </w:tc>
      </w:tr>
      <w:tr w:rsidR="00466B71" w:rsidRPr="008B68A9" w14:paraId="21A77A3C" w14:textId="77777777" w:rsidTr="00470D68">
        <w:tc>
          <w:tcPr>
            <w:tcW w:w="1647" w:type="dxa"/>
          </w:tcPr>
          <w:p w14:paraId="1F5B22B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D5.K16</w:t>
            </w:r>
          </w:p>
        </w:tc>
        <w:tc>
          <w:tcPr>
            <w:tcW w:w="5865" w:type="dxa"/>
            <w:gridSpan w:val="2"/>
          </w:tcPr>
          <w:p w14:paraId="064F0CB7"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evidence informed outcome measures appropriate to the management of NMS dysfunction</w:t>
            </w:r>
          </w:p>
        </w:tc>
      </w:tr>
      <w:tr w:rsidR="00466B71" w:rsidRPr="008B68A9" w14:paraId="325DDAB9" w14:textId="77777777" w:rsidTr="00470D68">
        <w:tc>
          <w:tcPr>
            <w:tcW w:w="1647" w:type="dxa"/>
          </w:tcPr>
          <w:p w14:paraId="31091AA7"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D5.K17</w:t>
            </w:r>
          </w:p>
        </w:tc>
        <w:tc>
          <w:tcPr>
            <w:tcW w:w="5865" w:type="dxa"/>
            <w:gridSpan w:val="2"/>
          </w:tcPr>
          <w:p w14:paraId="45503DC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appropriate ergonomic strategies and advice to assist the patient to function effectively in their work environment</w:t>
            </w:r>
          </w:p>
        </w:tc>
      </w:tr>
      <w:tr w:rsidR="00466B71" w:rsidRPr="008B68A9" w14:paraId="1D50EF9F" w14:textId="77777777" w:rsidTr="00470D68">
        <w:tc>
          <w:tcPr>
            <w:tcW w:w="1647" w:type="dxa"/>
          </w:tcPr>
          <w:p w14:paraId="559CBB3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D5.K18</w:t>
            </w:r>
          </w:p>
        </w:tc>
        <w:tc>
          <w:tcPr>
            <w:tcW w:w="5865" w:type="dxa"/>
            <w:gridSpan w:val="2"/>
          </w:tcPr>
          <w:p w14:paraId="78C79FF8"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comprehensive knowledge of preventative programmes for NMS dysfunctions</w:t>
            </w:r>
          </w:p>
        </w:tc>
      </w:tr>
      <w:tr w:rsidR="00466B71" w:rsidRPr="008B68A9" w14:paraId="7BD08BE5" w14:textId="77777777" w:rsidTr="00470D68">
        <w:tc>
          <w:tcPr>
            <w:tcW w:w="7512" w:type="dxa"/>
            <w:gridSpan w:val="3"/>
          </w:tcPr>
          <w:p w14:paraId="45056A6C" w14:textId="77777777" w:rsidR="00466B71" w:rsidRPr="008B68A9" w:rsidRDefault="00466B71" w:rsidP="00466B71">
            <w:pPr>
              <w:jc w:val="center"/>
              <w:rPr>
                <w:rFonts w:eastAsia="Times New Roman" w:cs="Arial"/>
                <w:sz w:val="20"/>
                <w:szCs w:val="20"/>
              </w:rPr>
            </w:pPr>
            <w:r w:rsidRPr="008B68A9">
              <w:rPr>
                <w:rFonts w:eastAsia="Times New Roman" w:cs="Times New Roman"/>
                <w:b/>
                <w:sz w:val="20"/>
                <w:szCs w:val="20"/>
              </w:rPr>
              <w:t>Competencies Relating to Skills</w:t>
            </w:r>
          </w:p>
        </w:tc>
      </w:tr>
      <w:tr w:rsidR="00466B71" w:rsidRPr="008B68A9" w14:paraId="56DA1D12" w14:textId="77777777" w:rsidTr="00470D68">
        <w:tc>
          <w:tcPr>
            <w:tcW w:w="1647" w:type="dxa"/>
          </w:tcPr>
          <w:p w14:paraId="0A93C828"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D5.S1</w:t>
            </w:r>
          </w:p>
        </w:tc>
        <w:tc>
          <w:tcPr>
            <w:tcW w:w="5865" w:type="dxa"/>
            <w:gridSpan w:val="2"/>
          </w:tcPr>
          <w:p w14:paraId="627252A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application of comprehensive knowledge of OMT in the examination and management of patients with NMS dysfunction</w:t>
            </w:r>
          </w:p>
        </w:tc>
      </w:tr>
      <w:tr w:rsidR="00466B71" w:rsidRPr="008B68A9" w14:paraId="6994262B" w14:textId="77777777" w:rsidTr="00470D68">
        <w:tc>
          <w:tcPr>
            <w:tcW w:w="1647" w:type="dxa"/>
          </w:tcPr>
          <w:p w14:paraId="089A292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D5.S2</w:t>
            </w:r>
          </w:p>
        </w:tc>
        <w:tc>
          <w:tcPr>
            <w:tcW w:w="5865" w:type="dxa"/>
            <w:gridSpan w:val="2"/>
          </w:tcPr>
          <w:p w14:paraId="1D29D9C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accurate physical diagnosis of NMS dysfunctions</w:t>
            </w:r>
          </w:p>
        </w:tc>
      </w:tr>
      <w:tr w:rsidR="00466B71" w:rsidRPr="008B68A9" w14:paraId="4E17FB2E" w14:textId="77777777" w:rsidTr="00470D68">
        <w:tc>
          <w:tcPr>
            <w:tcW w:w="1647" w:type="dxa"/>
          </w:tcPr>
          <w:p w14:paraId="73892406"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D5.S3</w:t>
            </w:r>
          </w:p>
        </w:tc>
        <w:tc>
          <w:tcPr>
            <w:tcW w:w="5865" w:type="dxa"/>
            <w:gridSpan w:val="2"/>
          </w:tcPr>
          <w:p w14:paraId="6F37E34D"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Demonstrate critical evaluation of the contribution of the OMT knowledge to the examination and management of the patient with NMS dysfunction</w:t>
            </w:r>
          </w:p>
        </w:tc>
      </w:tr>
      <w:tr w:rsidR="00466B71" w:rsidRPr="008B68A9" w14:paraId="1814C327" w14:textId="77777777" w:rsidTr="00470D68">
        <w:tc>
          <w:tcPr>
            <w:tcW w:w="1647" w:type="dxa"/>
          </w:tcPr>
          <w:p w14:paraId="090BF772"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D5.S4</w:t>
            </w:r>
          </w:p>
        </w:tc>
        <w:tc>
          <w:tcPr>
            <w:tcW w:w="5865" w:type="dxa"/>
            <w:gridSpan w:val="2"/>
          </w:tcPr>
          <w:p w14:paraId="2B207AD3" w14:textId="77777777" w:rsidR="00466B71" w:rsidRPr="008B68A9" w:rsidRDefault="00466B71" w:rsidP="00466B71">
            <w:pPr>
              <w:rPr>
                <w:rFonts w:eastAsia="Times New Roman" w:cs="Arial"/>
                <w:sz w:val="20"/>
                <w:szCs w:val="20"/>
              </w:rPr>
            </w:pPr>
            <w:r w:rsidRPr="008B68A9">
              <w:rPr>
                <w:rFonts w:eastAsia="Times New Roman" w:cs="Arial"/>
                <w:sz w:val="20"/>
                <w:szCs w:val="20"/>
              </w:rPr>
              <w:t xml:space="preserve">Demonstrate integration of principles of mobilisation and manipulation as a component of multimodal OMT Physical Therapy management </w:t>
            </w:r>
          </w:p>
        </w:tc>
      </w:tr>
      <w:tr w:rsidR="00466B71" w:rsidRPr="008B68A9" w14:paraId="176AEC45" w14:textId="77777777" w:rsidTr="00470D68">
        <w:tc>
          <w:tcPr>
            <w:tcW w:w="1647" w:type="dxa"/>
          </w:tcPr>
          <w:p w14:paraId="6F8F621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D5.S5</w:t>
            </w:r>
          </w:p>
        </w:tc>
        <w:tc>
          <w:tcPr>
            <w:tcW w:w="5865" w:type="dxa"/>
            <w:gridSpan w:val="2"/>
          </w:tcPr>
          <w:p w14:paraId="6AB40684"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integration of principles of exercise physiology as it applies to therapeutic rehabilitation exercise programmes as a component of multimodal OMT Physical Therapy intervention for management of NMS dysfunction</w:t>
            </w:r>
          </w:p>
        </w:tc>
      </w:tr>
      <w:tr w:rsidR="00466B71" w:rsidRPr="008B68A9" w14:paraId="6B31EFB0" w14:textId="77777777" w:rsidTr="00470D68">
        <w:tc>
          <w:tcPr>
            <w:tcW w:w="1647" w:type="dxa"/>
          </w:tcPr>
          <w:p w14:paraId="7BF6BF4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D5.S6</w:t>
            </w:r>
          </w:p>
        </w:tc>
        <w:tc>
          <w:tcPr>
            <w:tcW w:w="5865" w:type="dxa"/>
            <w:gridSpan w:val="2"/>
          </w:tcPr>
          <w:p w14:paraId="4414C0B6"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integration of principles of motor-learning as a component of multimodal OMT Physical Therapy intervention for management of NMS dysfunction</w:t>
            </w:r>
          </w:p>
        </w:tc>
      </w:tr>
      <w:tr w:rsidR="00466B71" w:rsidRPr="008B68A9" w14:paraId="2CA6CE0B" w14:textId="77777777" w:rsidTr="00470D68">
        <w:tc>
          <w:tcPr>
            <w:tcW w:w="1647" w:type="dxa"/>
          </w:tcPr>
          <w:p w14:paraId="75C5308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D5.S7</w:t>
            </w:r>
          </w:p>
        </w:tc>
        <w:tc>
          <w:tcPr>
            <w:tcW w:w="5865" w:type="dxa"/>
            <w:gridSpan w:val="2"/>
          </w:tcPr>
          <w:p w14:paraId="28E32247"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integration of principles of patient education as a component of multimodal OMT Physical Therapy intervention for management of NMS dysfunction</w:t>
            </w:r>
          </w:p>
        </w:tc>
      </w:tr>
      <w:tr w:rsidR="00466B71" w:rsidRPr="008B68A9" w14:paraId="3A43E7D0" w14:textId="77777777" w:rsidTr="00470D68">
        <w:tc>
          <w:tcPr>
            <w:tcW w:w="1647" w:type="dxa"/>
          </w:tcPr>
          <w:p w14:paraId="163B441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D5.S8</w:t>
            </w:r>
          </w:p>
        </w:tc>
        <w:tc>
          <w:tcPr>
            <w:tcW w:w="5865" w:type="dxa"/>
            <w:gridSpan w:val="2"/>
          </w:tcPr>
          <w:p w14:paraId="7AAF8310" w14:textId="617AF5BA" w:rsidR="00466B71" w:rsidRPr="008B68A9" w:rsidRDefault="00466B71" w:rsidP="00466B71">
            <w:pPr>
              <w:rPr>
                <w:rFonts w:eastAsia="Times New Roman" w:cs="Arial"/>
                <w:sz w:val="20"/>
                <w:szCs w:val="20"/>
              </w:rPr>
            </w:pPr>
            <w:r w:rsidRPr="008B68A9">
              <w:rPr>
                <w:rFonts w:eastAsia="Times New Roman" w:cs="Arial"/>
                <w:sz w:val="20"/>
                <w:szCs w:val="20"/>
              </w:rPr>
              <w:t>Demonstrate integration of principles of other modalities (such as taping, bracing, electrop</w:t>
            </w:r>
            <w:r w:rsidR="00584214">
              <w:rPr>
                <w:rFonts w:eastAsia="Times New Roman" w:cs="Arial"/>
                <w:sz w:val="20"/>
                <w:szCs w:val="20"/>
              </w:rPr>
              <w:t>hysical modalities, acupuncture/</w:t>
            </w:r>
            <w:r w:rsidRPr="008B68A9">
              <w:rPr>
                <w:rFonts w:eastAsia="Times New Roman" w:cs="Arial"/>
                <w:sz w:val="20"/>
                <w:szCs w:val="20"/>
              </w:rPr>
              <w:t>needling) as a component of multimodal OMT Physical Therapy intervention for management of NMS dysfunction</w:t>
            </w:r>
          </w:p>
        </w:tc>
      </w:tr>
      <w:tr w:rsidR="00466B71" w:rsidRPr="008B68A9" w14:paraId="2C1BA34C" w14:textId="77777777" w:rsidTr="00470D68">
        <w:tc>
          <w:tcPr>
            <w:tcW w:w="1647" w:type="dxa"/>
          </w:tcPr>
          <w:p w14:paraId="5A20D8B9"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D5.S9</w:t>
            </w:r>
          </w:p>
        </w:tc>
        <w:tc>
          <w:tcPr>
            <w:tcW w:w="5865" w:type="dxa"/>
            <w:gridSpan w:val="2"/>
          </w:tcPr>
          <w:p w14:paraId="392719F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advanced use of interpersonal and communication skills in effective application of OMT during the patient history, physical examination, reassessment of patients, patient management and in all documentation</w:t>
            </w:r>
          </w:p>
        </w:tc>
      </w:tr>
      <w:tr w:rsidR="00466B71" w:rsidRPr="008B68A9" w14:paraId="2FC82B30" w14:textId="77777777" w:rsidTr="00470D68">
        <w:tc>
          <w:tcPr>
            <w:tcW w:w="7512" w:type="dxa"/>
            <w:gridSpan w:val="3"/>
          </w:tcPr>
          <w:p w14:paraId="3B54658A"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Attributes</w:t>
            </w:r>
          </w:p>
        </w:tc>
      </w:tr>
      <w:tr w:rsidR="00466B71" w:rsidRPr="008B68A9" w14:paraId="73FA3B27" w14:textId="77777777" w:rsidTr="00470D68">
        <w:tc>
          <w:tcPr>
            <w:tcW w:w="1720" w:type="dxa"/>
            <w:gridSpan w:val="2"/>
          </w:tcPr>
          <w:p w14:paraId="2D2D91ED" w14:textId="77777777" w:rsidR="00466B71" w:rsidRPr="008B68A9" w:rsidRDefault="00466B71" w:rsidP="00466B71">
            <w:pPr>
              <w:rPr>
                <w:rFonts w:eastAsia="Times New Roman" w:cs="Arial"/>
                <w:sz w:val="20"/>
                <w:szCs w:val="20"/>
              </w:rPr>
            </w:pPr>
            <w:r w:rsidRPr="008B68A9">
              <w:rPr>
                <w:rFonts w:eastAsia="Times New Roman" w:cs="Arial"/>
                <w:sz w:val="20"/>
                <w:szCs w:val="20"/>
              </w:rPr>
              <w:t>Competency D5.A1</w:t>
            </w:r>
          </w:p>
        </w:tc>
        <w:tc>
          <w:tcPr>
            <w:tcW w:w="5792" w:type="dxa"/>
          </w:tcPr>
          <w:p w14:paraId="4844017F" w14:textId="356092D8" w:rsidR="00466B71" w:rsidRPr="008B68A9" w:rsidRDefault="00466B71" w:rsidP="00466B71">
            <w:pPr>
              <w:rPr>
                <w:rFonts w:eastAsia="Times New Roman" w:cs="Arial"/>
                <w:sz w:val="20"/>
                <w:szCs w:val="20"/>
              </w:rPr>
            </w:pPr>
            <w:r w:rsidRPr="008B68A9">
              <w:rPr>
                <w:rFonts w:eastAsia="Times New Roman" w:cs="Arial"/>
                <w:sz w:val="20"/>
                <w:szCs w:val="20"/>
              </w:rPr>
              <w:t xml:space="preserve">Demonstrate adaptability of knowledge of OMT in the context of </w:t>
            </w:r>
            <w:r w:rsidR="004D1FAE" w:rsidRPr="008B68A9">
              <w:rPr>
                <w:sz w:val="20"/>
                <w:szCs w:val="20"/>
              </w:rPr>
              <w:t xml:space="preserve">patient </w:t>
            </w:r>
            <w:r w:rsidR="001411E2" w:rsidRPr="008B68A9">
              <w:rPr>
                <w:sz w:val="20"/>
                <w:szCs w:val="20"/>
              </w:rPr>
              <w:t>centered</w:t>
            </w:r>
            <w:r w:rsidRPr="008B68A9">
              <w:rPr>
                <w:rFonts w:eastAsia="Times New Roman" w:cs="Arial"/>
                <w:sz w:val="20"/>
                <w:szCs w:val="20"/>
              </w:rPr>
              <w:t xml:space="preserve"> practice</w:t>
            </w:r>
          </w:p>
        </w:tc>
      </w:tr>
      <w:tr w:rsidR="00466B71" w:rsidRPr="008B68A9" w14:paraId="1320AC04" w14:textId="77777777" w:rsidTr="00470D68">
        <w:tc>
          <w:tcPr>
            <w:tcW w:w="1720" w:type="dxa"/>
            <w:gridSpan w:val="2"/>
          </w:tcPr>
          <w:p w14:paraId="61BC3516" w14:textId="77777777" w:rsidR="00466B71" w:rsidRPr="008B68A9" w:rsidRDefault="00466B71" w:rsidP="00466B71">
            <w:pPr>
              <w:rPr>
                <w:rFonts w:eastAsia="Times New Roman" w:cs="Arial"/>
                <w:sz w:val="20"/>
                <w:szCs w:val="20"/>
              </w:rPr>
            </w:pPr>
            <w:r w:rsidRPr="008B68A9">
              <w:rPr>
                <w:rFonts w:eastAsia="Times New Roman" w:cs="Arial"/>
                <w:sz w:val="20"/>
                <w:szCs w:val="20"/>
              </w:rPr>
              <w:t>Competency D5.A2</w:t>
            </w:r>
          </w:p>
        </w:tc>
        <w:tc>
          <w:tcPr>
            <w:tcW w:w="5792" w:type="dxa"/>
          </w:tcPr>
          <w:p w14:paraId="0C4D78D1" w14:textId="77777777" w:rsidR="00466B71" w:rsidRPr="008B68A9" w:rsidRDefault="00466B71" w:rsidP="00466B71">
            <w:pPr>
              <w:rPr>
                <w:rFonts w:eastAsia="Times New Roman" w:cs="Arial"/>
                <w:sz w:val="20"/>
                <w:szCs w:val="20"/>
              </w:rPr>
            </w:pPr>
            <w:r w:rsidRPr="008B68A9">
              <w:rPr>
                <w:rFonts w:eastAsia="Times New Roman" w:cs="Arial"/>
                <w:sz w:val="20"/>
                <w:szCs w:val="20"/>
              </w:rPr>
              <w:t xml:space="preserve">Demonstrate criticality of </w:t>
            </w:r>
            <w:r w:rsidR="00F84636" w:rsidRPr="008B68A9">
              <w:rPr>
                <w:sz w:val="20"/>
                <w:szCs w:val="20"/>
              </w:rPr>
              <w:t>evidence informed practice</w:t>
            </w:r>
            <w:r w:rsidR="00F84636" w:rsidRPr="008B68A9">
              <w:t xml:space="preserve"> </w:t>
            </w:r>
            <w:r w:rsidRPr="008B68A9">
              <w:rPr>
                <w:rFonts w:eastAsia="Times New Roman" w:cs="Arial"/>
                <w:sz w:val="20"/>
                <w:szCs w:val="20"/>
              </w:rPr>
              <w:t>in the application of knowledge of OMT</w:t>
            </w:r>
          </w:p>
        </w:tc>
      </w:tr>
      <w:tr w:rsidR="00466B71" w:rsidRPr="008B68A9" w14:paraId="43CEDE27" w14:textId="77777777" w:rsidTr="00470D68">
        <w:tc>
          <w:tcPr>
            <w:tcW w:w="1720" w:type="dxa"/>
            <w:gridSpan w:val="2"/>
          </w:tcPr>
          <w:p w14:paraId="6773D0DF" w14:textId="77777777" w:rsidR="00466B71" w:rsidRPr="008B68A9" w:rsidRDefault="00466B71" w:rsidP="00466B71">
            <w:pPr>
              <w:rPr>
                <w:rFonts w:eastAsia="Times New Roman" w:cs="Arial"/>
                <w:sz w:val="20"/>
                <w:szCs w:val="20"/>
              </w:rPr>
            </w:pPr>
            <w:r w:rsidRPr="008B68A9">
              <w:rPr>
                <w:rFonts w:eastAsia="Times New Roman" w:cs="Arial"/>
                <w:sz w:val="20"/>
                <w:szCs w:val="20"/>
              </w:rPr>
              <w:t>Competency D5.A3</w:t>
            </w:r>
          </w:p>
        </w:tc>
        <w:tc>
          <w:tcPr>
            <w:tcW w:w="5792" w:type="dxa"/>
          </w:tcPr>
          <w:p w14:paraId="6120D66C"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creativity and innovation in the application of knowledge of OMT.</w:t>
            </w:r>
          </w:p>
        </w:tc>
      </w:tr>
    </w:tbl>
    <w:p w14:paraId="722D4DBD" w14:textId="77777777" w:rsidR="00DC27DB" w:rsidRPr="008B68A9" w:rsidRDefault="00DC27DB" w:rsidP="00470D68">
      <w:pPr>
        <w:pStyle w:val="BodyText"/>
        <w:rPr>
          <w:b/>
          <w:sz w:val="24"/>
          <w:szCs w:val="24"/>
        </w:rPr>
      </w:pPr>
    </w:p>
    <w:p w14:paraId="4F0C481E" w14:textId="77777777" w:rsidR="00DC27DB" w:rsidRPr="008B68A9" w:rsidRDefault="00DC27DB">
      <w:pPr>
        <w:rPr>
          <w:rFonts w:ascii="Calibri" w:eastAsia="Calibri" w:hAnsi="Calibri"/>
          <w:b/>
          <w:sz w:val="24"/>
          <w:szCs w:val="24"/>
        </w:rPr>
      </w:pPr>
      <w:r w:rsidRPr="008B68A9">
        <w:rPr>
          <w:b/>
          <w:sz w:val="24"/>
          <w:szCs w:val="24"/>
        </w:rPr>
        <w:br w:type="page"/>
      </w:r>
    </w:p>
    <w:p w14:paraId="25377580" w14:textId="77777777" w:rsidR="00466B71" w:rsidRPr="008B68A9" w:rsidRDefault="00466B71" w:rsidP="00470D68">
      <w:pPr>
        <w:pStyle w:val="BodyText"/>
        <w:rPr>
          <w:b/>
          <w:sz w:val="24"/>
          <w:szCs w:val="24"/>
        </w:rPr>
      </w:pPr>
      <w:r w:rsidRPr="008B68A9">
        <w:rPr>
          <w:b/>
          <w:sz w:val="24"/>
          <w:szCs w:val="24"/>
        </w:rPr>
        <w:t>Dimension 6</w:t>
      </w:r>
    </w:p>
    <w:p w14:paraId="5BA377BB" w14:textId="77777777" w:rsidR="00466B71" w:rsidRPr="008B68A9" w:rsidRDefault="00466B71" w:rsidP="00470D68">
      <w:pPr>
        <w:pStyle w:val="BodyText"/>
      </w:pPr>
    </w:p>
    <w:tbl>
      <w:tblPr>
        <w:tblW w:w="7512"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47"/>
        <w:gridCol w:w="5865"/>
      </w:tblGrid>
      <w:tr w:rsidR="00466B71" w:rsidRPr="008B68A9" w14:paraId="235242A7" w14:textId="77777777" w:rsidTr="00470D68">
        <w:tc>
          <w:tcPr>
            <w:tcW w:w="1647" w:type="dxa"/>
          </w:tcPr>
          <w:p w14:paraId="29351EAC"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Dimension 6</w:t>
            </w:r>
          </w:p>
        </w:tc>
        <w:tc>
          <w:tcPr>
            <w:tcW w:w="5865" w:type="dxa"/>
          </w:tcPr>
          <w:p w14:paraId="75E668E0" w14:textId="77777777" w:rsidR="00466B71" w:rsidRPr="008B68A9" w:rsidRDefault="00466B71" w:rsidP="00466B71">
            <w:pPr>
              <w:rPr>
                <w:rFonts w:eastAsia="Times New Roman" w:cs="Arial"/>
                <w:b/>
                <w:sz w:val="20"/>
                <w:szCs w:val="20"/>
              </w:rPr>
            </w:pPr>
            <w:r w:rsidRPr="008B68A9">
              <w:rPr>
                <w:rFonts w:eastAsia="Times New Roman" w:cs="Arial"/>
                <w:b/>
                <w:sz w:val="20"/>
                <w:szCs w:val="20"/>
              </w:rPr>
              <w:t>Demonstration of critical and an advanced level of clinical reasoning skills enabling effective assessment and management of patients with NMS dysfunctions</w:t>
            </w:r>
          </w:p>
        </w:tc>
      </w:tr>
      <w:tr w:rsidR="00466B71" w:rsidRPr="008B68A9" w14:paraId="46E37368" w14:textId="77777777" w:rsidTr="00470D68">
        <w:tc>
          <w:tcPr>
            <w:tcW w:w="7512" w:type="dxa"/>
            <w:gridSpan w:val="2"/>
          </w:tcPr>
          <w:p w14:paraId="25D3BC17"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7D5E7104" w14:textId="77777777" w:rsidTr="00470D68">
        <w:tc>
          <w:tcPr>
            <w:tcW w:w="1647" w:type="dxa"/>
          </w:tcPr>
          <w:p w14:paraId="1ECF2756"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D6.K1</w:t>
            </w:r>
          </w:p>
        </w:tc>
        <w:tc>
          <w:tcPr>
            <w:tcW w:w="5865" w:type="dxa"/>
          </w:tcPr>
          <w:p w14:paraId="0C24DDD2"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understanding of the process of hypothetico-deductive clinical reasoning, including hypothesis generation and testing</w:t>
            </w:r>
          </w:p>
        </w:tc>
      </w:tr>
      <w:tr w:rsidR="00466B71" w:rsidRPr="008B68A9" w14:paraId="5CE2F94A" w14:textId="77777777" w:rsidTr="00470D68">
        <w:tc>
          <w:tcPr>
            <w:tcW w:w="1647" w:type="dxa"/>
          </w:tcPr>
          <w:p w14:paraId="2B229B58"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D6.K2</w:t>
            </w:r>
          </w:p>
        </w:tc>
        <w:tc>
          <w:tcPr>
            <w:tcW w:w="5865" w:type="dxa"/>
          </w:tcPr>
          <w:p w14:paraId="69AE403B"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use of the process of pattern recognition, including the importance of organising clinical knowledge in patterns</w:t>
            </w:r>
          </w:p>
        </w:tc>
      </w:tr>
      <w:tr w:rsidR="00466B71" w:rsidRPr="008B68A9" w14:paraId="78B227A9" w14:textId="77777777" w:rsidTr="00470D68">
        <w:tc>
          <w:tcPr>
            <w:tcW w:w="1647" w:type="dxa"/>
          </w:tcPr>
          <w:p w14:paraId="0A826E4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D6.K3</w:t>
            </w:r>
          </w:p>
        </w:tc>
        <w:tc>
          <w:tcPr>
            <w:tcW w:w="5865" w:type="dxa"/>
          </w:tcPr>
          <w:p w14:paraId="48CCED23"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application of the various categories of hypotheses used in OMT, including those related to diagnosis, treatment and prognosis</w:t>
            </w:r>
          </w:p>
        </w:tc>
      </w:tr>
      <w:tr w:rsidR="00466B71" w:rsidRPr="008B68A9" w14:paraId="3515885A" w14:textId="77777777" w:rsidTr="00470D68">
        <w:tc>
          <w:tcPr>
            <w:tcW w:w="1647" w:type="dxa"/>
          </w:tcPr>
          <w:p w14:paraId="65A8775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D6.K4</w:t>
            </w:r>
          </w:p>
        </w:tc>
        <w:tc>
          <w:tcPr>
            <w:tcW w:w="5865" w:type="dxa"/>
          </w:tcPr>
          <w:p w14:paraId="0AF6B1F4" w14:textId="15E8F811" w:rsidR="00466B71" w:rsidRPr="008B68A9" w:rsidRDefault="00466B71" w:rsidP="00466B71">
            <w:pPr>
              <w:rPr>
                <w:rFonts w:eastAsia="Times New Roman" w:cs="Arial"/>
                <w:sz w:val="20"/>
                <w:szCs w:val="20"/>
              </w:rPr>
            </w:pPr>
            <w:r w:rsidRPr="008B68A9">
              <w:rPr>
                <w:rFonts w:eastAsia="Times New Roman" w:cs="Arial"/>
                <w:sz w:val="20"/>
                <w:szCs w:val="20"/>
              </w:rPr>
              <w:t xml:space="preserve">Demonstrate effective recognition of dysfunction requiring further investigation and </w:t>
            </w:r>
            <w:r w:rsidR="00584214">
              <w:rPr>
                <w:rFonts w:eastAsia="Times New Roman" w:cs="Arial"/>
                <w:sz w:val="20"/>
                <w:szCs w:val="20"/>
              </w:rPr>
              <w:t>/</w:t>
            </w:r>
            <w:r w:rsidRPr="008B68A9">
              <w:rPr>
                <w:rFonts w:eastAsia="Times New Roman" w:cs="Arial"/>
                <w:sz w:val="20"/>
                <w:szCs w:val="20"/>
              </w:rPr>
              <w:t>or referral to another healthcare professional</w:t>
            </w:r>
          </w:p>
        </w:tc>
      </w:tr>
      <w:tr w:rsidR="00466B71" w:rsidRPr="008B68A9" w14:paraId="3AD1D977" w14:textId="77777777" w:rsidTr="00470D68">
        <w:tc>
          <w:tcPr>
            <w:tcW w:w="1647" w:type="dxa"/>
          </w:tcPr>
          <w:p w14:paraId="161CACB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D6.K5</w:t>
            </w:r>
          </w:p>
        </w:tc>
        <w:tc>
          <w:tcPr>
            <w:tcW w:w="5865" w:type="dxa"/>
          </w:tcPr>
          <w:p w14:paraId="651A3E38"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evaluation of common clinical reasoning errors</w:t>
            </w:r>
          </w:p>
        </w:tc>
      </w:tr>
      <w:tr w:rsidR="00466B71" w:rsidRPr="008B68A9" w14:paraId="028CC1BB" w14:textId="77777777" w:rsidTr="00470D68">
        <w:tc>
          <w:tcPr>
            <w:tcW w:w="7512" w:type="dxa"/>
            <w:gridSpan w:val="2"/>
          </w:tcPr>
          <w:p w14:paraId="1F906C05"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Skills</w:t>
            </w:r>
          </w:p>
        </w:tc>
      </w:tr>
      <w:tr w:rsidR="00466B71" w:rsidRPr="008B68A9" w14:paraId="760568F2" w14:textId="77777777" w:rsidTr="00470D68">
        <w:tc>
          <w:tcPr>
            <w:tcW w:w="1647" w:type="dxa"/>
          </w:tcPr>
          <w:p w14:paraId="6CF0C21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D6.S1</w:t>
            </w:r>
          </w:p>
        </w:tc>
        <w:tc>
          <w:tcPr>
            <w:tcW w:w="5865" w:type="dxa"/>
          </w:tcPr>
          <w:p w14:paraId="6B534EDD"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accurate and efficient selection of inquiry strategies based on early recognition and correct interpretation of relevant clinical cues</w:t>
            </w:r>
          </w:p>
        </w:tc>
      </w:tr>
      <w:tr w:rsidR="00466B71" w:rsidRPr="008B68A9" w14:paraId="38B23494" w14:textId="77777777" w:rsidTr="00470D68">
        <w:tc>
          <w:tcPr>
            <w:tcW w:w="1647" w:type="dxa"/>
          </w:tcPr>
          <w:p w14:paraId="48980513"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D6.S2</w:t>
            </w:r>
          </w:p>
        </w:tc>
        <w:tc>
          <w:tcPr>
            <w:tcW w:w="5865" w:type="dxa"/>
          </w:tcPr>
          <w:p w14:paraId="0B0778CE"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and evaluative collection of clinical data to ensure reliability and validity of data</w:t>
            </w:r>
          </w:p>
        </w:tc>
      </w:tr>
      <w:tr w:rsidR="00466B71" w:rsidRPr="008B68A9" w14:paraId="067D7AF2" w14:textId="77777777" w:rsidTr="00470D68">
        <w:tc>
          <w:tcPr>
            <w:tcW w:w="1647" w:type="dxa"/>
          </w:tcPr>
          <w:p w14:paraId="2797DF0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D6.S3</w:t>
            </w:r>
          </w:p>
        </w:tc>
        <w:tc>
          <w:tcPr>
            <w:tcW w:w="5865" w:type="dxa"/>
          </w:tcPr>
          <w:p w14:paraId="085380B6"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advanced use of clinical reasoning to integrate scientific evidence, clinical data, the patient’s perceptions and goals, and factors related to the clinical context and the patient’s individual circumstances</w:t>
            </w:r>
          </w:p>
        </w:tc>
      </w:tr>
      <w:tr w:rsidR="00466B71" w:rsidRPr="008B68A9" w14:paraId="1144FF39" w14:textId="77777777" w:rsidTr="00470D68">
        <w:tc>
          <w:tcPr>
            <w:tcW w:w="1647" w:type="dxa"/>
          </w:tcPr>
          <w:p w14:paraId="16E24B91"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D6.S4</w:t>
            </w:r>
          </w:p>
        </w:tc>
        <w:tc>
          <w:tcPr>
            <w:tcW w:w="5865" w:type="dxa"/>
          </w:tcPr>
          <w:p w14:paraId="0279AF41" w14:textId="6FFADD18" w:rsidR="00466B71" w:rsidRPr="008B68A9" w:rsidRDefault="00466B71" w:rsidP="00584214">
            <w:pPr>
              <w:rPr>
                <w:rFonts w:eastAsia="Times New Roman" w:cs="Arial"/>
                <w:sz w:val="20"/>
                <w:szCs w:val="20"/>
              </w:rPr>
            </w:pPr>
            <w:r w:rsidRPr="008B68A9">
              <w:rPr>
                <w:rFonts w:eastAsia="Times New Roman" w:cs="Arial"/>
                <w:sz w:val="20"/>
                <w:szCs w:val="20"/>
              </w:rPr>
              <w:t>Demonstrate integration of evidence informed practice and reflective practice in clinical decision</w:t>
            </w:r>
            <w:r w:rsidR="00584214">
              <w:rPr>
                <w:rFonts w:eastAsia="Times New Roman" w:cs="Arial"/>
                <w:sz w:val="20"/>
                <w:szCs w:val="20"/>
              </w:rPr>
              <w:t>-</w:t>
            </w:r>
            <w:r w:rsidRPr="008B68A9">
              <w:rPr>
                <w:rFonts w:eastAsia="Times New Roman" w:cs="Arial"/>
                <w:sz w:val="20"/>
                <w:szCs w:val="20"/>
              </w:rPr>
              <w:t>making</w:t>
            </w:r>
          </w:p>
        </w:tc>
      </w:tr>
      <w:tr w:rsidR="00466B71" w:rsidRPr="008B68A9" w14:paraId="37BF632B" w14:textId="77777777" w:rsidTr="00470D68">
        <w:tc>
          <w:tcPr>
            <w:tcW w:w="1647" w:type="dxa"/>
          </w:tcPr>
          <w:p w14:paraId="1EFFE07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D6.S5</w:t>
            </w:r>
          </w:p>
        </w:tc>
        <w:tc>
          <w:tcPr>
            <w:tcW w:w="5865" w:type="dxa"/>
          </w:tcPr>
          <w:p w14:paraId="5951F20B" w14:textId="1FF61C69" w:rsidR="00466B71" w:rsidRPr="008B68A9" w:rsidRDefault="00466B71" w:rsidP="00466B71">
            <w:pPr>
              <w:rPr>
                <w:rFonts w:eastAsia="Times New Roman" w:cs="Arial"/>
                <w:sz w:val="20"/>
                <w:szCs w:val="20"/>
              </w:rPr>
            </w:pPr>
            <w:r w:rsidRPr="008B68A9">
              <w:rPr>
                <w:rFonts w:eastAsia="Times New Roman" w:cs="Arial"/>
                <w:sz w:val="20"/>
                <w:szCs w:val="20"/>
              </w:rPr>
              <w:t>Demonstrate application of collaborative clinical reaso</w:t>
            </w:r>
            <w:r w:rsidR="00584214">
              <w:rPr>
                <w:rFonts w:eastAsia="Times New Roman" w:cs="Arial"/>
                <w:sz w:val="20"/>
                <w:szCs w:val="20"/>
              </w:rPr>
              <w:t>ning with the patient, carers/</w:t>
            </w:r>
            <w:r w:rsidRPr="008B68A9">
              <w:rPr>
                <w:rFonts w:eastAsia="Times New Roman" w:cs="Arial"/>
                <w:sz w:val="20"/>
                <w:szCs w:val="20"/>
              </w:rPr>
              <w:t>care-givers and other health professionals in determining management goals, interventions and measurable outcomes</w:t>
            </w:r>
          </w:p>
        </w:tc>
      </w:tr>
      <w:tr w:rsidR="00466B71" w:rsidRPr="008B68A9" w14:paraId="15739ABD" w14:textId="77777777" w:rsidTr="00470D68">
        <w:tc>
          <w:tcPr>
            <w:tcW w:w="1647" w:type="dxa"/>
          </w:tcPr>
          <w:p w14:paraId="444C33ED"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D6.S6</w:t>
            </w:r>
          </w:p>
        </w:tc>
        <w:tc>
          <w:tcPr>
            <w:tcW w:w="5865" w:type="dxa"/>
          </w:tcPr>
          <w:p w14:paraId="3A70D3A1"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prioritisation in the examination and management of patients with NMS dysfunction</w:t>
            </w:r>
          </w:p>
        </w:tc>
      </w:tr>
      <w:tr w:rsidR="00466B71" w:rsidRPr="008B68A9" w14:paraId="5D797065" w14:textId="77777777" w:rsidTr="00470D68">
        <w:tc>
          <w:tcPr>
            <w:tcW w:w="1647" w:type="dxa"/>
          </w:tcPr>
          <w:p w14:paraId="0F03F092"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D6.S7</w:t>
            </w:r>
          </w:p>
        </w:tc>
        <w:tc>
          <w:tcPr>
            <w:tcW w:w="5865" w:type="dxa"/>
          </w:tcPr>
          <w:p w14:paraId="2530D573"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use of metacognition in the monitoring and development of clinical reasoning skills</w:t>
            </w:r>
          </w:p>
        </w:tc>
      </w:tr>
      <w:tr w:rsidR="00466B71" w:rsidRPr="008B68A9" w14:paraId="3BD30001" w14:textId="77777777" w:rsidTr="00470D68">
        <w:tc>
          <w:tcPr>
            <w:tcW w:w="7512" w:type="dxa"/>
            <w:gridSpan w:val="2"/>
          </w:tcPr>
          <w:p w14:paraId="16D9C7CF"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Attributes</w:t>
            </w:r>
          </w:p>
        </w:tc>
      </w:tr>
      <w:tr w:rsidR="00466B71" w:rsidRPr="008B68A9" w14:paraId="5E271C0B" w14:textId="77777777" w:rsidTr="00470D68">
        <w:tc>
          <w:tcPr>
            <w:tcW w:w="1647" w:type="dxa"/>
          </w:tcPr>
          <w:p w14:paraId="28B3FBDC"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D6.A1</w:t>
            </w:r>
          </w:p>
        </w:tc>
        <w:tc>
          <w:tcPr>
            <w:tcW w:w="5865" w:type="dxa"/>
          </w:tcPr>
          <w:p w14:paraId="1BD1E411" w14:textId="166673CB" w:rsidR="00466B71" w:rsidRPr="008B68A9" w:rsidRDefault="00466B71" w:rsidP="00466B71">
            <w:pPr>
              <w:rPr>
                <w:rFonts w:eastAsia="Times New Roman" w:cs="Arial"/>
                <w:sz w:val="20"/>
                <w:szCs w:val="20"/>
              </w:rPr>
            </w:pPr>
            <w:r w:rsidRPr="008B68A9">
              <w:rPr>
                <w:rFonts w:eastAsia="Times New Roman" w:cs="Arial"/>
                <w:sz w:val="20"/>
                <w:szCs w:val="20"/>
              </w:rPr>
              <w:t>Demonstrate patient-</w:t>
            </w:r>
            <w:r w:rsidR="001411E2" w:rsidRPr="008B68A9">
              <w:rPr>
                <w:rFonts w:eastAsia="Times New Roman" w:cs="Arial"/>
                <w:sz w:val="20"/>
                <w:szCs w:val="20"/>
              </w:rPr>
              <w:t>centered</w:t>
            </w:r>
            <w:r w:rsidRPr="008B68A9">
              <w:rPr>
                <w:rFonts w:eastAsia="Times New Roman" w:cs="Arial"/>
                <w:sz w:val="20"/>
                <w:szCs w:val="20"/>
              </w:rPr>
              <w:t xml:space="preserve"> clinical reasoning in all aspects of clinical practice</w:t>
            </w:r>
          </w:p>
        </w:tc>
      </w:tr>
      <w:tr w:rsidR="00466B71" w:rsidRPr="008B68A9" w14:paraId="2C532C93" w14:textId="77777777" w:rsidTr="00470D68">
        <w:tc>
          <w:tcPr>
            <w:tcW w:w="1647" w:type="dxa"/>
          </w:tcPr>
          <w:p w14:paraId="1D6BB0DC"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D6.A2</w:t>
            </w:r>
          </w:p>
        </w:tc>
        <w:tc>
          <w:tcPr>
            <w:tcW w:w="5865" w:type="dxa"/>
          </w:tcPr>
          <w:p w14:paraId="476C99C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understanding of the key role of clinical reasoning skills in the development of clinical expertise</w:t>
            </w:r>
          </w:p>
        </w:tc>
      </w:tr>
      <w:tr w:rsidR="00466B71" w:rsidRPr="008B68A9" w14:paraId="4072B4DB" w14:textId="77777777" w:rsidTr="00470D68">
        <w:tc>
          <w:tcPr>
            <w:tcW w:w="1647" w:type="dxa"/>
          </w:tcPr>
          <w:p w14:paraId="0DE1C45E" w14:textId="77777777" w:rsidR="00466B71" w:rsidRPr="008B68A9" w:rsidRDefault="00466B71" w:rsidP="00466B71">
            <w:pPr>
              <w:rPr>
                <w:rFonts w:eastAsia="Times New Roman" w:cs="Arial"/>
                <w:sz w:val="20"/>
                <w:szCs w:val="20"/>
              </w:rPr>
            </w:pPr>
            <w:r w:rsidRPr="008B68A9">
              <w:rPr>
                <w:rFonts w:eastAsia="Times New Roman" w:cs="Arial"/>
                <w:sz w:val="20"/>
                <w:szCs w:val="20"/>
              </w:rPr>
              <w:t>Competency D6.A3</w:t>
            </w:r>
          </w:p>
        </w:tc>
        <w:tc>
          <w:tcPr>
            <w:tcW w:w="5865" w:type="dxa"/>
          </w:tcPr>
          <w:p w14:paraId="29371022"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collaborative and communication skills in requesting further investigation or referral to another healthcare professional</w:t>
            </w:r>
          </w:p>
        </w:tc>
      </w:tr>
      <w:tr w:rsidR="00466B71" w:rsidRPr="008B68A9" w14:paraId="4F748A77" w14:textId="77777777" w:rsidTr="00470D68">
        <w:tc>
          <w:tcPr>
            <w:tcW w:w="1647" w:type="dxa"/>
          </w:tcPr>
          <w:p w14:paraId="0B90FA7F"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D6.A4</w:t>
            </w:r>
          </w:p>
        </w:tc>
        <w:tc>
          <w:tcPr>
            <w:tcW w:w="5865" w:type="dxa"/>
          </w:tcPr>
          <w:p w14:paraId="53E691CF"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learning through critical reflection during and after the clinical encounter</w:t>
            </w:r>
          </w:p>
        </w:tc>
      </w:tr>
      <w:tr w:rsidR="00466B71" w:rsidRPr="008B68A9" w14:paraId="0FD7338A" w14:textId="77777777" w:rsidTr="00470D68">
        <w:tc>
          <w:tcPr>
            <w:tcW w:w="1647" w:type="dxa"/>
          </w:tcPr>
          <w:p w14:paraId="44F0D005"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D6.A5</w:t>
            </w:r>
          </w:p>
        </w:tc>
        <w:tc>
          <w:tcPr>
            <w:tcW w:w="5865" w:type="dxa"/>
          </w:tcPr>
          <w:p w14:paraId="6569330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learning through precise and timely reassessment</w:t>
            </w:r>
          </w:p>
        </w:tc>
      </w:tr>
    </w:tbl>
    <w:p w14:paraId="4DE0FE1D" w14:textId="77777777" w:rsidR="00466B71" w:rsidRPr="008B68A9" w:rsidRDefault="00466B71" w:rsidP="00470D68">
      <w:pPr>
        <w:pStyle w:val="BodyText"/>
        <w:rPr>
          <w:b/>
          <w:sz w:val="24"/>
          <w:szCs w:val="24"/>
        </w:rPr>
      </w:pPr>
      <w:r w:rsidRPr="008B68A9">
        <w:br w:type="page"/>
      </w:r>
      <w:r w:rsidRPr="008B68A9">
        <w:rPr>
          <w:b/>
          <w:sz w:val="24"/>
          <w:szCs w:val="24"/>
        </w:rPr>
        <w:t>Dimension 7</w:t>
      </w:r>
    </w:p>
    <w:p w14:paraId="4B81753A" w14:textId="77777777" w:rsidR="00466B71" w:rsidRPr="008B68A9" w:rsidRDefault="00466B71" w:rsidP="00470D68">
      <w:pPr>
        <w:pStyle w:val="BodyText"/>
      </w:pPr>
    </w:p>
    <w:tbl>
      <w:tblPr>
        <w:tblW w:w="7087"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47"/>
        <w:gridCol w:w="5440"/>
      </w:tblGrid>
      <w:tr w:rsidR="00466B71" w:rsidRPr="008B68A9" w14:paraId="225A6CF6" w14:textId="77777777" w:rsidTr="00470D68">
        <w:tc>
          <w:tcPr>
            <w:tcW w:w="1647" w:type="dxa"/>
          </w:tcPr>
          <w:p w14:paraId="407B11FB"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Dimension 7</w:t>
            </w:r>
          </w:p>
        </w:tc>
        <w:tc>
          <w:tcPr>
            <w:tcW w:w="5440" w:type="dxa"/>
          </w:tcPr>
          <w:p w14:paraId="4C6D90D7" w14:textId="77777777" w:rsidR="00466B71" w:rsidRPr="008B68A9" w:rsidRDefault="00466B71" w:rsidP="00466B71">
            <w:pPr>
              <w:rPr>
                <w:rFonts w:eastAsia="Times New Roman" w:cs="Arial"/>
                <w:b/>
                <w:sz w:val="20"/>
                <w:szCs w:val="20"/>
              </w:rPr>
            </w:pPr>
            <w:r w:rsidRPr="008B68A9">
              <w:rPr>
                <w:rFonts w:eastAsia="Times New Roman" w:cs="Arial"/>
                <w:b/>
                <w:sz w:val="20"/>
                <w:szCs w:val="20"/>
              </w:rPr>
              <w:t xml:space="preserve">Demonstration of an advanced level of communication skills enabling effective assessment and management of patients with NMS dysfunctions </w:t>
            </w:r>
          </w:p>
        </w:tc>
      </w:tr>
      <w:tr w:rsidR="00466B71" w:rsidRPr="008B68A9" w14:paraId="2917EBD0" w14:textId="77777777" w:rsidTr="00470D68">
        <w:tc>
          <w:tcPr>
            <w:tcW w:w="7087" w:type="dxa"/>
            <w:gridSpan w:val="2"/>
          </w:tcPr>
          <w:p w14:paraId="0212DF94"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259D3D97" w14:textId="77777777" w:rsidTr="00470D68">
        <w:tc>
          <w:tcPr>
            <w:tcW w:w="1647" w:type="dxa"/>
          </w:tcPr>
          <w:p w14:paraId="15BE4323"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D7.K1</w:t>
            </w:r>
          </w:p>
        </w:tc>
        <w:tc>
          <w:tcPr>
            <w:tcW w:w="5440" w:type="dxa"/>
          </w:tcPr>
          <w:p w14:paraId="3F226584"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understanding of the processes of verbal communication</w:t>
            </w:r>
          </w:p>
        </w:tc>
      </w:tr>
      <w:tr w:rsidR="00466B71" w:rsidRPr="008B68A9" w14:paraId="16E2C82F" w14:textId="77777777" w:rsidTr="00470D68">
        <w:tc>
          <w:tcPr>
            <w:tcW w:w="1647" w:type="dxa"/>
          </w:tcPr>
          <w:p w14:paraId="1C508C0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D7.K2</w:t>
            </w:r>
          </w:p>
        </w:tc>
        <w:tc>
          <w:tcPr>
            <w:tcW w:w="5440" w:type="dxa"/>
          </w:tcPr>
          <w:p w14:paraId="59185E34"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understanding of the processes of non verbal communication</w:t>
            </w:r>
          </w:p>
        </w:tc>
      </w:tr>
      <w:tr w:rsidR="00466B71" w:rsidRPr="008B68A9" w14:paraId="62FBA25B" w14:textId="77777777" w:rsidTr="00470D68">
        <w:tc>
          <w:tcPr>
            <w:tcW w:w="1647" w:type="dxa"/>
          </w:tcPr>
          <w:p w14:paraId="15267E01"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D7.K3</w:t>
            </w:r>
          </w:p>
        </w:tc>
        <w:tc>
          <w:tcPr>
            <w:tcW w:w="5440" w:type="dxa"/>
          </w:tcPr>
          <w:p w14:paraId="00BCB86B"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understanding of the processes of written communication and record keeping</w:t>
            </w:r>
          </w:p>
        </w:tc>
      </w:tr>
      <w:tr w:rsidR="00466B71" w:rsidRPr="008B68A9" w14:paraId="2CCE0B78" w14:textId="77777777" w:rsidTr="00470D68">
        <w:tc>
          <w:tcPr>
            <w:tcW w:w="1647" w:type="dxa"/>
          </w:tcPr>
          <w:p w14:paraId="6A9073D2"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D7.K4</w:t>
            </w:r>
          </w:p>
        </w:tc>
        <w:tc>
          <w:tcPr>
            <w:tcW w:w="5440" w:type="dxa"/>
          </w:tcPr>
          <w:p w14:paraId="42B820C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awareness of common errors of communication e.g. use of inappropriate closed questions</w:t>
            </w:r>
          </w:p>
        </w:tc>
      </w:tr>
      <w:tr w:rsidR="00466B71" w:rsidRPr="008B68A9" w14:paraId="0A0275EE" w14:textId="77777777" w:rsidTr="00470D68">
        <w:tc>
          <w:tcPr>
            <w:tcW w:w="7087" w:type="dxa"/>
            <w:gridSpan w:val="2"/>
          </w:tcPr>
          <w:p w14:paraId="779AD5A1"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Skills</w:t>
            </w:r>
          </w:p>
        </w:tc>
      </w:tr>
      <w:tr w:rsidR="00466B71" w:rsidRPr="008B68A9" w14:paraId="052EB002" w14:textId="77777777" w:rsidTr="00470D68">
        <w:tc>
          <w:tcPr>
            <w:tcW w:w="1647" w:type="dxa"/>
          </w:tcPr>
          <w:p w14:paraId="1B72E96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D7.S1</w:t>
            </w:r>
          </w:p>
        </w:tc>
        <w:tc>
          <w:tcPr>
            <w:tcW w:w="5440" w:type="dxa"/>
          </w:tcPr>
          <w:p w14:paraId="2271DCC1"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efficient and effective questioning strategies to obtain reliable and valid data from the patient</w:t>
            </w:r>
          </w:p>
        </w:tc>
      </w:tr>
      <w:tr w:rsidR="00466B71" w:rsidRPr="008B68A9" w14:paraId="3179302C" w14:textId="77777777" w:rsidTr="00470D68">
        <w:tc>
          <w:tcPr>
            <w:tcW w:w="1647" w:type="dxa"/>
          </w:tcPr>
          <w:p w14:paraId="6B22F2AC"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D7.S2</w:t>
            </w:r>
          </w:p>
        </w:tc>
        <w:tc>
          <w:tcPr>
            <w:tcW w:w="5440" w:type="dxa"/>
          </w:tcPr>
          <w:p w14:paraId="36C4A84C"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efficient and effective use of active listening skills throughout the patient encounter</w:t>
            </w:r>
          </w:p>
        </w:tc>
      </w:tr>
      <w:tr w:rsidR="00466B71" w:rsidRPr="008B68A9" w14:paraId="04ED7544" w14:textId="77777777" w:rsidTr="00470D68">
        <w:tc>
          <w:tcPr>
            <w:tcW w:w="1647" w:type="dxa"/>
          </w:tcPr>
          <w:p w14:paraId="1139C32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D7.S3</w:t>
            </w:r>
          </w:p>
        </w:tc>
        <w:tc>
          <w:tcPr>
            <w:tcW w:w="5440" w:type="dxa"/>
          </w:tcPr>
          <w:p w14:paraId="70018237"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explanation to the patient of their individual presentation and their management options</w:t>
            </w:r>
          </w:p>
        </w:tc>
      </w:tr>
      <w:tr w:rsidR="00466B71" w:rsidRPr="008B68A9" w14:paraId="36D2149C" w14:textId="77777777" w:rsidTr="00470D68">
        <w:tc>
          <w:tcPr>
            <w:tcW w:w="1647" w:type="dxa"/>
          </w:tcPr>
          <w:p w14:paraId="24B859C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D7.S4</w:t>
            </w:r>
          </w:p>
        </w:tc>
        <w:tc>
          <w:tcPr>
            <w:tcW w:w="5440" w:type="dxa"/>
          </w:tcPr>
          <w:p w14:paraId="4F597B0A"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collaboration with the patient to inform management decisions</w:t>
            </w:r>
          </w:p>
        </w:tc>
      </w:tr>
      <w:tr w:rsidR="00466B71" w:rsidRPr="008B68A9" w14:paraId="3CEBAED0" w14:textId="77777777" w:rsidTr="00470D68">
        <w:tc>
          <w:tcPr>
            <w:tcW w:w="1647" w:type="dxa"/>
          </w:tcPr>
          <w:p w14:paraId="346D86A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D7.S5</w:t>
            </w:r>
          </w:p>
        </w:tc>
        <w:tc>
          <w:tcPr>
            <w:tcW w:w="5440" w:type="dxa"/>
          </w:tcPr>
          <w:p w14:paraId="68D48B2A" w14:textId="77777777" w:rsidR="00466B71" w:rsidRPr="008B68A9" w:rsidRDefault="00466B71" w:rsidP="00050585">
            <w:pPr>
              <w:rPr>
                <w:rFonts w:eastAsia="Times New Roman" w:cs="Arial"/>
                <w:sz w:val="20"/>
                <w:szCs w:val="20"/>
              </w:rPr>
            </w:pPr>
            <w:r w:rsidRPr="008B68A9">
              <w:rPr>
                <w:rFonts w:eastAsia="Times New Roman" w:cs="Arial"/>
                <w:sz w:val="20"/>
                <w:szCs w:val="20"/>
              </w:rPr>
              <w:t>Demonstrate a high level of skill in implementing</w:t>
            </w:r>
            <w:r w:rsidR="00050585" w:rsidRPr="008B68A9">
              <w:rPr>
                <w:rFonts w:eastAsia="Times New Roman" w:cs="Arial"/>
                <w:sz w:val="20"/>
                <w:szCs w:val="20"/>
              </w:rPr>
              <w:t xml:space="preserve"> and </w:t>
            </w:r>
            <w:r w:rsidRPr="008B68A9">
              <w:rPr>
                <w:rFonts w:eastAsia="Times New Roman" w:cs="Arial"/>
                <w:sz w:val="20"/>
                <w:szCs w:val="20"/>
              </w:rPr>
              <w:t>educating patients in appropriate rehabilitation exercise programmes</w:t>
            </w:r>
          </w:p>
        </w:tc>
      </w:tr>
      <w:tr w:rsidR="00466B71" w:rsidRPr="008B68A9" w14:paraId="6336C515" w14:textId="77777777" w:rsidTr="00470D68">
        <w:tc>
          <w:tcPr>
            <w:tcW w:w="1647" w:type="dxa"/>
          </w:tcPr>
          <w:p w14:paraId="389E3243"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D7.S6</w:t>
            </w:r>
          </w:p>
        </w:tc>
        <w:tc>
          <w:tcPr>
            <w:tcW w:w="5440" w:type="dxa"/>
          </w:tcPr>
          <w:p w14:paraId="27FAFFDF"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documentation of informed consent from the patient for assessment and management procedures as appropriate</w:t>
            </w:r>
          </w:p>
        </w:tc>
      </w:tr>
      <w:tr w:rsidR="00466B71" w:rsidRPr="008B68A9" w14:paraId="01BEB4C7" w14:textId="77777777" w:rsidTr="00470D68">
        <w:tc>
          <w:tcPr>
            <w:tcW w:w="1647" w:type="dxa"/>
          </w:tcPr>
          <w:p w14:paraId="4733A3E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D7.S7</w:t>
            </w:r>
          </w:p>
        </w:tc>
        <w:tc>
          <w:tcPr>
            <w:tcW w:w="5440" w:type="dxa"/>
          </w:tcPr>
          <w:p w14:paraId="23229BC6"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maintenance of clear, accurate and effective records of patient assessment and management to meet medical and legal requirements</w:t>
            </w:r>
          </w:p>
        </w:tc>
      </w:tr>
      <w:tr w:rsidR="00466B71" w:rsidRPr="008B68A9" w14:paraId="40476D3D" w14:textId="77777777" w:rsidTr="00470D68">
        <w:tc>
          <w:tcPr>
            <w:tcW w:w="7087" w:type="dxa"/>
            <w:gridSpan w:val="2"/>
          </w:tcPr>
          <w:p w14:paraId="0C29F277"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Attributes</w:t>
            </w:r>
          </w:p>
        </w:tc>
      </w:tr>
      <w:tr w:rsidR="00466B71" w:rsidRPr="008B68A9" w14:paraId="30431D95" w14:textId="77777777" w:rsidTr="00470D68">
        <w:tc>
          <w:tcPr>
            <w:tcW w:w="1647" w:type="dxa"/>
          </w:tcPr>
          <w:p w14:paraId="0F369BDD"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D7.A1</w:t>
            </w:r>
          </w:p>
        </w:tc>
        <w:tc>
          <w:tcPr>
            <w:tcW w:w="5440" w:type="dxa"/>
          </w:tcPr>
          <w:p w14:paraId="3D062841"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awareness of patient-centred communication as being central to effective clinical practice</w:t>
            </w:r>
          </w:p>
        </w:tc>
      </w:tr>
      <w:tr w:rsidR="00466B71" w:rsidRPr="008B68A9" w14:paraId="4237A3CC" w14:textId="77777777" w:rsidTr="00470D68">
        <w:tc>
          <w:tcPr>
            <w:tcW w:w="1647" w:type="dxa"/>
          </w:tcPr>
          <w:p w14:paraId="19D29A0C"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D7.A2</w:t>
            </w:r>
          </w:p>
        </w:tc>
        <w:tc>
          <w:tcPr>
            <w:tcW w:w="5440" w:type="dxa"/>
          </w:tcPr>
          <w:p w14:paraId="3F6C8BB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awareness of the central role of communication skills in the development of clinical expertise</w:t>
            </w:r>
          </w:p>
        </w:tc>
      </w:tr>
      <w:tr w:rsidR="00466B71" w:rsidRPr="008B68A9" w14:paraId="2E2C96CA" w14:textId="77777777" w:rsidTr="00470D68">
        <w:tc>
          <w:tcPr>
            <w:tcW w:w="1647" w:type="dxa"/>
          </w:tcPr>
          <w:p w14:paraId="6B93A02C" w14:textId="77777777" w:rsidR="00466B71" w:rsidRPr="008B68A9" w:rsidRDefault="00466B71" w:rsidP="00466B71">
            <w:pPr>
              <w:rPr>
                <w:rFonts w:eastAsia="Times New Roman" w:cs="Arial"/>
                <w:sz w:val="20"/>
                <w:szCs w:val="20"/>
              </w:rPr>
            </w:pPr>
            <w:r w:rsidRPr="008B68A9">
              <w:rPr>
                <w:rFonts w:eastAsia="Times New Roman" w:cs="Arial"/>
                <w:sz w:val="20"/>
                <w:szCs w:val="20"/>
              </w:rPr>
              <w:t>Competency D7.A3</w:t>
            </w:r>
          </w:p>
        </w:tc>
        <w:tc>
          <w:tcPr>
            <w:tcW w:w="5440" w:type="dxa"/>
          </w:tcPr>
          <w:p w14:paraId="1974BABD" w14:textId="426D04F0" w:rsidR="00466B71" w:rsidRPr="008B68A9" w:rsidRDefault="00466B71" w:rsidP="00466B71">
            <w:pPr>
              <w:rPr>
                <w:rFonts w:eastAsia="Times New Roman" w:cs="Arial"/>
                <w:sz w:val="20"/>
                <w:szCs w:val="20"/>
              </w:rPr>
            </w:pPr>
            <w:r w:rsidRPr="008B68A9">
              <w:rPr>
                <w:rFonts w:eastAsia="Times New Roman" w:cs="Arial"/>
                <w:sz w:val="20"/>
                <w:szCs w:val="20"/>
              </w:rPr>
              <w:t>Demonstrate critical awareness of the promotion of wellness and prevention through th</w:t>
            </w:r>
            <w:r w:rsidR="00584214">
              <w:rPr>
                <w:rFonts w:eastAsia="Times New Roman" w:cs="Arial"/>
                <w:sz w:val="20"/>
                <w:szCs w:val="20"/>
              </w:rPr>
              <w:t>e education of patients, carers/</w:t>
            </w:r>
            <w:r w:rsidRPr="008B68A9">
              <w:rPr>
                <w:rFonts w:eastAsia="Times New Roman" w:cs="Arial"/>
                <w:sz w:val="20"/>
                <w:szCs w:val="20"/>
              </w:rPr>
              <w:t xml:space="preserve"> care-givers, the public and healthcare professionals </w:t>
            </w:r>
          </w:p>
        </w:tc>
      </w:tr>
      <w:tr w:rsidR="00466B71" w:rsidRPr="008B68A9" w14:paraId="6162E8B5" w14:textId="77777777" w:rsidTr="00470D68">
        <w:tc>
          <w:tcPr>
            <w:tcW w:w="1647" w:type="dxa"/>
          </w:tcPr>
          <w:p w14:paraId="7FA18AB6"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D7.A4</w:t>
            </w:r>
          </w:p>
        </w:tc>
        <w:tc>
          <w:tcPr>
            <w:tcW w:w="5440" w:type="dxa"/>
          </w:tcPr>
          <w:p w14:paraId="73536552"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empathy in the application of communication skills</w:t>
            </w:r>
          </w:p>
        </w:tc>
      </w:tr>
    </w:tbl>
    <w:p w14:paraId="2A865394" w14:textId="77777777" w:rsidR="00466B71" w:rsidRPr="008B68A9" w:rsidRDefault="00466B71" w:rsidP="00470D68">
      <w:pPr>
        <w:pStyle w:val="BodyText"/>
        <w:rPr>
          <w:b/>
          <w:sz w:val="24"/>
          <w:szCs w:val="24"/>
        </w:rPr>
      </w:pPr>
      <w:r w:rsidRPr="008B68A9">
        <w:rPr>
          <w:b/>
          <w:sz w:val="24"/>
          <w:szCs w:val="24"/>
        </w:rPr>
        <w:t>Dimension 8</w:t>
      </w:r>
    </w:p>
    <w:p w14:paraId="7E4116D9" w14:textId="77777777" w:rsidR="00466B71" w:rsidRPr="008B68A9" w:rsidRDefault="00466B71" w:rsidP="00466B71">
      <w:pPr>
        <w:rPr>
          <w:rFonts w:eastAsia="Times New Roman" w:cs="Times New Roman"/>
          <w:sz w:val="20"/>
          <w:szCs w:val="20"/>
        </w:rPr>
      </w:pPr>
    </w:p>
    <w:tbl>
      <w:tblPr>
        <w:tblW w:w="7087"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47"/>
        <w:gridCol w:w="5440"/>
      </w:tblGrid>
      <w:tr w:rsidR="00466B71" w:rsidRPr="008B68A9" w14:paraId="5220CC38" w14:textId="77777777" w:rsidTr="00470D68">
        <w:tc>
          <w:tcPr>
            <w:tcW w:w="1647" w:type="dxa"/>
          </w:tcPr>
          <w:p w14:paraId="22168AFB"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Dimension 8</w:t>
            </w:r>
          </w:p>
        </w:tc>
        <w:tc>
          <w:tcPr>
            <w:tcW w:w="5440" w:type="dxa"/>
          </w:tcPr>
          <w:p w14:paraId="55DE744F" w14:textId="77777777" w:rsidR="00466B71" w:rsidRPr="008B68A9" w:rsidRDefault="00466B71" w:rsidP="00466B71">
            <w:pPr>
              <w:rPr>
                <w:rFonts w:eastAsia="Times New Roman" w:cs="Arial"/>
                <w:b/>
                <w:sz w:val="20"/>
                <w:szCs w:val="20"/>
              </w:rPr>
            </w:pPr>
            <w:r w:rsidRPr="008B68A9">
              <w:rPr>
                <w:rFonts w:eastAsia="Times New Roman" w:cs="Arial"/>
                <w:b/>
                <w:sz w:val="20"/>
                <w:szCs w:val="20"/>
              </w:rPr>
              <w:t>Demonstration of an advanced level of practical skills with sensitivity and specificity of handling, enabling effective assessment and management of patients with NMS dysfunctions</w:t>
            </w:r>
          </w:p>
        </w:tc>
      </w:tr>
      <w:tr w:rsidR="00466B71" w:rsidRPr="008B68A9" w14:paraId="02F3655E" w14:textId="77777777" w:rsidTr="00470D68">
        <w:tc>
          <w:tcPr>
            <w:tcW w:w="7087" w:type="dxa"/>
            <w:gridSpan w:val="2"/>
          </w:tcPr>
          <w:p w14:paraId="4F477229"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1D4B2527" w14:textId="77777777" w:rsidTr="00470D68">
        <w:tc>
          <w:tcPr>
            <w:tcW w:w="1647" w:type="dxa"/>
          </w:tcPr>
          <w:p w14:paraId="4E846BCA"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D8.K1</w:t>
            </w:r>
          </w:p>
        </w:tc>
        <w:tc>
          <w:tcPr>
            <w:tcW w:w="5440" w:type="dxa"/>
          </w:tcPr>
          <w:p w14:paraId="4927F768"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application of knowledge of indications for practical skills</w:t>
            </w:r>
          </w:p>
        </w:tc>
      </w:tr>
      <w:tr w:rsidR="00466B71" w:rsidRPr="008B68A9" w14:paraId="463B69E7" w14:textId="77777777" w:rsidTr="00470D68">
        <w:tc>
          <w:tcPr>
            <w:tcW w:w="1647" w:type="dxa"/>
          </w:tcPr>
          <w:p w14:paraId="66DD10DF"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D8.K2</w:t>
            </w:r>
          </w:p>
        </w:tc>
        <w:tc>
          <w:tcPr>
            <w:tcW w:w="5440" w:type="dxa"/>
          </w:tcPr>
          <w:p w14:paraId="49DD34B2"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application of knowledge of contraindications for practical skills</w:t>
            </w:r>
          </w:p>
        </w:tc>
      </w:tr>
      <w:tr w:rsidR="00466B71" w:rsidRPr="008B68A9" w14:paraId="5A7B9692" w14:textId="77777777" w:rsidTr="00470D68">
        <w:tc>
          <w:tcPr>
            <w:tcW w:w="1647" w:type="dxa"/>
          </w:tcPr>
          <w:p w14:paraId="705AA991"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D8.K3</w:t>
            </w:r>
          </w:p>
        </w:tc>
        <w:tc>
          <w:tcPr>
            <w:tcW w:w="5440" w:type="dxa"/>
          </w:tcPr>
          <w:p w14:paraId="61281A08"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integration of knowledge and clinical reasoning in the decision to perform practical skills</w:t>
            </w:r>
          </w:p>
        </w:tc>
      </w:tr>
      <w:tr w:rsidR="00466B71" w:rsidRPr="008B68A9" w14:paraId="19D48DD0" w14:textId="77777777" w:rsidTr="00470D68">
        <w:tc>
          <w:tcPr>
            <w:tcW w:w="1647" w:type="dxa"/>
          </w:tcPr>
          <w:p w14:paraId="524C4DEF"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D8.K4</w:t>
            </w:r>
          </w:p>
        </w:tc>
        <w:tc>
          <w:tcPr>
            <w:tcW w:w="5440" w:type="dxa"/>
          </w:tcPr>
          <w:p w14:paraId="54569D12"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integration of knowledge and clinical reasoning in the evaluation of clinical data obtained</w:t>
            </w:r>
          </w:p>
        </w:tc>
      </w:tr>
      <w:tr w:rsidR="00466B71" w:rsidRPr="008B68A9" w14:paraId="49DF4A04" w14:textId="77777777" w:rsidTr="00470D68">
        <w:tc>
          <w:tcPr>
            <w:tcW w:w="1647" w:type="dxa"/>
          </w:tcPr>
          <w:p w14:paraId="0A5128F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D8.K5</w:t>
            </w:r>
          </w:p>
        </w:tc>
        <w:tc>
          <w:tcPr>
            <w:tcW w:w="5440" w:type="dxa"/>
          </w:tcPr>
          <w:p w14:paraId="669DAC13"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integration of knowledge and clinical reasoning in the progression of OMT techniques and management</w:t>
            </w:r>
          </w:p>
        </w:tc>
      </w:tr>
      <w:tr w:rsidR="00466B71" w:rsidRPr="008B68A9" w14:paraId="43299F1E" w14:textId="77777777" w:rsidTr="00470D68">
        <w:tc>
          <w:tcPr>
            <w:tcW w:w="1647" w:type="dxa"/>
          </w:tcPr>
          <w:p w14:paraId="162751A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D8.K6</w:t>
            </w:r>
          </w:p>
        </w:tc>
        <w:tc>
          <w:tcPr>
            <w:tcW w:w="5440" w:type="dxa"/>
          </w:tcPr>
          <w:p w14:paraId="7D73164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understanding of other interventions and modalities, for example, taping, needling, and electrophysical modalities to enhance rehabilitation of NMS dysfunction</w:t>
            </w:r>
          </w:p>
        </w:tc>
      </w:tr>
      <w:tr w:rsidR="00466B71" w:rsidRPr="008B68A9" w14:paraId="1BD8E4DA" w14:textId="77777777" w:rsidTr="00470D68">
        <w:tc>
          <w:tcPr>
            <w:tcW w:w="7087" w:type="dxa"/>
            <w:gridSpan w:val="2"/>
          </w:tcPr>
          <w:p w14:paraId="2ECA2421"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Skills</w:t>
            </w:r>
          </w:p>
        </w:tc>
      </w:tr>
      <w:tr w:rsidR="00466B71" w:rsidRPr="008B68A9" w14:paraId="18FC3854" w14:textId="77777777" w:rsidTr="00470D68">
        <w:tc>
          <w:tcPr>
            <w:tcW w:w="1647" w:type="dxa"/>
          </w:tcPr>
          <w:p w14:paraId="6AD0310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D8.S1</w:t>
            </w:r>
          </w:p>
        </w:tc>
        <w:tc>
          <w:tcPr>
            <w:tcW w:w="5440" w:type="dxa"/>
          </w:tcPr>
          <w:p w14:paraId="4FF58500" w14:textId="77777777" w:rsidR="00466B71" w:rsidRPr="008B68A9" w:rsidRDefault="00466B71" w:rsidP="00466B71">
            <w:pPr>
              <w:rPr>
                <w:rFonts w:eastAsia="Times New Roman" w:cs="Arial"/>
                <w:sz w:val="20"/>
                <w:szCs w:val="20"/>
              </w:rPr>
            </w:pPr>
            <w:r w:rsidRPr="008B68A9">
              <w:rPr>
                <w:rFonts w:eastAsia="Times New Roman" w:cs="Arial"/>
                <w:sz w:val="20"/>
                <w:szCs w:val="20"/>
              </w:rPr>
              <w:t xml:space="preserve">Demonstrate sensitivity and specificity of handling in the analysis of static and dynamic posture </w:t>
            </w:r>
          </w:p>
        </w:tc>
      </w:tr>
      <w:tr w:rsidR="00466B71" w:rsidRPr="008B68A9" w14:paraId="096F6E4D" w14:textId="77777777" w:rsidTr="00470D68">
        <w:tc>
          <w:tcPr>
            <w:tcW w:w="1647" w:type="dxa"/>
          </w:tcPr>
          <w:p w14:paraId="1F09B48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D8.S2</w:t>
            </w:r>
          </w:p>
        </w:tc>
        <w:tc>
          <w:tcPr>
            <w:tcW w:w="5440" w:type="dxa"/>
          </w:tcPr>
          <w:p w14:paraId="525E5F0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sensitivity and specificity of handling in the clinical examination of the articular system</w:t>
            </w:r>
          </w:p>
        </w:tc>
      </w:tr>
      <w:tr w:rsidR="00466B71" w:rsidRPr="008B68A9" w14:paraId="1F8C030C" w14:textId="77777777" w:rsidTr="00470D68">
        <w:tc>
          <w:tcPr>
            <w:tcW w:w="1647" w:type="dxa"/>
          </w:tcPr>
          <w:p w14:paraId="12E737A6"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D8.S3</w:t>
            </w:r>
          </w:p>
        </w:tc>
        <w:tc>
          <w:tcPr>
            <w:tcW w:w="5440" w:type="dxa"/>
          </w:tcPr>
          <w:p w14:paraId="4B4E8D3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sensitivity and specificity of handling in the clinical examination of the nervous system</w:t>
            </w:r>
          </w:p>
        </w:tc>
      </w:tr>
      <w:tr w:rsidR="00466B71" w:rsidRPr="008B68A9" w14:paraId="28B7AD3B" w14:textId="77777777" w:rsidTr="00470D68">
        <w:tc>
          <w:tcPr>
            <w:tcW w:w="1647" w:type="dxa"/>
          </w:tcPr>
          <w:p w14:paraId="595DA033"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D8.S4</w:t>
            </w:r>
          </w:p>
        </w:tc>
        <w:tc>
          <w:tcPr>
            <w:tcW w:w="5440" w:type="dxa"/>
          </w:tcPr>
          <w:p w14:paraId="77D7B13F"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sensitivity and specificity of handling in the clinical examination of the muscular and fascial systems</w:t>
            </w:r>
          </w:p>
        </w:tc>
      </w:tr>
      <w:tr w:rsidR="00466B71" w:rsidRPr="008B68A9" w14:paraId="65B54035" w14:textId="77777777" w:rsidTr="00470D68">
        <w:tc>
          <w:tcPr>
            <w:tcW w:w="1647" w:type="dxa"/>
          </w:tcPr>
          <w:p w14:paraId="297D8747"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D8.S5</w:t>
            </w:r>
          </w:p>
        </w:tc>
        <w:tc>
          <w:tcPr>
            <w:tcW w:w="5440" w:type="dxa"/>
          </w:tcPr>
          <w:p w14:paraId="4FBB7646"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sensitivity and specificity of handling in the application of any special tests for the safe practice of OMT, for example cervical artery screening</w:t>
            </w:r>
          </w:p>
        </w:tc>
      </w:tr>
      <w:tr w:rsidR="00466B71" w:rsidRPr="008B68A9" w14:paraId="69B9EBA0" w14:textId="77777777" w:rsidTr="00470D68">
        <w:tc>
          <w:tcPr>
            <w:tcW w:w="1647" w:type="dxa"/>
          </w:tcPr>
          <w:p w14:paraId="756D16D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D8.S6</w:t>
            </w:r>
          </w:p>
        </w:tc>
        <w:tc>
          <w:tcPr>
            <w:tcW w:w="5440" w:type="dxa"/>
          </w:tcPr>
          <w:p w14:paraId="7512B51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sensitivity and specificity of handling in the application of a broad range of OMT techniques</w:t>
            </w:r>
          </w:p>
        </w:tc>
      </w:tr>
      <w:tr w:rsidR="00466B71" w:rsidRPr="008B68A9" w14:paraId="220E9CA1" w14:textId="77777777" w:rsidTr="00470D68">
        <w:tc>
          <w:tcPr>
            <w:tcW w:w="1647" w:type="dxa"/>
          </w:tcPr>
          <w:p w14:paraId="1C9142D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D8.S7</w:t>
            </w:r>
          </w:p>
        </w:tc>
        <w:tc>
          <w:tcPr>
            <w:tcW w:w="5440" w:type="dxa"/>
          </w:tcPr>
          <w:p w14:paraId="0BBE63FD" w14:textId="5A3F3082" w:rsidR="00466B71" w:rsidRPr="008B68A9" w:rsidRDefault="00466B71" w:rsidP="00584214">
            <w:pPr>
              <w:rPr>
                <w:rFonts w:eastAsia="Times New Roman" w:cs="Arial"/>
                <w:sz w:val="20"/>
                <w:szCs w:val="20"/>
              </w:rPr>
            </w:pPr>
            <w:r w:rsidRPr="008B68A9">
              <w:rPr>
                <w:rFonts w:eastAsia="Times New Roman" w:cs="Arial"/>
                <w:sz w:val="20"/>
                <w:szCs w:val="20"/>
              </w:rPr>
              <w:t xml:space="preserve">Demonstrate sensitivity and specificity of handling in the performance of low velocity, rhythmical, passive movements (mobilisation) and high velocity, </w:t>
            </w:r>
            <w:r w:rsidR="00584214">
              <w:rPr>
                <w:rFonts w:eastAsia="Times New Roman" w:cs="Arial"/>
                <w:sz w:val="20"/>
                <w:szCs w:val="20"/>
              </w:rPr>
              <w:t xml:space="preserve">low </w:t>
            </w:r>
            <w:r w:rsidRPr="008B68A9">
              <w:rPr>
                <w:rFonts w:eastAsia="Times New Roman" w:cs="Arial"/>
                <w:sz w:val="20"/>
                <w:szCs w:val="20"/>
              </w:rPr>
              <w:t>amplitude passive movements with impulse (manipulation)</w:t>
            </w:r>
          </w:p>
        </w:tc>
      </w:tr>
      <w:tr w:rsidR="00466B71" w:rsidRPr="008B68A9" w14:paraId="40C6EFD7" w14:textId="77777777" w:rsidTr="00470D68">
        <w:tc>
          <w:tcPr>
            <w:tcW w:w="1647" w:type="dxa"/>
          </w:tcPr>
          <w:p w14:paraId="259B9D6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D8.S8</w:t>
            </w:r>
          </w:p>
        </w:tc>
        <w:tc>
          <w:tcPr>
            <w:tcW w:w="5440" w:type="dxa"/>
          </w:tcPr>
          <w:p w14:paraId="5DF2A593" w14:textId="14D4EAB6" w:rsidR="00466B71" w:rsidRPr="008B68A9" w:rsidRDefault="00466B71" w:rsidP="00466B71">
            <w:pPr>
              <w:rPr>
                <w:rFonts w:eastAsia="Times New Roman" w:cs="Arial"/>
                <w:sz w:val="20"/>
                <w:szCs w:val="20"/>
              </w:rPr>
            </w:pPr>
            <w:r w:rsidRPr="008B68A9">
              <w:rPr>
                <w:rFonts w:eastAsia="Times New Roman" w:cs="Arial"/>
                <w:sz w:val="20"/>
                <w:szCs w:val="20"/>
              </w:rPr>
              <w:t xml:space="preserve">Demonstrate sensitivity and specificity of handling in the performance of manual and other Physical Therapy techniques to treat </w:t>
            </w:r>
            <w:r w:rsidR="00584214">
              <w:rPr>
                <w:rFonts w:eastAsia="Times New Roman" w:cs="Arial"/>
                <w:sz w:val="20"/>
                <w:szCs w:val="20"/>
              </w:rPr>
              <w:t>the articular, muscular, neural</w:t>
            </w:r>
            <w:r w:rsidRPr="008B68A9">
              <w:rPr>
                <w:rFonts w:eastAsia="Times New Roman" w:cs="Arial"/>
                <w:sz w:val="20"/>
                <w:szCs w:val="20"/>
              </w:rPr>
              <w:t xml:space="preserve"> and fascial systems</w:t>
            </w:r>
          </w:p>
        </w:tc>
      </w:tr>
      <w:tr w:rsidR="00466B71" w:rsidRPr="008B68A9" w14:paraId="362986E8" w14:textId="77777777" w:rsidTr="00470D68">
        <w:tc>
          <w:tcPr>
            <w:tcW w:w="1647" w:type="dxa"/>
          </w:tcPr>
          <w:p w14:paraId="2AEBD31D"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D8.S9</w:t>
            </w:r>
          </w:p>
        </w:tc>
        <w:tc>
          <w:tcPr>
            <w:tcW w:w="5440" w:type="dxa"/>
          </w:tcPr>
          <w:p w14:paraId="340EC85E"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sensitivity and specificity of handling in the implementation and instruction of patients in appropriate therapeutic rehabilitation exercise programmes</w:t>
            </w:r>
          </w:p>
        </w:tc>
      </w:tr>
      <w:tr w:rsidR="00466B71" w:rsidRPr="008B68A9" w14:paraId="154A6D63" w14:textId="77777777" w:rsidTr="00470D68">
        <w:tc>
          <w:tcPr>
            <w:tcW w:w="1647" w:type="dxa"/>
          </w:tcPr>
          <w:p w14:paraId="72293411"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D8.S10</w:t>
            </w:r>
          </w:p>
        </w:tc>
        <w:tc>
          <w:tcPr>
            <w:tcW w:w="5440" w:type="dxa"/>
          </w:tcPr>
          <w:p w14:paraId="31BF5C73"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advanced use of interpersonal and communication skills in the effective application of practical skills</w:t>
            </w:r>
          </w:p>
        </w:tc>
      </w:tr>
      <w:tr w:rsidR="00466B71" w:rsidRPr="008B68A9" w14:paraId="0BA44974" w14:textId="77777777" w:rsidTr="00470D68">
        <w:tc>
          <w:tcPr>
            <w:tcW w:w="7087" w:type="dxa"/>
            <w:gridSpan w:val="2"/>
          </w:tcPr>
          <w:p w14:paraId="63533EFD" w14:textId="77777777" w:rsidR="00466B71" w:rsidRPr="008B68A9" w:rsidRDefault="00466B71" w:rsidP="00466B71">
            <w:pPr>
              <w:jc w:val="center"/>
              <w:rPr>
                <w:rFonts w:eastAsia="Times New Roman" w:cs="Arial"/>
                <w:sz w:val="20"/>
                <w:szCs w:val="20"/>
              </w:rPr>
            </w:pPr>
            <w:r w:rsidRPr="008B68A9">
              <w:rPr>
                <w:rFonts w:eastAsia="Times New Roman" w:cs="Times New Roman"/>
                <w:b/>
                <w:sz w:val="20"/>
                <w:szCs w:val="20"/>
              </w:rPr>
              <w:t>Competencies Relating to Attributes</w:t>
            </w:r>
          </w:p>
        </w:tc>
      </w:tr>
      <w:tr w:rsidR="00466B71" w:rsidRPr="008B68A9" w14:paraId="260F6B8A" w14:textId="77777777" w:rsidTr="00470D68">
        <w:tc>
          <w:tcPr>
            <w:tcW w:w="1647" w:type="dxa"/>
          </w:tcPr>
          <w:p w14:paraId="38A29CF1"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D8.A1</w:t>
            </w:r>
          </w:p>
        </w:tc>
        <w:tc>
          <w:tcPr>
            <w:tcW w:w="5440" w:type="dxa"/>
          </w:tcPr>
          <w:p w14:paraId="516B8D0F" w14:textId="77777777" w:rsidR="00466B71" w:rsidRPr="008B68A9" w:rsidRDefault="00466B71" w:rsidP="00466B71">
            <w:pPr>
              <w:rPr>
                <w:rFonts w:eastAsia="Times New Roman" w:cs="Arial"/>
                <w:sz w:val="20"/>
                <w:szCs w:val="20"/>
              </w:rPr>
            </w:pPr>
            <w:r w:rsidRPr="008B68A9">
              <w:rPr>
                <w:rFonts w:eastAsia="Times New Roman" w:cs="Arial"/>
                <w:sz w:val="20"/>
                <w:szCs w:val="20"/>
              </w:rPr>
              <w:t xml:space="preserve">Demonstrate adaptability of practical skills in the context of </w:t>
            </w:r>
            <w:r w:rsidR="004D1FAE" w:rsidRPr="008B68A9">
              <w:rPr>
                <w:sz w:val="20"/>
                <w:szCs w:val="20"/>
              </w:rPr>
              <w:t>patient centred</w:t>
            </w:r>
            <w:r w:rsidRPr="008B68A9">
              <w:rPr>
                <w:rFonts w:eastAsia="Times New Roman" w:cs="Arial"/>
                <w:sz w:val="20"/>
                <w:szCs w:val="20"/>
              </w:rPr>
              <w:t xml:space="preserve"> practice</w:t>
            </w:r>
          </w:p>
        </w:tc>
      </w:tr>
      <w:tr w:rsidR="00466B71" w:rsidRPr="008B68A9" w14:paraId="2F373B61" w14:textId="77777777" w:rsidTr="00470D68">
        <w:tc>
          <w:tcPr>
            <w:tcW w:w="1647" w:type="dxa"/>
          </w:tcPr>
          <w:p w14:paraId="389D66F9"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D8.A2</w:t>
            </w:r>
          </w:p>
        </w:tc>
        <w:tc>
          <w:tcPr>
            <w:tcW w:w="5440" w:type="dxa"/>
          </w:tcPr>
          <w:p w14:paraId="09843022" w14:textId="77777777" w:rsidR="00466B71" w:rsidRPr="008B68A9" w:rsidRDefault="00466B71" w:rsidP="00466B71">
            <w:pPr>
              <w:tabs>
                <w:tab w:val="left" w:pos="6090"/>
              </w:tabs>
              <w:rPr>
                <w:rFonts w:eastAsia="Times New Roman" w:cs="Arial"/>
                <w:sz w:val="20"/>
                <w:szCs w:val="20"/>
              </w:rPr>
            </w:pPr>
            <w:r w:rsidRPr="008B68A9">
              <w:rPr>
                <w:rFonts w:eastAsia="Times New Roman" w:cs="Arial"/>
                <w:sz w:val="20"/>
                <w:szCs w:val="20"/>
              </w:rPr>
              <w:t>Demonstrate criticality of practice in the application of practical skills</w:t>
            </w:r>
          </w:p>
        </w:tc>
      </w:tr>
      <w:tr w:rsidR="00466B71" w:rsidRPr="008B68A9" w14:paraId="14F1259A" w14:textId="77777777" w:rsidTr="00470D68">
        <w:tc>
          <w:tcPr>
            <w:tcW w:w="1647" w:type="dxa"/>
          </w:tcPr>
          <w:p w14:paraId="74EDC676" w14:textId="77777777" w:rsidR="00466B71" w:rsidRPr="008B68A9" w:rsidRDefault="00466B71" w:rsidP="00466B71">
            <w:pPr>
              <w:rPr>
                <w:rFonts w:eastAsia="Times New Roman" w:cs="Times New Roman"/>
                <w:sz w:val="20"/>
                <w:szCs w:val="20"/>
              </w:rPr>
            </w:pPr>
            <w:r w:rsidRPr="008B68A9">
              <w:rPr>
                <w:rFonts w:eastAsia="Times New Roman" w:cs="Arial"/>
                <w:sz w:val="20"/>
                <w:szCs w:val="20"/>
              </w:rPr>
              <w:t>Competency D8.A3</w:t>
            </w:r>
          </w:p>
        </w:tc>
        <w:tc>
          <w:tcPr>
            <w:tcW w:w="5440" w:type="dxa"/>
          </w:tcPr>
          <w:p w14:paraId="60E38EFB"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creativity and innovation in the application of practical skills</w:t>
            </w:r>
          </w:p>
        </w:tc>
      </w:tr>
    </w:tbl>
    <w:p w14:paraId="023C4670" w14:textId="77777777" w:rsidR="00466B71" w:rsidRPr="008B68A9" w:rsidRDefault="00466B71" w:rsidP="00470D68">
      <w:pPr>
        <w:pStyle w:val="BodyText"/>
      </w:pPr>
    </w:p>
    <w:p w14:paraId="5D66E0B9" w14:textId="77777777" w:rsidR="00466B71" w:rsidRPr="008B68A9" w:rsidRDefault="00466B71" w:rsidP="00470D68">
      <w:pPr>
        <w:pStyle w:val="BodyText"/>
        <w:rPr>
          <w:b/>
          <w:sz w:val="24"/>
          <w:szCs w:val="24"/>
        </w:rPr>
      </w:pPr>
      <w:r w:rsidRPr="008B68A9">
        <w:br w:type="page"/>
      </w:r>
      <w:r w:rsidRPr="008B68A9">
        <w:rPr>
          <w:b/>
          <w:sz w:val="24"/>
          <w:szCs w:val="24"/>
        </w:rPr>
        <w:t>Dimension 9</w:t>
      </w:r>
    </w:p>
    <w:p w14:paraId="4EC7EF3A" w14:textId="77777777" w:rsidR="00466B71" w:rsidRPr="008B68A9" w:rsidRDefault="00466B71" w:rsidP="00470D68">
      <w:pPr>
        <w:pStyle w:val="BodyText"/>
      </w:pPr>
    </w:p>
    <w:tbl>
      <w:tblPr>
        <w:tblW w:w="7087"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47"/>
        <w:gridCol w:w="5440"/>
      </w:tblGrid>
      <w:tr w:rsidR="00466B71" w:rsidRPr="008B68A9" w14:paraId="0F175CEE" w14:textId="77777777" w:rsidTr="00470D68">
        <w:tc>
          <w:tcPr>
            <w:tcW w:w="1647" w:type="dxa"/>
          </w:tcPr>
          <w:p w14:paraId="673162A1"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Dimension 9</w:t>
            </w:r>
          </w:p>
        </w:tc>
        <w:tc>
          <w:tcPr>
            <w:tcW w:w="5440" w:type="dxa"/>
          </w:tcPr>
          <w:p w14:paraId="6CA19D2B" w14:textId="77777777" w:rsidR="00466B71" w:rsidRPr="008B68A9" w:rsidRDefault="00466B71" w:rsidP="00466B71">
            <w:pPr>
              <w:rPr>
                <w:rFonts w:eastAsia="Times New Roman" w:cs="Arial"/>
                <w:b/>
                <w:sz w:val="20"/>
                <w:szCs w:val="20"/>
              </w:rPr>
            </w:pPr>
            <w:r w:rsidRPr="008B68A9">
              <w:rPr>
                <w:rFonts w:eastAsia="Times New Roman" w:cs="Arial"/>
                <w:b/>
                <w:sz w:val="20"/>
                <w:szCs w:val="20"/>
              </w:rPr>
              <w:t>Demonstration of a critical understanding and application of the process of research</w:t>
            </w:r>
          </w:p>
        </w:tc>
      </w:tr>
      <w:tr w:rsidR="00466B71" w:rsidRPr="008B68A9" w14:paraId="679FB92A" w14:textId="77777777" w:rsidTr="00470D68">
        <w:tc>
          <w:tcPr>
            <w:tcW w:w="7087" w:type="dxa"/>
            <w:gridSpan w:val="2"/>
          </w:tcPr>
          <w:p w14:paraId="0E54D5EE"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4B5356AD" w14:textId="77777777" w:rsidTr="00470D68">
        <w:tc>
          <w:tcPr>
            <w:tcW w:w="1647" w:type="dxa"/>
          </w:tcPr>
          <w:p w14:paraId="758F78D1"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D9.K1</w:t>
            </w:r>
          </w:p>
        </w:tc>
        <w:tc>
          <w:tcPr>
            <w:tcW w:w="5440" w:type="dxa"/>
          </w:tcPr>
          <w:p w14:paraId="1C1ACDBC"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understanding of common quantitative research designs, including strengths and weaknesses</w:t>
            </w:r>
          </w:p>
        </w:tc>
      </w:tr>
      <w:tr w:rsidR="00466B71" w:rsidRPr="008B68A9" w14:paraId="0301E1CB" w14:textId="77777777" w:rsidTr="00470D68">
        <w:tc>
          <w:tcPr>
            <w:tcW w:w="1647" w:type="dxa"/>
          </w:tcPr>
          <w:p w14:paraId="5730F939"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D9.K2</w:t>
            </w:r>
          </w:p>
        </w:tc>
        <w:tc>
          <w:tcPr>
            <w:tcW w:w="5440" w:type="dxa"/>
          </w:tcPr>
          <w:p w14:paraId="0CD5D966"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understanding of common qualitative research designs, including strengths and weaknesses</w:t>
            </w:r>
          </w:p>
        </w:tc>
      </w:tr>
      <w:tr w:rsidR="00466B71" w:rsidRPr="008B68A9" w14:paraId="2FB0A656" w14:textId="77777777" w:rsidTr="00470D68">
        <w:tc>
          <w:tcPr>
            <w:tcW w:w="1647" w:type="dxa"/>
          </w:tcPr>
          <w:p w14:paraId="7A3FE403"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D9.K3</w:t>
            </w:r>
          </w:p>
        </w:tc>
        <w:tc>
          <w:tcPr>
            <w:tcW w:w="5440" w:type="dxa"/>
          </w:tcPr>
          <w:p w14:paraId="001B3AF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evaluation of ethical considerations relating to human research</w:t>
            </w:r>
          </w:p>
        </w:tc>
      </w:tr>
      <w:tr w:rsidR="00466B71" w:rsidRPr="008B68A9" w14:paraId="79C0FB51" w14:textId="77777777" w:rsidTr="00470D68">
        <w:tc>
          <w:tcPr>
            <w:tcW w:w="7087" w:type="dxa"/>
            <w:gridSpan w:val="2"/>
          </w:tcPr>
          <w:p w14:paraId="26E9FDF9"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Skills</w:t>
            </w:r>
          </w:p>
        </w:tc>
      </w:tr>
      <w:tr w:rsidR="00466B71" w:rsidRPr="008B68A9" w14:paraId="664B7B03" w14:textId="77777777" w:rsidTr="00470D68">
        <w:tc>
          <w:tcPr>
            <w:tcW w:w="1647" w:type="dxa"/>
          </w:tcPr>
          <w:p w14:paraId="7B7645A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D9.S1</w:t>
            </w:r>
          </w:p>
        </w:tc>
        <w:tc>
          <w:tcPr>
            <w:tcW w:w="5440" w:type="dxa"/>
          </w:tcPr>
          <w:p w14:paraId="035B72B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critical appraisal of research relevant to OMT Physical Therapy practice as it relates to NMS dysfunction</w:t>
            </w:r>
          </w:p>
        </w:tc>
      </w:tr>
      <w:tr w:rsidR="00466B71" w:rsidRPr="008B68A9" w14:paraId="3C757842" w14:textId="77777777" w:rsidTr="00470D68">
        <w:tc>
          <w:tcPr>
            <w:tcW w:w="1647" w:type="dxa"/>
          </w:tcPr>
          <w:p w14:paraId="78BB2151"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D9.S2</w:t>
            </w:r>
          </w:p>
        </w:tc>
        <w:tc>
          <w:tcPr>
            <w:tcW w:w="5440" w:type="dxa"/>
          </w:tcPr>
          <w:p w14:paraId="3DFA0A9A"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generation of a research question based on a critical evaluation of the current literature relevant to OMT Physical Therapy practice and relating to NMS dysfunction</w:t>
            </w:r>
          </w:p>
        </w:tc>
      </w:tr>
      <w:tr w:rsidR="00466B71" w:rsidRPr="008B68A9" w14:paraId="3FDEB2DC" w14:textId="77777777" w:rsidTr="00470D68">
        <w:tc>
          <w:tcPr>
            <w:tcW w:w="1647" w:type="dxa"/>
          </w:tcPr>
          <w:p w14:paraId="01934C4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D9.S3</w:t>
            </w:r>
          </w:p>
        </w:tc>
        <w:tc>
          <w:tcPr>
            <w:tcW w:w="5440" w:type="dxa"/>
          </w:tcPr>
          <w:p w14:paraId="0AE2F507"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development of a research proposal which meets the requirements of a human ethics committee as appropriate</w:t>
            </w:r>
          </w:p>
        </w:tc>
      </w:tr>
      <w:tr w:rsidR="00466B71" w:rsidRPr="008B68A9" w14:paraId="1F54A088" w14:textId="77777777" w:rsidTr="00470D68">
        <w:tc>
          <w:tcPr>
            <w:tcW w:w="1647" w:type="dxa"/>
          </w:tcPr>
          <w:p w14:paraId="5D80726E"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D9.S4</w:t>
            </w:r>
          </w:p>
        </w:tc>
        <w:tc>
          <w:tcPr>
            <w:tcW w:w="5440" w:type="dxa"/>
          </w:tcPr>
          <w:p w14:paraId="23B2D9A7"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selection and application of appropriate data analysis procedures</w:t>
            </w:r>
          </w:p>
        </w:tc>
      </w:tr>
      <w:tr w:rsidR="00466B71" w:rsidRPr="008B68A9" w14:paraId="37509E5E" w14:textId="77777777" w:rsidTr="00470D68">
        <w:tc>
          <w:tcPr>
            <w:tcW w:w="1647" w:type="dxa"/>
          </w:tcPr>
          <w:p w14:paraId="0C9F321D"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D9.S5</w:t>
            </w:r>
          </w:p>
        </w:tc>
        <w:tc>
          <w:tcPr>
            <w:tcW w:w="5440" w:type="dxa"/>
          </w:tcPr>
          <w:p w14:paraId="5252388F"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execution of a research project and dissemination of its conclusions*</w:t>
            </w:r>
          </w:p>
        </w:tc>
      </w:tr>
      <w:tr w:rsidR="00466B71" w:rsidRPr="008B68A9" w14:paraId="4496488E" w14:textId="77777777" w:rsidTr="00470D68">
        <w:tc>
          <w:tcPr>
            <w:tcW w:w="7087" w:type="dxa"/>
            <w:gridSpan w:val="2"/>
          </w:tcPr>
          <w:p w14:paraId="2AD83C83" w14:textId="77777777" w:rsidR="00466B71" w:rsidRPr="008B68A9" w:rsidRDefault="00466B71" w:rsidP="00466B71">
            <w:pPr>
              <w:jc w:val="center"/>
              <w:rPr>
                <w:rFonts w:eastAsia="Times New Roman" w:cs="Arial"/>
                <w:sz w:val="20"/>
                <w:szCs w:val="20"/>
              </w:rPr>
            </w:pPr>
            <w:r w:rsidRPr="008B68A9">
              <w:rPr>
                <w:rFonts w:eastAsia="Times New Roman" w:cs="Times New Roman"/>
                <w:b/>
                <w:sz w:val="20"/>
                <w:szCs w:val="20"/>
              </w:rPr>
              <w:t>Competencies Relating to Attributes</w:t>
            </w:r>
          </w:p>
        </w:tc>
      </w:tr>
      <w:tr w:rsidR="00466B71" w:rsidRPr="008B68A9" w14:paraId="4E0D43CA" w14:textId="77777777" w:rsidTr="00470D68">
        <w:tc>
          <w:tcPr>
            <w:tcW w:w="1647" w:type="dxa"/>
          </w:tcPr>
          <w:p w14:paraId="546A36B1"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D9.A1</w:t>
            </w:r>
          </w:p>
        </w:tc>
        <w:tc>
          <w:tcPr>
            <w:tcW w:w="5440" w:type="dxa"/>
          </w:tcPr>
          <w:p w14:paraId="09C10C9B"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appreciation of the need for the development of further evidence in OMT Physical Therapy practice through research</w:t>
            </w:r>
          </w:p>
        </w:tc>
      </w:tr>
      <w:tr w:rsidR="00466B71" w:rsidRPr="008B68A9" w14:paraId="72E6A460" w14:textId="77777777" w:rsidTr="00470D68">
        <w:tc>
          <w:tcPr>
            <w:tcW w:w="1647" w:type="dxa"/>
          </w:tcPr>
          <w:p w14:paraId="6DEE8009"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D9.A2</w:t>
            </w:r>
          </w:p>
        </w:tc>
        <w:tc>
          <w:tcPr>
            <w:tcW w:w="5440" w:type="dxa"/>
          </w:tcPr>
          <w:p w14:paraId="71B2C96F"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critical awareness of the role of research in advancing the body of knowledge in OMT Physical Therapy</w:t>
            </w:r>
          </w:p>
        </w:tc>
      </w:tr>
    </w:tbl>
    <w:p w14:paraId="153CFD39" w14:textId="77777777" w:rsidR="00466B71" w:rsidRPr="008B68A9" w:rsidRDefault="00466B71" w:rsidP="00E50232">
      <w:pPr>
        <w:pStyle w:val="BodyText"/>
      </w:pPr>
    </w:p>
    <w:p w14:paraId="5FCB4168" w14:textId="77777777" w:rsidR="00466B71" w:rsidRPr="008B68A9" w:rsidRDefault="00466B71" w:rsidP="00E50232">
      <w:pPr>
        <w:pStyle w:val="BodyText"/>
      </w:pPr>
      <w:r w:rsidRPr="008B68A9">
        <w:t>*NOTE</w:t>
      </w:r>
    </w:p>
    <w:p w14:paraId="13991A7C" w14:textId="0CB7636D" w:rsidR="00E50232" w:rsidRPr="008B68A9" w:rsidRDefault="00466B71" w:rsidP="00E50232">
      <w:pPr>
        <w:pStyle w:val="BodyText"/>
        <w:rPr>
          <w:bCs/>
        </w:rPr>
      </w:pPr>
      <w:r w:rsidRPr="008B68A9">
        <w:rPr>
          <w:bCs/>
        </w:rPr>
        <w:t>A research project is defined as a process of systematic enquiry that provides new knowledge aimed at understanding the basis and mechanism of NMS dysfunction, or improving the assessment and / or management of NMS dysfunction. The process of systematic enquiry is designed to address a research question. The process may use a range of methodological perspectives and methods including</w:t>
      </w:r>
      <w:r w:rsidR="00584214">
        <w:rPr>
          <w:bCs/>
        </w:rPr>
        <w:t xml:space="preserve"> literature review, qualitative</w:t>
      </w:r>
      <w:r w:rsidRPr="008B68A9">
        <w:rPr>
          <w:bCs/>
        </w:rPr>
        <w:t xml:space="preserve"> and quantitative approaches to address the research question</w:t>
      </w:r>
    </w:p>
    <w:p w14:paraId="7399C981" w14:textId="77777777" w:rsidR="00466B71" w:rsidRPr="008B68A9" w:rsidRDefault="00466B71" w:rsidP="00E50232">
      <w:pPr>
        <w:pStyle w:val="BodyText"/>
        <w:rPr>
          <w:b/>
          <w:sz w:val="24"/>
          <w:szCs w:val="24"/>
        </w:rPr>
      </w:pPr>
      <w:r w:rsidRPr="008B68A9">
        <w:br w:type="page"/>
      </w:r>
      <w:r w:rsidRPr="008B68A9">
        <w:rPr>
          <w:b/>
          <w:sz w:val="24"/>
          <w:szCs w:val="24"/>
        </w:rPr>
        <w:t>Dimension 10</w:t>
      </w:r>
    </w:p>
    <w:p w14:paraId="6DD45E7C" w14:textId="77777777" w:rsidR="00466B71" w:rsidRPr="008B68A9" w:rsidRDefault="00466B71" w:rsidP="00E50232">
      <w:pPr>
        <w:pStyle w:val="BodyText"/>
        <w:rPr>
          <w:sz w:val="24"/>
          <w:szCs w:val="24"/>
        </w:rPr>
      </w:pPr>
    </w:p>
    <w:tbl>
      <w:tblPr>
        <w:tblW w:w="7087"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1647"/>
        <w:gridCol w:w="5440"/>
      </w:tblGrid>
      <w:tr w:rsidR="00466B71" w:rsidRPr="008B68A9" w14:paraId="08D9758D" w14:textId="77777777" w:rsidTr="00E50232">
        <w:tc>
          <w:tcPr>
            <w:tcW w:w="1647" w:type="dxa"/>
          </w:tcPr>
          <w:p w14:paraId="0739A85F"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Dimension 10</w:t>
            </w:r>
          </w:p>
        </w:tc>
        <w:tc>
          <w:tcPr>
            <w:tcW w:w="5440" w:type="dxa"/>
          </w:tcPr>
          <w:p w14:paraId="49FCF896" w14:textId="77777777" w:rsidR="00466B71" w:rsidRPr="008B68A9" w:rsidRDefault="00466B71" w:rsidP="00466B71">
            <w:pPr>
              <w:rPr>
                <w:rFonts w:eastAsia="Times New Roman" w:cs="Times New Roman"/>
                <w:b/>
                <w:sz w:val="20"/>
                <w:szCs w:val="20"/>
              </w:rPr>
            </w:pPr>
            <w:r w:rsidRPr="008B68A9">
              <w:rPr>
                <w:rFonts w:eastAsia="Times New Roman" w:cs="Times New Roman"/>
                <w:b/>
                <w:sz w:val="20"/>
                <w:szCs w:val="20"/>
              </w:rPr>
              <w:t>Demonstration of clinical expertise and continued professional commitment to the development of OMT practice</w:t>
            </w:r>
          </w:p>
        </w:tc>
      </w:tr>
      <w:tr w:rsidR="00466B71" w:rsidRPr="008B68A9" w14:paraId="45C53D2A" w14:textId="77777777" w:rsidTr="00E50232">
        <w:tc>
          <w:tcPr>
            <w:tcW w:w="7087" w:type="dxa"/>
            <w:gridSpan w:val="2"/>
          </w:tcPr>
          <w:p w14:paraId="197F5AA5"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Knowledge</w:t>
            </w:r>
          </w:p>
        </w:tc>
      </w:tr>
      <w:tr w:rsidR="00466B71" w:rsidRPr="008B68A9" w14:paraId="3A1BD130" w14:textId="77777777" w:rsidTr="00E50232">
        <w:tc>
          <w:tcPr>
            <w:tcW w:w="1647" w:type="dxa"/>
          </w:tcPr>
          <w:p w14:paraId="3AC84A34"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D10.K1</w:t>
            </w:r>
          </w:p>
        </w:tc>
        <w:tc>
          <w:tcPr>
            <w:tcW w:w="5440" w:type="dxa"/>
          </w:tcPr>
          <w:p w14:paraId="30D36D7B"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effective integration of comprehensive knowledge, cognitive and metacognitive proficiency</w:t>
            </w:r>
          </w:p>
        </w:tc>
      </w:tr>
      <w:tr w:rsidR="00466B71" w:rsidRPr="008B68A9" w14:paraId="1B5F0704" w14:textId="77777777" w:rsidTr="00E50232">
        <w:tc>
          <w:tcPr>
            <w:tcW w:w="1647" w:type="dxa"/>
          </w:tcPr>
          <w:p w14:paraId="5834FF8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D10.K2</w:t>
            </w:r>
          </w:p>
        </w:tc>
        <w:tc>
          <w:tcPr>
            <w:tcW w:w="5440" w:type="dxa"/>
          </w:tcPr>
          <w:p w14:paraId="043C60ED"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advanced knowledge of current best evidence in OMT theories, as well as diagnostic, prognostic and intervention techniques</w:t>
            </w:r>
          </w:p>
        </w:tc>
      </w:tr>
      <w:tr w:rsidR="00466B71" w:rsidRPr="008B68A9" w14:paraId="22BB4CA9" w14:textId="77777777" w:rsidTr="00E50232">
        <w:tc>
          <w:tcPr>
            <w:tcW w:w="1647" w:type="dxa"/>
          </w:tcPr>
          <w:p w14:paraId="279CF0A8"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D10.K3</w:t>
            </w:r>
          </w:p>
        </w:tc>
        <w:tc>
          <w:tcPr>
            <w:tcW w:w="5440" w:type="dxa"/>
          </w:tcPr>
          <w:p w14:paraId="4AC92C74"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an understanding of advanced knowledge of OMT based on current and classic literature</w:t>
            </w:r>
          </w:p>
        </w:tc>
      </w:tr>
      <w:tr w:rsidR="00466B71" w:rsidRPr="008B68A9" w14:paraId="3DB8E377" w14:textId="77777777" w:rsidTr="00E50232">
        <w:tc>
          <w:tcPr>
            <w:tcW w:w="1647" w:type="dxa"/>
          </w:tcPr>
          <w:p w14:paraId="0678C62A" w14:textId="77777777" w:rsidR="00466B71" w:rsidRPr="008B68A9" w:rsidRDefault="00466B71" w:rsidP="00466B71">
            <w:pPr>
              <w:rPr>
                <w:rFonts w:eastAsia="Times New Roman" w:cs="Times New Roman"/>
                <w:b/>
                <w:sz w:val="20"/>
                <w:szCs w:val="20"/>
              </w:rPr>
            </w:pPr>
            <w:r w:rsidRPr="008B68A9">
              <w:rPr>
                <w:rFonts w:eastAsia="Times New Roman" w:cs="Times New Roman"/>
                <w:sz w:val="20"/>
                <w:szCs w:val="20"/>
              </w:rPr>
              <w:t>Competency D10.K4</w:t>
            </w:r>
          </w:p>
        </w:tc>
        <w:tc>
          <w:tcPr>
            <w:tcW w:w="5440" w:type="dxa"/>
          </w:tcPr>
          <w:p w14:paraId="6256F9C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scholarly contribution to the body of OMT knowledge, skills and measurement of outcomes</w:t>
            </w:r>
          </w:p>
        </w:tc>
      </w:tr>
      <w:tr w:rsidR="00466B71" w:rsidRPr="008B68A9" w14:paraId="795D9A89" w14:textId="77777777" w:rsidTr="00E50232">
        <w:tc>
          <w:tcPr>
            <w:tcW w:w="1647" w:type="dxa"/>
          </w:tcPr>
          <w:p w14:paraId="78FB3175"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D10.K5</w:t>
            </w:r>
          </w:p>
        </w:tc>
        <w:tc>
          <w:tcPr>
            <w:tcW w:w="5440" w:type="dxa"/>
          </w:tcPr>
          <w:p w14:paraId="57A53E8D"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efficiency in utilising cues and recognising patterns of NMS dysfunction</w:t>
            </w:r>
          </w:p>
        </w:tc>
      </w:tr>
      <w:tr w:rsidR="00466B71" w:rsidRPr="008B68A9" w14:paraId="38FC556A" w14:textId="77777777" w:rsidTr="00E50232">
        <w:tc>
          <w:tcPr>
            <w:tcW w:w="7087" w:type="dxa"/>
            <w:gridSpan w:val="2"/>
          </w:tcPr>
          <w:p w14:paraId="16FE6884"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Skills</w:t>
            </w:r>
          </w:p>
        </w:tc>
      </w:tr>
      <w:tr w:rsidR="00466B71" w:rsidRPr="008B68A9" w14:paraId="5AFDAD69" w14:textId="77777777" w:rsidTr="00E50232">
        <w:tc>
          <w:tcPr>
            <w:tcW w:w="1647" w:type="dxa"/>
          </w:tcPr>
          <w:p w14:paraId="43658598"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D10.S1</w:t>
            </w:r>
          </w:p>
        </w:tc>
        <w:tc>
          <w:tcPr>
            <w:tcW w:w="5440" w:type="dxa"/>
          </w:tcPr>
          <w:p w14:paraId="28C2FA00"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ability to combine the evidence, knowledge, skills, other clinical applications, patient preferences, circumstances and environmental situations in determining an OMT intervention</w:t>
            </w:r>
          </w:p>
        </w:tc>
      </w:tr>
      <w:tr w:rsidR="00466B71" w:rsidRPr="008B68A9" w14:paraId="46D9230F" w14:textId="77777777" w:rsidTr="00E50232">
        <w:tc>
          <w:tcPr>
            <w:tcW w:w="1647" w:type="dxa"/>
          </w:tcPr>
          <w:p w14:paraId="50F2861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D10.S2</w:t>
            </w:r>
          </w:p>
        </w:tc>
        <w:tc>
          <w:tcPr>
            <w:tcW w:w="5440" w:type="dxa"/>
          </w:tcPr>
          <w:p w14:paraId="030DE364" w14:textId="77777777" w:rsidR="00466B71" w:rsidRPr="008B68A9" w:rsidRDefault="00466B71" w:rsidP="00466B71">
            <w:pPr>
              <w:rPr>
                <w:rFonts w:eastAsia="Times New Roman" w:cs="Arial"/>
                <w:sz w:val="20"/>
                <w:szCs w:val="20"/>
              </w:rPr>
            </w:pPr>
            <w:r w:rsidRPr="008B68A9">
              <w:rPr>
                <w:rFonts w:eastAsia="Times New Roman" w:cs="Arial"/>
                <w:sz w:val="20"/>
                <w:szCs w:val="20"/>
              </w:rPr>
              <w:t xml:space="preserve">Demonstrate effective continued direct patient care </w:t>
            </w:r>
          </w:p>
        </w:tc>
      </w:tr>
      <w:tr w:rsidR="00466B71" w:rsidRPr="008B68A9" w14:paraId="6110BBC8" w14:textId="77777777" w:rsidTr="00E50232">
        <w:tc>
          <w:tcPr>
            <w:tcW w:w="1647" w:type="dxa"/>
          </w:tcPr>
          <w:p w14:paraId="1322C4F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D10.S3</w:t>
            </w:r>
          </w:p>
        </w:tc>
        <w:tc>
          <w:tcPr>
            <w:tcW w:w="5440" w:type="dxa"/>
          </w:tcPr>
          <w:p w14:paraId="37EB8316" w14:textId="31AB2630" w:rsidR="00466B71" w:rsidRPr="008B68A9" w:rsidRDefault="00466B71" w:rsidP="00B154A4">
            <w:pPr>
              <w:rPr>
                <w:rFonts w:eastAsia="Times New Roman" w:cs="Arial"/>
                <w:sz w:val="20"/>
                <w:szCs w:val="20"/>
              </w:rPr>
            </w:pPr>
            <w:r w:rsidRPr="008B68A9">
              <w:rPr>
                <w:rFonts w:eastAsia="Times New Roman" w:cs="Arial"/>
                <w:sz w:val="20"/>
                <w:szCs w:val="20"/>
              </w:rPr>
              <w:t>Demonstrate effective and efficient communication and interpersonal skills involving the patient and others in decision</w:t>
            </w:r>
            <w:r w:rsidR="00B154A4">
              <w:rPr>
                <w:rFonts w:eastAsia="Times New Roman" w:cs="Arial"/>
                <w:sz w:val="20"/>
                <w:szCs w:val="20"/>
              </w:rPr>
              <w:t>-</w:t>
            </w:r>
            <w:r w:rsidRPr="008B68A9">
              <w:rPr>
                <w:rFonts w:eastAsia="Times New Roman" w:cs="Arial"/>
                <w:sz w:val="20"/>
                <w:szCs w:val="20"/>
              </w:rPr>
              <w:t>making</w:t>
            </w:r>
          </w:p>
        </w:tc>
      </w:tr>
      <w:tr w:rsidR="00466B71" w:rsidRPr="008B68A9" w14:paraId="4069F0EC" w14:textId="77777777" w:rsidTr="00E50232">
        <w:tc>
          <w:tcPr>
            <w:tcW w:w="1647" w:type="dxa"/>
          </w:tcPr>
          <w:p w14:paraId="5A00CADC"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D10.S4</w:t>
            </w:r>
          </w:p>
        </w:tc>
        <w:tc>
          <w:tcPr>
            <w:tcW w:w="5440" w:type="dxa"/>
          </w:tcPr>
          <w:p w14:paraId="6B7346A4"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ability to solve problems with accuracy and precision</w:t>
            </w:r>
          </w:p>
        </w:tc>
      </w:tr>
      <w:tr w:rsidR="00466B71" w:rsidRPr="008B68A9" w14:paraId="37F5DAAB" w14:textId="77777777" w:rsidTr="00E50232">
        <w:tc>
          <w:tcPr>
            <w:tcW w:w="1647" w:type="dxa"/>
          </w:tcPr>
          <w:p w14:paraId="3B4C6494"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D10.S5</w:t>
            </w:r>
          </w:p>
        </w:tc>
        <w:tc>
          <w:tcPr>
            <w:tcW w:w="5440" w:type="dxa"/>
          </w:tcPr>
          <w:p w14:paraId="7CBB493E"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ability to employ lateral thinking to generate new hypotheses or techniques to produce a positive outcome or plan of care</w:t>
            </w:r>
          </w:p>
        </w:tc>
      </w:tr>
      <w:tr w:rsidR="00466B71" w:rsidRPr="008B68A9" w14:paraId="365DC1BA" w14:textId="77777777" w:rsidTr="00E50232">
        <w:tc>
          <w:tcPr>
            <w:tcW w:w="1647" w:type="dxa"/>
          </w:tcPr>
          <w:p w14:paraId="6DD2916F"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D10.S6</w:t>
            </w:r>
          </w:p>
        </w:tc>
        <w:tc>
          <w:tcPr>
            <w:tcW w:w="5440" w:type="dxa"/>
          </w:tcPr>
          <w:p w14:paraId="42223BD2"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sound professional judgements when selecting assessment and treatment techniques, evaluating benefit and risk</w:t>
            </w:r>
          </w:p>
        </w:tc>
      </w:tr>
      <w:tr w:rsidR="00466B71" w:rsidRPr="008B68A9" w14:paraId="79794ADD" w14:textId="77777777" w:rsidTr="00E50232">
        <w:tc>
          <w:tcPr>
            <w:tcW w:w="1647" w:type="dxa"/>
          </w:tcPr>
          <w:p w14:paraId="45DDDFA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D10.S7</w:t>
            </w:r>
          </w:p>
        </w:tc>
        <w:tc>
          <w:tcPr>
            <w:tcW w:w="5440" w:type="dxa"/>
          </w:tcPr>
          <w:p w14:paraId="6BD8DBE8"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ability to simultaneously monitor multiple dimensions of data during patient contact while maintaining a professional but relaxed communication style</w:t>
            </w:r>
          </w:p>
        </w:tc>
      </w:tr>
      <w:tr w:rsidR="00466B71" w:rsidRPr="008B68A9" w14:paraId="22B39594" w14:textId="77777777" w:rsidTr="00E50232">
        <w:tc>
          <w:tcPr>
            <w:tcW w:w="1647" w:type="dxa"/>
          </w:tcPr>
          <w:p w14:paraId="3D39FC97"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D10.S8</w:t>
            </w:r>
          </w:p>
        </w:tc>
        <w:tc>
          <w:tcPr>
            <w:tcW w:w="5440" w:type="dxa"/>
          </w:tcPr>
          <w:p w14:paraId="749C13E1"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efficient and effective use of a variety of techniques that encompass the breadth of OMT</w:t>
            </w:r>
          </w:p>
        </w:tc>
      </w:tr>
      <w:tr w:rsidR="00466B71" w:rsidRPr="008B68A9" w14:paraId="64C848BE" w14:textId="77777777" w:rsidTr="00E50232">
        <w:tc>
          <w:tcPr>
            <w:tcW w:w="1647" w:type="dxa"/>
          </w:tcPr>
          <w:p w14:paraId="5E7E0589"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D10.S9</w:t>
            </w:r>
          </w:p>
        </w:tc>
        <w:tc>
          <w:tcPr>
            <w:tcW w:w="5440" w:type="dxa"/>
          </w:tcPr>
          <w:p w14:paraId="23A75082"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efficiency and effectiveness in the practice of OMT in the clinical setting</w:t>
            </w:r>
          </w:p>
        </w:tc>
      </w:tr>
      <w:tr w:rsidR="00466B71" w:rsidRPr="008B68A9" w14:paraId="1761105D" w14:textId="77777777" w:rsidTr="00E50232">
        <w:tc>
          <w:tcPr>
            <w:tcW w:w="1647" w:type="dxa"/>
          </w:tcPr>
          <w:p w14:paraId="729B7FBB"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D10.S10</w:t>
            </w:r>
          </w:p>
        </w:tc>
        <w:tc>
          <w:tcPr>
            <w:tcW w:w="5440" w:type="dxa"/>
          </w:tcPr>
          <w:p w14:paraId="5280198D"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 patient-centred approach to practice, responding and rapidly adapting the assessment and intervention to the emerging data and the patient’s perspective</w:t>
            </w:r>
          </w:p>
        </w:tc>
      </w:tr>
      <w:tr w:rsidR="00466B71" w:rsidRPr="008B68A9" w14:paraId="2A004CBA" w14:textId="77777777" w:rsidTr="00E50232">
        <w:tc>
          <w:tcPr>
            <w:tcW w:w="1647" w:type="dxa"/>
          </w:tcPr>
          <w:p w14:paraId="01BD86F9"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D10.S11</w:t>
            </w:r>
          </w:p>
        </w:tc>
        <w:tc>
          <w:tcPr>
            <w:tcW w:w="5440" w:type="dxa"/>
          </w:tcPr>
          <w:p w14:paraId="5EEFA0FF" w14:textId="738FF427" w:rsidR="00466B71" w:rsidRPr="008B68A9" w:rsidRDefault="00466B71" w:rsidP="00466B71">
            <w:pPr>
              <w:rPr>
                <w:rFonts w:eastAsia="Times New Roman" w:cs="Arial"/>
                <w:sz w:val="20"/>
                <w:szCs w:val="20"/>
              </w:rPr>
            </w:pPr>
            <w:r w:rsidRPr="008B68A9">
              <w:rPr>
                <w:rFonts w:eastAsia="Times New Roman" w:cs="Arial"/>
                <w:sz w:val="20"/>
                <w:szCs w:val="20"/>
              </w:rPr>
              <w:t>Demonstrate efficient and effective use of OMT within one episode of care with patients with multiple inter-relat</w:t>
            </w:r>
            <w:r w:rsidR="00584214">
              <w:rPr>
                <w:rFonts w:eastAsia="Times New Roman" w:cs="Arial"/>
                <w:sz w:val="20"/>
                <w:szCs w:val="20"/>
              </w:rPr>
              <w:t>ed or separate dysfunctions and/</w:t>
            </w:r>
            <w:r w:rsidRPr="008B68A9">
              <w:rPr>
                <w:rFonts w:eastAsia="Times New Roman" w:cs="Arial"/>
                <w:sz w:val="20"/>
                <w:szCs w:val="20"/>
              </w:rPr>
              <w:t>or co-morbidities</w:t>
            </w:r>
          </w:p>
        </w:tc>
      </w:tr>
      <w:tr w:rsidR="00466B71" w:rsidRPr="008B68A9" w14:paraId="146E96DD" w14:textId="77777777" w:rsidTr="00E50232">
        <w:tc>
          <w:tcPr>
            <w:tcW w:w="1647" w:type="dxa"/>
          </w:tcPr>
          <w:p w14:paraId="688C503D"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D10.S12</w:t>
            </w:r>
          </w:p>
        </w:tc>
        <w:tc>
          <w:tcPr>
            <w:tcW w:w="5440" w:type="dxa"/>
          </w:tcPr>
          <w:p w14:paraId="69EF17BD"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ability to skilfully consult with peers, other professionals, legislative and regulatory organisations as appropriate</w:t>
            </w:r>
          </w:p>
        </w:tc>
      </w:tr>
      <w:tr w:rsidR="00466B71" w:rsidRPr="008B68A9" w14:paraId="61893BF5" w14:textId="77777777" w:rsidTr="00E50232">
        <w:tc>
          <w:tcPr>
            <w:tcW w:w="7087" w:type="dxa"/>
            <w:gridSpan w:val="2"/>
          </w:tcPr>
          <w:p w14:paraId="719E50A8" w14:textId="77777777" w:rsidR="00466B71" w:rsidRPr="008B68A9" w:rsidRDefault="00466B71" w:rsidP="00466B71">
            <w:pPr>
              <w:jc w:val="center"/>
              <w:rPr>
                <w:rFonts w:eastAsia="Times New Roman" w:cs="Times New Roman"/>
                <w:b/>
                <w:sz w:val="20"/>
                <w:szCs w:val="20"/>
              </w:rPr>
            </w:pPr>
            <w:r w:rsidRPr="008B68A9">
              <w:rPr>
                <w:rFonts w:eastAsia="Times New Roman" w:cs="Times New Roman"/>
                <w:b/>
                <w:sz w:val="20"/>
                <w:szCs w:val="20"/>
              </w:rPr>
              <w:t>Competencies Relating to Attributes</w:t>
            </w:r>
          </w:p>
        </w:tc>
      </w:tr>
      <w:tr w:rsidR="00466B71" w:rsidRPr="008B68A9" w14:paraId="62A1CE1B" w14:textId="77777777" w:rsidTr="00E50232">
        <w:tc>
          <w:tcPr>
            <w:tcW w:w="1647" w:type="dxa"/>
          </w:tcPr>
          <w:p w14:paraId="68CE1AD1"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D10.A1</w:t>
            </w:r>
          </w:p>
        </w:tc>
        <w:tc>
          <w:tcPr>
            <w:tcW w:w="5440" w:type="dxa"/>
          </w:tcPr>
          <w:p w14:paraId="45E7A495"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professional, ethical and autonomous practice</w:t>
            </w:r>
          </w:p>
        </w:tc>
      </w:tr>
      <w:tr w:rsidR="00466B71" w:rsidRPr="008B68A9" w14:paraId="3892865E" w14:textId="77777777" w:rsidTr="00E50232">
        <w:tc>
          <w:tcPr>
            <w:tcW w:w="1647" w:type="dxa"/>
          </w:tcPr>
          <w:p w14:paraId="746CC3D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D10.A2</w:t>
            </w:r>
          </w:p>
        </w:tc>
        <w:tc>
          <w:tcPr>
            <w:tcW w:w="5440" w:type="dxa"/>
          </w:tcPr>
          <w:p w14:paraId="0BA0F2E2"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 commitment to life-long learning with continuous educational development</w:t>
            </w:r>
          </w:p>
        </w:tc>
      </w:tr>
      <w:tr w:rsidR="00466B71" w:rsidRPr="008B68A9" w14:paraId="077E62B1" w14:textId="77777777" w:rsidTr="00E50232">
        <w:tc>
          <w:tcPr>
            <w:tcW w:w="1647" w:type="dxa"/>
          </w:tcPr>
          <w:p w14:paraId="68399BD0"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D10.A3</w:t>
            </w:r>
          </w:p>
        </w:tc>
        <w:tc>
          <w:tcPr>
            <w:tcW w:w="5440" w:type="dxa"/>
          </w:tcPr>
          <w:p w14:paraId="051B6856"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 commitment to contributing to the professional development of OMTs through teaching and mentoring</w:t>
            </w:r>
          </w:p>
        </w:tc>
      </w:tr>
      <w:tr w:rsidR="00466B71" w:rsidRPr="008B68A9" w14:paraId="16196FF2" w14:textId="77777777" w:rsidTr="00E50232">
        <w:tc>
          <w:tcPr>
            <w:tcW w:w="1647" w:type="dxa"/>
          </w:tcPr>
          <w:p w14:paraId="169CE3AA"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D10.A4</w:t>
            </w:r>
          </w:p>
        </w:tc>
        <w:tc>
          <w:tcPr>
            <w:tcW w:w="5440" w:type="dxa"/>
          </w:tcPr>
          <w:p w14:paraId="1BD6AF8D"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a commitment to professional service to the profession and community to assist in the advancement of the OMT profession and to the benefit of the public</w:t>
            </w:r>
          </w:p>
        </w:tc>
      </w:tr>
      <w:tr w:rsidR="00466B71" w:rsidRPr="008B68A9" w14:paraId="65039066" w14:textId="77777777" w:rsidTr="00E50232">
        <w:tc>
          <w:tcPr>
            <w:tcW w:w="1647" w:type="dxa"/>
          </w:tcPr>
          <w:p w14:paraId="68E84179" w14:textId="77777777" w:rsidR="00466B71" w:rsidRPr="008B68A9" w:rsidRDefault="00466B71" w:rsidP="00466B71">
            <w:pPr>
              <w:rPr>
                <w:rFonts w:eastAsia="Times New Roman" w:cs="Times New Roman"/>
                <w:sz w:val="20"/>
                <w:szCs w:val="20"/>
              </w:rPr>
            </w:pPr>
            <w:r w:rsidRPr="008B68A9">
              <w:rPr>
                <w:rFonts w:eastAsia="Times New Roman" w:cs="Times New Roman"/>
                <w:sz w:val="20"/>
                <w:szCs w:val="20"/>
              </w:rPr>
              <w:t>Competency D10.A5</w:t>
            </w:r>
          </w:p>
        </w:tc>
        <w:tc>
          <w:tcPr>
            <w:tcW w:w="5440" w:type="dxa"/>
          </w:tcPr>
          <w:p w14:paraId="31249F64" w14:textId="77777777" w:rsidR="00466B71" w:rsidRPr="008B68A9" w:rsidRDefault="00466B71" w:rsidP="00466B71">
            <w:pPr>
              <w:rPr>
                <w:rFonts w:eastAsia="Times New Roman" w:cs="Arial"/>
                <w:sz w:val="20"/>
                <w:szCs w:val="20"/>
              </w:rPr>
            </w:pPr>
            <w:r w:rsidRPr="008B68A9">
              <w:rPr>
                <w:rFonts w:eastAsia="Times New Roman" w:cs="Arial"/>
                <w:sz w:val="20"/>
                <w:szCs w:val="20"/>
              </w:rPr>
              <w:t>Demonstrate sound professional judgement, empathy and cultural competence in all patient interactions</w:t>
            </w:r>
          </w:p>
        </w:tc>
      </w:tr>
    </w:tbl>
    <w:p w14:paraId="54C7876C" w14:textId="77777777" w:rsidR="00B64ECD" w:rsidRPr="008B68A9" w:rsidRDefault="00B64ECD" w:rsidP="00466B71">
      <w:pPr>
        <w:pStyle w:val="BodyText"/>
        <w:rPr>
          <w:sz w:val="28"/>
          <w:szCs w:val="28"/>
        </w:rPr>
      </w:pPr>
      <w:r w:rsidRPr="008B68A9">
        <w:br w:type="page"/>
      </w:r>
    </w:p>
    <w:bookmarkStart w:id="169" w:name="_Toc428124797"/>
    <w:p w14:paraId="05A3296F" w14:textId="77777777" w:rsidR="00B64ECD" w:rsidRPr="008B68A9" w:rsidRDefault="0094585A" w:rsidP="00A11A0A">
      <w:pPr>
        <w:pStyle w:val="Heading3"/>
        <w:numPr>
          <w:ilvl w:val="0"/>
          <w:numId w:val="0"/>
        </w:numPr>
        <w:ind w:left="2126"/>
      </w:pPr>
      <w:r>
        <w:rPr>
          <w:noProof/>
          <w:lang w:val="en-NZ" w:eastAsia="en-NZ"/>
        </w:rPr>
        <mc:AlternateContent>
          <mc:Choice Requires="wps">
            <w:drawing>
              <wp:anchor distT="0" distB="0" distL="114300" distR="114300" simplePos="0" relativeHeight="251674112" behindDoc="1" locked="0" layoutInCell="1" allowOverlap="1" wp14:anchorId="58E27666" wp14:editId="02E51667">
                <wp:simplePos x="0" y="0"/>
                <wp:positionH relativeFrom="column">
                  <wp:posOffset>82550</wp:posOffset>
                </wp:positionH>
                <wp:positionV relativeFrom="paragraph">
                  <wp:posOffset>-763905</wp:posOffset>
                </wp:positionV>
                <wp:extent cx="949325" cy="1226185"/>
                <wp:effectExtent l="0" t="0" r="0" b="0"/>
                <wp:wrapNone/>
                <wp:docPr id="7"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9325" cy="1226185"/>
                        </a:xfrm>
                        <a:prstGeom prst="rect">
                          <a:avLst/>
                        </a:prstGeom>
                        <a:solidFill>
                          <a:schemeClr val="bg1">
                            <a:lumMod val="75000"/>
                            <a:lumOff val="0"/>
                          </a:schemeClr>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358373B" w14:textId="77777777" w:rsidR="00782A05" w:rsidRPr="00EB2231" w:rsidRDefault="00782A05" w:rsidP="0023710C">
                            <w:pPr>
                              <w:jc w:val="center"/>
                              <w:rPr>
                                <w:b/>
                                <w:color w:val="FFFFFF" w:themeColor="background1"/>
                                <w:sz w:val="28"/>
                                <w:szCs w:val="28"/>
                              </w:rPr>
                            </w:pPr>
                          </w:p>
                          <w:p w14:paraId="6A4B96EA" w14:textId="77777777" w:rsidR="00782A05" w:rsidRDefault="00782A05" w:rsidP="0023710C">
                            <w:pPr>
                              <w:jc w:val="center"/>
                              <w:rPr>
                                <w:b/>
                                <w:color w:val="FFFFFF" w:themeColor="background1"/>
                                <w:sz w:val="28"/>
                                <w:szCs w:val="28"/>
                              </w:rPr>
                            </w:pPr>
                          </w:p>
                          <w:p w14:paraId="70E98FF5" w14:textId="77777777" w:rsidR="00782A05" w:rsidRPr="00EB2231" w:rsidRDefault="00782A05" w:rsidP="0023710C">
                            <w:pPr>
                              <w:jc w:val="center"/>
                              <w:rPr>
                                <w:b/>
                                <w:color w:val="FFFFFF" w:themeColor="background1"/>
                                <w:sz w:val="28"/>
                                <w:szCs w:val="28"/>
                              </w:rPr>
                            </w:pPr>
                          </w:p>
                          <w:p w14:paraId="4B449AFF" w14:textId="77777777" w:rsidR="00782A05" w:rsidRPr="00EB2231" w:rsidRDefault="00782A05" w:rsidP="0023710C">
                            <w:pPr>
                              <w:jc w:val="center"/>
                              <w:rPr>
                                <w:b/>
                                <w:color w:val="FFFFFF" w:themeColor="background1"/>
                                <w:sz w:val="28"/>
                                <w:szCs w:val="28"/>
                              </w:rPr>
                            </w:pPr>
                            <w:r w:rsidRPr="00EB2231">
                              <w:rPr>
                                <w:b/>
                                <w:color w:val="FFFFFF" w:themeColor="background1"/>
                                <w:sz w:val="28"/>
                                <w:szCs w:val="28"/>
                              </w:rPr>
                              <w:t>APPENDIX</w:t>
                            </w:r>
                          </w:p>
                          <w:p w14:paraId="21FAFF2E" w14:textId="77777777" w:rsidR="00782A05" w:rsidRPr="00EB2231" w:rsidRDefault="00782A05" w:rsidP="0023710C">
                            <w:pPr>
                              <w:jc w:val="center"/>
                              <w:rPr>
                                <w:color w:val="FFFFFF" w:themeColor="background1"/>
                                <w:sz w:val="28"/>
                                <w:szCs w:val="28"/>
                              </w:rPr>
                            </w:pPr>
                            <w:r w:rsidRPr="00EB2231">
                              <w:rPr>
                                <w:b/>
                                <w:color w:val="FFFFFF" w:themeColor="background1"/>
                                <w:sz w:val="28"/>
                                <w:szCs w:val="2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27666" id="Rectangle 90" o:spid="_x0000_s1035" style="position:absolute;left:0;text-align:left;margin-left:6.5pt;margin-top:-60.15pt;width:74.75pt;height:96.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" fillcolor="#bfbfbf [2412]" stroked="f">
                <v:textbox>
                  <w:txbxContent>
                    <w:p w14:paraId="0358373B" w14:textId="77777777" w:rsidR="00782A05" w:rsidRPr="00EB2231" w:rsidRDefault="00782A05" w:rsidP="0023710C">
                      <w:pPr>
                        <w:jc w:val="center"/>
                        <w:rPr>
                          <w:b/>
                          <w:color w:val="FFFFFF" w:themeColor="background1"/>
                          <w:sz w:val="28"/>
                          <w:szCs w:val="28"/>
                        </w:rPr>
                      </w:pPr>
                    </w:p>
                    <w:p w14:paraId="6A4B96EA" w14:textId="77777777" w:rsidR="00782A05" w:rsidRDefault="00782A05" w:rsidP="0023710C">
                      <w:pPr>
                        <w:jc w:val="center"/>
                        <w:rPr>
                          <w:b/>
                          <w:color w:val="FFFFFF" w:themeColor="background1"/>
                          <w:sz w:val="28"/>
                          <w:szCs w:val="28"/>
                        </w:rPr>
                      </w:pPr>
                    </w:p>
                    <w:p w14:paraId="70E98FF5" w14:textId="77777777" w:rsidR="00782A05" w:rsidRPr="00EB2231" w:rsidRDefault="00782A05" w:rsidP="0023710C">
                      <w:pPr>
                        <w:jc w:val="center"/>
                        <w:rPr>
                          <w:b/>
                          <w:color w:val="FFFFFF" w:themeColor="background1"/>
                          <w:sz w:val="28"/>
                          <w:szCs w:val="28"/>
                        </w:rPr>
                      </w:pPr>
                    </w:p>
                    <w:p w14:paraId="4B449AFF" w14:textId="77777777" w:rsidR="00782A05" w:rsidRPr="00EB2231" w:rsidRDefault="00782A05" w:rsidP="0023710C">
                      <w:pPr>
                        <w:jc w:val="center"/>
                        <w:rPr>
                          <w:b/>
                          <w:color w:val="FFFFFF" w:themeColor="background1"/>
                          <w:sz w:val="28"/>
                          <w:szCs w:val="28"/>
                        </w:rPr>
                      </w:pPr>
                      <w:r w:rsidRPr="00EB2231">
                        <w:rPr>
                          <w:b/>
                          <w:color w:val="FFFFFF" w:themeColor="background1"/>
                          <w:sz w:val="28"/>
                          <w:szCs w:val="28"/>
                        </w:rPr>
                        <w:t>APPENDIX</w:t>
                      </w:r>
                    </w:p>
                    <w:p w14:paraId="21FAFF2E" w14:textId="77777777" w:rsidR="00782A05" w:rsidRPr="00EB2231" w:rsidRDefault="00782A05" w:rsidP="0023710C">
                      <w:pPr>
                        <w:jc w:val="center"/>
                        <w:rPr>
                          <w:color w:val="FFFFFF" w:themeColor="background1"/>
                          <w:sz w:val="28"/>
                          <w:szCs w:val="28"/>
                        </w:rPr>
                      </w:pPr>
                      <w:r w:rsidRPr="00EB2231">
                        <w:rPr>
                          <w:b/>
                          <w:color w:val="FFFFFF" w:themeColor="background1"/>
                          <w:sz w:val="28"/>
                          <w:szCs w:val="28"/>
                        </w:rPr>
                        <w:t>E</w:t>
                      </w:r>
                    </w:p>
                  </w:txbxContent>
                </v:textbox>
              </v:rect>
            </w:pict>
          </mc:Fallback>
        </mc:AlternateContent>
      </w:r>
      <w:r w:rsidR="00A11A0A" w:rsidRPr="008B68A9">
        <w:t>PROGRAMME MAPPING TO DIMENSIONS AND LEARNING OUTCOMES</w:t>
      </w:r>
      <w:bookmarkEnd w:id="169"/>
      <w:r w:rsidR="00A11A0A" w:rsidRPr="008B68A9">
        <w:t xml:space="preserve"> </w:t>
      </w:r>
    </w:p>
    <w:p w14:paraId="5F7929B7" w14:textId="77777777" w:rsidR="00EB2231" w:rsidRPr="008B68A9" w:rsidRDefault="00EB2231" w:rsidP="00A16108">
      <w:pPr>
        <w:pStyle w:val="BodyText"/>
      </w:pPr>
    </w:p>
    <w:p w14:paraId="464239A1" w14:textId="77777777" w:rsidR="00125009" w:rsidRPr="008B68A9" w:rsidRDefault="00125009" w:rsidP="00A16108">
      <w:pPr>
        <w:pStyle w:val="BodyText"/>
      </w:pPr>
    </w:p>
    <w:p w14:paraId="3A720939" w14:textId="0E2DEA6D" w:rsidR="00DE3C53" w:rsidRPr="008C54F1" w:rsidRDefault="00A16108" w:rsidP="00DE3C53">
      <w:pPr>
        <w:pStyle w:val="BodyText"/>
      </w:pPr>
      <w:r w:rsidRPr="008C54F1">
        <w:t xml:space="preserve">The purpose of this document is to assist the External Assessor </w:t>
      </w:r>
      <w:r w:rsidR="00786665" w:rsidRPr="008C54F1">
        <w:t xml:space="preserve">(EA) </w:t>
      </w:r>
      <w:r w:rsidRPr="008C54F1">
        <w:t xml:space="preserve">and therefore MO in the educational quality and standards evaluation </w:t>
      </w:r>
      <w:r w:rsidR="00DE3C53" w:rsidRPr="008C54F1">
        <w:t xml:space="preserve">of their educational programme.  </w:t>
      </w:r>
    </w:p>
    <w:p w14:paraId="6994158A" w14:textId="77777777" w:rsidR="00DE3C53" w:rsidRPr="008C54F1" w:rsidRDefault="00DE3C53" w:rsidP="00DE3C53">
      <w:pPr>
        <w:pStyle w:val="BodyText"/>
      </w:pPr>
    </w:p>
    <w:p w14:paraId="51085A1F" w14:textId="652606B6" w:rsidR="00125009" w:rsidRPr="00DE3C53" w:rsidRDefault="00DE3C53" w:rsidP="00DE3C53">
      <w:pPr>
        <w:pStyle w:val="BodyText"/>
      </w:pPr>
      <w:r w:rsidRPr="008C54F1">
        <w:t xml:space="preserve">An International Monitoring requirement for all MO programmes is a clear demonstration </w:t>
      </w:r>
      <w:r w:rsidR="007B0DE6" w:rsidRPr="008C54F1">
        <w:t xml:space="preserve">to the EA </w:t>
      </w:r>
      <w:r w:rsidRPr="008C54F1">
        <w:t xml:space="preserve">that all Learning Outcomes for each dimension </w:t>
      </w:r>
      <w:r w:rsidR="008C39D6" w:rsidRPr="008C54F1">
        <w:t>o</w:t>
      </w:r>
      <w:r w:rsidRPr="008C54F1">
        <w:t>f the 2016 Standards Document have been achieved.  It is the prog</w:t>
      </w:r>
      <w:r w:rsidR="008C39D6" w:rsidRPr="008C54F1">
        <w:t>r</w:t>
      </w:r>
      <w:r w:rsidRPr="008C54F1">
        <w:t>amme</w:t>
      </w:r>
      <w:r w:rsidR="008C39D6" w:rsidRPr="008C54F1">
        <w:t>’</w:t>
      </w:r>
      <w:r w:rsidRPr="008C54F1">
        <w:t>s responsibility to provide the mandatory evidence to the EA that the L</w:t>
      </w:r>
      <w:r w:rsidR="002E7AE4" w:rsidRPr="008C54F1">
        <w:t>earning Outcomes</w:t>
      </w:r>
      <w:r w:rsidRPr="008C54F1">
        <w:t xml:space="preserve"> for each dimension are both being covered and assessed.  </w:t>
      </w:r>
      <w:r w:rsidR="007B0DE6" w:rsidRPr="008C54F1">
        <w:t xml:space="preserve">The EA report must state that there has been a viewing of the evidence of the </w:t>
      </w:r>
      <w:r w:rsidR="002E7AE4" w:rsidRPr="008C54F1">
        <w:t>Learning Outcomes</w:t>
      </w:r>
      <w:r w:rsidR="007B0DE6" w:rsidRPr="008C54F1">
        <w:t xml:space="preserve"> for each dimension with</w:t>
      </w:r>
      <w:r w:rsidR="002E7AE4" w:rsidRPr="008C54F1">
        <w:t>in</w:t>
      </w:r>
      <w:r w:rsidR="007B0DE6" w:rsidRPr="008C54F1">
        <w:t xml:space="preserve"> all programmes</w:t>
      </w:r>
      <w:r w:rsidR="002E7AE4" w:rsidRPr="008C54F1">
        <w:t>, with reference to the documents reviewed to enable their conclusions</w:t>
      </w:r>
      <w:r w:rsidR="007B0DE6" w:rsidRPr="008C54F1">
        <w:t xml:space="preserve">.  </w:t>
      </w:r>
      <w:r w:rsidRPr="008C54F1">
        <w:t xml:space="preserve">The mapping document has been developed as a tool to assist the MOs, and therefore the programmes, in this process.  It is not mandatory to use this document in this or any other format if the MO has another means to demonstrate mapping of their educational programme against the 2016 Standards Document i.e. the MOs are free to develop their own tool if they find this achieves the mandatory reporting and evidence for the </w:t>
      </w:r>
      <w:r w:rsidR="002E7AE4" w:rsidRPr="008C54F1">
        <w:t>Learning Outcomes</w:t>
      </w:r>
      <w:r w:rsidRPr="008C54F1">
        <w:t xml:space="preserve"> for each dimension.</w:t>
      </w:r>
    </w:p>
    <w:p w14:paraId="0EEEBF5D" w14:textId="77777777" w:rsidR="00DE3C53" w:rsidRDefault="00DE3C53" w:rsidP="00DC27DB">
      <w:pPr>
        <w:pStyle w:val="BodyText"/>
        <w:rPr>
          <w:i/>
        </w:rPr>
      </w:pPr>
    </w:p>
    <w:p w14:paraId="783015D8" w14:textId="77777777" w:rsidR="00DE3C53" w:rsidRPr="008B68A9" w:rsidRDefault="00DE3C53" w:rsidP="00DC27DB">
      <w:pPr>
        <w:pStyle w:val="BodyText"/>
      </w:pPr>
    </w:p>
    <w:tbl>
      <w:tblPr>
        <w:tblW w:w="7194" w:type="dxa"/>
        <w:tblInd w:w="2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194"/>
      </w:tblGrid>
      <w:tr w:rsidR="002E5E17" w:rsidRPr="008B68A9" w14:paraId="232C9A64" w14:textId="77777777" w:rsidTr="002E5E17">
        <w:trPr>
          <w:trHeight w:val="780"/>
        </w:trPr>
        <w:tc>
          <w:tcPr>
            <w:tcW w:w="7194" w:type="dxa"/>
          </w:tcPr>
          <w:p w14:paraId="4876330C" w14:textId="77777777" w:rsidR="00125009" w:rsidRPr="00DE3C53" w:rsidRDefault="00125009" w:rsidP="002E5E17">
            <w:pPr>
              <w:pStyle w:val="BodyText"/>
              <w:ind w:left="0"/>
              <w:rPr>
                <w:b/>
              </w:rPr>
            </w:pPr>
          </w:p>
          <w:p w14:paraId="799140C0" w14:textId="77777777" w:rsidR="002E5E17" w:rsidRPr="00DE3C53" w:rsidRDefault="002E5E17" w:rsidP="002E5E17">
            <w:pPr>
              <w:pStyle w:val="BodyText"/>
              <w:ind w:left="0"/>
              <w:rPr>
                <w:b/>
              </w:rPr>
            </w:pPr>
            <w:r w:rsidRPr="00DE3C53">
              <w:rPr>
                <w:b/>
              </w:rPr>
              <w:t>Note</w:t>
            </w:r>
          </w:p>
          <w:p w14:paraId="546E0D72" w14:textId="77777777" w:rsidR="002E5E17" w:rsidRPr="00DE3C53" w:rsidRDefault="002E5E17" w:rsidP="002E5E17">
            <w:pPr>
              <w:pStyle w:val="BodyText"/>
              <w:ind w:left="0"/>
            </w:pPr>
            <w:r w:rsidRPr="00DE3C53">
              <w:t xml:space="preserve">Some programmes may wish to map their OMT program to either the </w:t>
            </w:r>
            <w:r w:rsidRPr="00DE3C53">
              <w:rPr>
                <w:u w:val="single"/>
              </w:rPr>
              <w:t>Learning Outcomes</w:t>
            </w:r>
            <w:r w:rsidRPr="00DE3C53">
              <w:t xml:space="preserve"> portions of the table below, the </w:t>
            </w:r>
            <w:r w:rsidRPr="00DE3C53">
              <w:rPr>
                <w:u w:val="single"/>
              </w:rPr>
              <w:t>Full Competencies of the Dimensions</w:t>
            </w:r>
            <w:r w:rsidRPr="00DE3C53">
              <w:t xml:space="preserve"> portion of the table below or </w:t>
            </w:r>
            <w:r w:rsidRPr="00DE3C53">
              <w:rPr>
                <w:u w:val="single"/>
              </w:rPr>
              <w:t>both systems</w:t>
            </w:r>
            <w:r w:rsidRPr="00DE3C53">
              <w:t xml:space="preserve">.  </w:t>
            </w:r>
          </w:p>
          <w:p w14:paraId="1D06A675" w14:textId="77777777" w:rsidR="002E5E17" w:rsidRPr="00DE3C53" w:rsidRDefault="002E5E17" w:rsidP="006A614A">
            <w:pPr>
              <w:autoSpaceDE w:val="0"/>
              <w:autoSpaceDN w:val="0"/>
              <w:adjustRightInd w:val="0"/>
              <w:jc w:val="both"/>
              <w:rPr>
                <w:rFonts w:ascii="Arial" w:hAnsi="Arial" w:cs="Arial"/>
                <w:bCs/>
              </w:rPr>
            </w:pPr>
          </w:p>
        </w:tc>
      </w:tr>
    </w:tbl>
    <w:p w14:paraId="012BB78A" w14:textId="77777777" w:rsidR="00296742" w:rsidRPr="008B68A9" w:rsidRDefault="00296742" w:rsidP="00A16108">
      <w:pPr>
        <w:pStyle w:val="BodyText"/>
      </w:pPr>
    </w:p>
    <w:p w14:paraId="21EFBE71" w14:textId="744BB3A5" w:rsidR="00566AE2" w:rsidRDefault="000865E7" w:rsidP="000865E7">
      <w:pPr>
        <w:widowControl/>
        <w:spacing w:after="200" w:line="276" w:lineRule="auto"/>
        <w:contextualSpacing/>
      </w:pPr>
      <w:r>
        <w:t xml:space="preserve"> </w:t>
      </w:r>
    </w:p>
    <w:p w14:paraId="0BCAC1BD" w14:textId="77777777" w:rsidR="00566AE2" w:rsidRDefault="00566AE2" w:rsidP="00566AE2">
      <w:pPr>
        <w:pStyle w:val="ListParagraph"/>
        <w:rPr>
          <w:i/>
        </w:rPr>
      </w:pPr>
    </w:p>
    <w:p w14:paraId="09D45568" w14:textId="3DADC344" w:rsidR="00566AE2" w:rsidRPr="008B68A9" w:rsidRDefault="00C86BF8" w:rsidP="00566AE2">
      <w:pPr>
        <w:pStyle w:val="ListParagraph"/>
        <w:sectPr w:rsidR="00566AE2" w:rsidRPr="008B68A9" w:rsidSect="00C77DDC">
          <w:footerReference w:type="default" r:id="rId22"/>
          <w:pgSz w:w="11910" w:h="16840"/>
          <w:pgMar w:top="1135" w:right="1021" w:bottom="539" w:left="1021" w:header="0" w:footer="352" w:gutter="0"/>
          <w:cols w:space="720"/>
          <w:docGrid w:linePitch="299"/>
        </w:sectPr>
      </w:pPr>
      <w:r>
        <w:rPr>
          <w:i/>
        </w:rPr>
        <w:t>.</w:t>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296742" w:rsidRPr="008B68A9" w14:paraId="1F75006A" w14:textId="77777777" w:rsidTr="00296742">
        <w:trPr>
          <w:gridAfter w:val="7"/>
          <w:wAfter w:w="4277" w:type="dxa"/>
        </w:trPr>
        <w:tc>
          <w:tcPr>
            <w:tcW w:w="10314" w:type="dxa"/>
            <w:gridSpan w:val="12"/>
          </w:tcPr>
          <w:p w14:paraId="33AD3AEC" w14:textId="77777777" w:rsidR="00296742" w:rsidRPr="008B68A9" w:rsidRDefault="0094585A" w:rsidP="00296742">
            <w:pPr>
              <w:autoSpaceDE w:val="0"/>
              <w:autoSpaceDN w:val="0"/>
              <w:adjustRightInd w:val="0"/>
              <w:rPr>
                <w:b/>
                <w:sz w:val="20"/>
                <w:szCs w:val="20"/>
              </w:rPr>
            </w:pPr>
            <w:r>
              <w:rPr>
                <w:noProof/>
                <w:lang w:val="en-NZ" w:eastAsia="en-NZ"/>
              </w:rPr>
              <mc:AlternateContent>
                <mc:Choice Requires="wps">
                  <w:drawing>
                    <wp:anchor distT="0" distB="0" distL="114300" distR="114300" simplePos="0" relativeHeight="251652608" behindDoc="0" locked="0" layoutInCell="1" allowOverlap="1" wp14:anchorId="29991DC0" wp14:editId="7217084B">
                      <wp:simplePos x="0" y="0"/>
                      <wp:positionH relativeFrom="column">
                        <wp:posOffset>-80010</wp:posOffset>
                      </wp:positionH>
                      <wp:positionV relativeFrom="paragraph">
                        <wp:posOffset>-208915</wp:posOffset>
                      </wp:positionV>
                      <wp:extent cx="676275" cy="200025"/>
                      <wp:effectExtent l="0" t="0" r="34925" b="285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00025"/>
                              </a:xfrm>
                              <a:prstGeom prst="rect">
                                <a:avLst/>
                              </a:prstGeom>
                              <a:solidFill>
                                <a:srgbClr val="FFFFFF"/>
                              </a:solidFill>
                              <a:ln w="9525">
                                <a:solidFill>
                                  <a:srgbClr val="000000"/>
                                </a:solidFill>
                                <a:miter lim="800000"/>
                                <a:headEnd/>
                                <a:tailEnd/>
                              </a:ln>
                            </wps:spPr>
                            <wps:txbx>
                              <w:txbxContent>
                                <w:p w14:paraId="1BA95D7A" w14:textId="77777777" w:rsidR="00782A05" w:rsidRPr="00862092" w:rsidRDefault="00782A05" w:rsidP="00296742">
                                  <w:pPr>
                                    <w:autoSpaceDE w:val="0"/>
                                    <w:autoSpaceDN w:val="0"/>
                                    <w:adjustRightInd w:val="0"/>
                                    <w:rPr>
                                      <w:rFonts w:ascii="Times New Roman" w:hAnsi="Times New Roman"/>
                                      <w:b/>
                                      <w:color w:val="FF0000"/>
                                      <w:sz w:val="16"/>
                                      <w:szCs w:val="16"/>
                                    </w:rPr>
                                  </w:pPr>
                                  <w:r w:rsidRPr="00862092">
                                    <w:rPr>
                                      <w:rFonts w:ascii="Times New Roman" w:hAnsi="Times New Roman"/>
                                      <w:b/>
                                      <w:color w:val="FF0000"/>
                                      <w:sz w:val="16"/>
                                      <w:szCs w:val="16"/>
                                    </w:rPr>
                                    <w:t>SAMPLE</w:t>
                                  </w:r>
                                </w:p>
                                <w:p w14:paraId="4B73CF10" w14:textId="77777777" w:rsidR="00782A05" w:rsidRDefault="00782A05" w:rsidP="0029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991DC0" id="Text Box 307" o:spid="_x0000_s1036" type="#_x0000_t202" style="position:absolute;margin-left:-6.3pt;margin-top:-16.45pt;width:53.25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">
                      <v:textbox>
                        <w:txbxContent>
                          <w:p w14:paraId="1BA95D7A" w14:textId="77777777" w:rsidR="00782A05" w:rsidRPr="00862092" w:rsidRDefault="00782A05" w:rsidP="00296742">
                            <w:pPr>
                              <w:autoSpaceDE w:val="0"/>
                              <w:autoSpaceDN w:val="0"/>
                              <w:adjustRightInd w:val="0"/>
                              <w:rPr>
                                <w:rFonts w:ascii="Times New Roman" w:hAnsi="Times New Roman"/>
                                <w:b/>
                                <w:color w:val="FF0000"/>
                                <w:sz w:val="16"/>
                                <w:szCs w:val="16"/>
                              </w:rPr>
                            </w:pPr>
                            <w:r w:rsidRPr="00862092">
                              <w:rPr>
                                <w:rFonts w:ascii="Times New Roman" w:hAnsi="Times New Roman"/>
                                <w:b/>
                                <w:color w:val="FF0000"/>
                                <w:sz w:val="16"/>
                                <w:szCs w:val="16"/>
                              </w:rPr>
                              <w:t>SAMPLE</w:t>
                            </w:r>
                          </w:p>
                          <w:p w14:paraId="4B73CF10" w14:textId="77777777" w:rsidR="00782A05" w:rsidRDefault="00782A05" w:rsidP="00296742"/>
                        </w:txbxContent>
                      </v:textbox>
                    </v:shape>
                  </w:pict>
                </mc:Fallback>
              </mc:AlternateContent>
            </w:r>
            <w:r>
              <w:rPr>
                <w:noProof/>
                <w:lang w:val="en-NZ" w:eastAsia="en-NZ"/>
              </w:rPr>
              <mc:AlternateContent>
                <mc:Choice Requires="wps">
                  <w:drawing>
                    <wp:anchor distT="0" distB="0" distL="114300" distR="114300" simplePos="0" relativeHeight="251651584" behindDoc="0" locked="0" layoutInCell="1" allowOverlap="1" wp14:anchorId="78A62944" wp14:editId="198A1802">
                      <wp:simplePos x="0" y="0"/>
                      <wp:positionH relativeFrom="column">
                        <wp:posOffset>0</wp:posOffset>
                      </wp:positionH>
                      <wp:positionV relativeFrom="paragraph">
                        <wp:posOffset>0</wp:posOffset>
                      </wp:positionV>
                      <wp:extent cx="297815" cy="222885"/>
                      <wp:effectExtent l="0" t="0" r="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222885"/>
                              </a:xfrm>
                              <a:prstGeom prst="rect">
                                <a:avLst/>
                              </a:prstGeom>
                              <a:noFill/>
                              <a:ln>
                                <a:noFill/>
                              </a:ln>
                              <a:effectLst/>
                            </wps:spPr>
                            <wps:txbx>
                              <w:txbxContent>
                                <w:p w14:paraId="5FE75811" w14:textId="77777777" w:rsidR="00782A05" w:rsidRPr="00964BF1" w:rsidRDefault="00782A05" w:rsidP="00296742">
                                  <w:pPr>
                                    <w:autoSpaceDE w:val="0"/>
                                    <w:autoSpaceDN w:val="0"/>
                                    <w:adjustRightInd w:val="0"/>
                                    <w:rPr>
                                      <w:rFonts w:ascii="Times New Roman" w:hAnsi="Times New Roman"/>
                                      <w:b/>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78A62944" id="Text Box 6" o:spid="_x0000_s1037" type="#_x0000_t202" style="position:absolute;margin-left:0;margin-top:0;width:23.45pt;height:17.55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" filled="f" stroked="f">
                      <v:path arrowok="t"/>
                      <v:textbox style="mso-fit-shape-to-text:t">
                        <w:txbxContent>
                          <w:p w14:paraId="5FE75811" w14:textId="77777777" w:rsidR="00782A05" w:rsidRPr="00964BF1" w:rsidRDefault="00782A05" w:rsidP="00296742">
                            <w:pPr>
                              <w:autoSpaceDE w:val="0"/>
                              <w:autoSpaceDN w:val="0"/>
                              <w:adjustRightInd w:val="0"/>
                              <w:rPr>
                                <w:rFonts w:ascii="Times New Roman" w:hAnsi="Times New Roman"/>
                                <w:b/>
                                <w:sz w:val="18"/>
                              </w:rPr>
                            </w:pPr>
                          </w:p>
                        </w:txbxContent>
                      </v:textbox>
                    </v:shape>
                  </w:pict>
                </mc:Fallback>
              </mc:AlternateContent>
            </w:r>
            <w:r w:rsidR="00296742" w:rsidRPr="008B68A9">
              <w:rPr>
                <w:b/>
                <w:sz w:val="18"/>
              </w:rPr>
              <w:t xml:space="preserve">Post Graduate </w:t>
            </w:r>
            <w:r w:rsidR="00296742" w:rsidRPr="008B68A9">
              <w:rPr>
                <w:b/>
                <w:sz w:val="20"/>
                <w:szCs w:val="20"/>
              </w:rPr>
              <w:t>Degree (name):</w:t>
            </w:r>
            <w:r w:rsidR="002F38F2" w:rsidRPr="008B68A9">
              <w:rPr>
                <w:b/>
                <w:sz w:val="20"/>
                <w:szCs w:val="20"/>
              </w:rPr>
              <w:t xml:space="preserve"> </w:t>
            </w:r>
            <w:r w:rsidR="00296742" w:rsidRPr="008B68A9">
              <w:rPr>
                <w:sz w:val="20"/>
                <w:szCs w:val="20"/>
              </w:rPr>
              <w:t>____________________________________________________________________________</w:t>
            </w:r>
          </w:p>
          <w:p w14:paraId="17BA5108" w14:textId="77777777" w:rsidR="00296742" w:rsidRPr="008B68A9" w:rsidRDefault="00296742" w:rsidP="00296742">
            <w:pPr>
              <w:autoSpaceDE w:val="0"/>
              <w:autoSpaceDN w:val="0"/>
              <w:adjustRightInd w:val="0"/>
              <w:rPr>
                <w:sz w:val="18"/>
              </w:rPr>
            </w:pPr>
            <w:r w:rsidRPr="008B68A9">
              <w:rPr>
                <w:b/>
                <w:sz w:val="20"/>
                <w:szCs w:val="20"/>
              </w:rPr>
              <w:t>Community Course Program(name):</w:t>
            </w:r>
            <w:r w:rsidR="002F38F2" w:rsidRPr="008B68A9">
              <w:rPr>
                <w:b/>
                <w:sz w:val="20"/>
                <w:szCs w:val="20"/>
              </w:rPr>
              <w:t xml:space="preserve"> </w:t>
            </w:r>
            <w:r w:rsidRPr="008B68A9">
              <w:rPr>
                <w:sz w:val="20"/>
                <w:szCs w:val="20"/>
              </w:rPr>
              <w:t>______________________________________________________________________</w:t>
            </w:r>
            <w:r w:rsidRPr="008B68A9">
              <w:rPr>
                <w:sz w:val="18"/>
              </w:rPr>
              <w:t xml:space="preserve"> </w:t>
            </w:r>
          </w:p>
          <w:p w14:paraId="61C36134" w14:textId="77777777" w:rsidR="00357F89" w:rsidRPr="008B68A9" w:rsidRDefault="00357F89" w:rsidP="00296742">
            <w:pPr>
              <w:autoSpaceDE w:val="0"/>
              <w:autoSpaceDN w:val="0"/>
              <w:adjustRightInd w:val="0"/>
              <w:rPr>
                <w:b/>
                <w:sz w:val="18"/>
              </w:rPr>
            </w:pPr>
          </w:p>
        </w:tc>
      </w:tr>
      <w:tr w:rsidR="00296742" w:rsidRPr="008B68A9" w14:paraId="29EE4B9D" w14:textId="77777777" w:rsidTr="00296742">
        <w:trPr>
          <w:gridAfter w:val="1"/>
          <w:wAfter w:w="1170" w:type="dxa"/>
        </w:trPr>
        <w:tc>
          <w:tcPr>
            <w:tcW w:w="4536" w:type="dxa"/>
          </w:tcPr>
          <w:p w14:paraId="669DAFAF" w14:textId="77777777" w:rsidR="00296742" w:rsidRPr="008B68A9" w:rsidRDefault="00296742" w:rsidP="002F38F2">
            <w:pPr>
              <w:autoSpaceDE w:val="0"/>
              <w:autoSpaceDN w:val="0"/>
              <w:adjustRightInd w:val="0"/>
              <w:rPr>
                <w:rFonts w:cs="Arial"/>
                <w:b/>
                <w:bCs/>
                <w:sz w:val="20"/>
                <w:szCs w:val="20"/>
              </w:rPr>
            </w:pPr>
            <w:r w:rsidRPr="008B68A9">
              <w:rPr>
                <w:rFonts w:cs="Arial"/>
                <w:b/>
                <w:bCs/>
                <w:sz w:val="20"/>
                <w:szCs w:val="20"/>
              </w:rPr>
              <w:t xml:space="preserve">Program Year/Term:              </w:t>
            </w:r>
          </w:p>
        </w:tc>
        <w:tc>
          <w:tcPr>
            <w:tcW w:w="612" w:type="dxa"/>
          </w:tcPr>
          <w:p w14:paraId="4A69A9DC"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52A63C3B" w14:textId="77777777" w:rsidR="00296742" w:rsidRPr="008B68A9" w:rsidRDefault="00296742" w:rsidP="00296742">
            <w:pPr>
              <w:rPr>
                <w:sz w:val="10"/>
                <w:szCs w:val="10"/>
              </w:rPr>
            </w:pPr>
            <w:r w:rsidRPr="008B68A9">
              <w:rPr>
                <w:b/>
                <w:sz w:val="10"/>
                <w:szCs w:val="10"/>
              </w:rPr>
              <w:t>Course Code #</w:t>
            </w:r>
          </w:p>
        </w:tc>
        <w:tc>
          <w:tcPr>
            <w:tcW w:w="608" w:type="dxa"/>
          </w:tcPr>
          <w:p w14:paraId="4E617F12" w14:textId="77777777" w:rsidR="00296742" w:rsidRPr="008B68A9" w:rsidRDefault="00296742" w:rsidP="00296742">
            <w:pPr>
              <w:rPr>
                <w:sz w:val="10"/>
                <w:szCs w:val="10"/>
              </w:rPr>
            </w:pPr>
            <w:r w:rsidRPr="008B68A9">
              <w:rPr>
                <w:b/>
                <w:sz w:val="10"/>
                <w:szCs w:val="10"/>
              </w:rPr>
              <w:t>Course Code #</w:t>
            </w:r>
          </w:p>
        </w:tc>
        <w:tc>
          <w:tcPr>
            <w:tcW w:w="567" w:type="dxa"/>
          </w:tcPr>
          <w:p w14:paraId="0D54B500" w14:textId="77777777" w:rsidR="00296742" w:rsidRPr="008B68A9" w:rsidRDefault="00296742" w:rsidP="00296742">
            <w:pPr>
              <w:rPr>
                <w:sz w:val="10"/>
                <w:szCs w:val="10"/>
              </w:rPr>
            </w:pPr>
            <w:r w:rsidRPr="008B68A9">
              <w:rPr>
                <w:b/>
                <w:sz w:val="10"/>
                <w:szCs w:val="10"/>
              </w:rPr>
              <w:t>Course Code #</w:t>
            </w:r>
          </w:p>
        </w:tc>
        <w:tc>
          <w:tcPr>
            <w:tcW w:w="625" w:type="dxa"/>
          </w:tcPr>
          <w:p w14:paraId="05B08437" w14:textId="77777777" w:rsidR="00296742" w:rsidRPr="008B68A9" w:rsidRDefault="00296742" w:rsidP="00296742">
            <w:pPr>
              <w:rPr>
                <w:sz w:val="10"/>
                <w:szCs w:val="10"/>
              </w:rPr>
            </w:pPr>
            <w:r w:rsidRPr="008B68A9">
              <w:rPr>
                <w:b/>
                <w:sz w:val="10"/>
                <w:szCs w:val="10"/>
              </w:rPr>
              <w:t>Course Code #</w:t>
            </w:r>
          </w:p>
        </w:tc>
        <w:tc>
          <w:tcPr>
            <w:tcW w:w="651" w:type="dxa"/>
          </w:tcPr>
          <w:p w14:paraId="5FCCE2D5" w14:textId="77777777" w:rsidR="00296742" w:rsidRPr="008B68A9" w:rsidRDefault="00296742" w:rsidP="00296742">
            <w:pPr>
              <w:rPr>
                <w:sz w:val="10"/>
                <w:szCs w:val="10"/>
              </w:rPr>
            </w:pPr>
            <w:r w:rsidRPr="008B68A9">
              <w:rPr>
                <w:b/>
                <w:sz w:val="10"/>
                <w:szCs w:val="10"/>
              </w:rPr>
              <w:t>Course Code #</w:t>
            </w:r>
          </w:p>
        </w:tc>
        <w:tc>
          <w:tcPr>
            <w:tcW w:w="567" w:type="dxa"/>
          </w:tcPr>
          <w:p w14:paraId="5226EFB4" w14:textId="77777777" w:rsidR="00296742" w:rsidRPr="008B68A9" w:rsidRDefault="00296742" w:rsidP="00296742">
            <w:pPr>
              <w:rPr>
                <w:sz w:val="10"/>
                <w:szCs w:val="10"/>
              </w:rPr>
            </w:pPr>
            <w:r w:rsidRPr="008B68A9">
              <w:rPr>
                <w:b/>
                <w:sz w:val="10"/>
                <w:szCs w:val="10"/>
              </w:rPr>
              <w:t>Course Code #</w:t>
            </w:r>
          </w:p>
        </w:tc>
        <w:tc>
          <w:tcPr>
            <w:tcW w:w="708" w:type="dxa"/>
          </w:tcPr>
          <w:p w14:paraId="3AC69C91" w14:textId="77777777" w:rsidR="00296742" w:rsidRPr="008B68A9" w:rsidRDefault="00296742" w:rsidP="00296742">
            <w:pPr>
              <w:rPr>
                <w:sz w:val="10"/>
                <w:szCs w:val="10"/>
              </w:rPr>
            </w:pPr>
            <w:r w:rsidRPr="008B68A9">
              <w:rPr>
                <w:b/>
                <w:sz w:val="10"/>
                <w:szCs w:val="10"/>
              </w:rPr>
              <w:t>Course Code #</w:t>
            </w:r>
          </w:p>
        </w:tc>
        <w:tc>
          <w:tcPr>
            <w:tcW w:w="567" w:type="dxa"/>
          </w:tcPr>
          <w:p w14:paraId="707127C9"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4010444E" w14:textId="77777777" w:rsidR="00296742" w:rsidRPr="008B68A9" w:rsidRDefault="00296742" w:rsidP="00296742">
            <w:pPr>
              <w:rPr>
                <w:sz w:val="10"/>
                <w:szCs w:val="10"/>
              </w:rPr>
            </w:pPr>
            <w:r w:rsidRPr="008B68A9">
              <w:rPr>
                <w:b/>
                <w:sz w:val="10"/>
                <w:szCs w:val="10"/>
              </w:rPr>
              <w:t>Course Code #</w:t>
            </w:r>
          </w:p>
        </w:tc>
        <w:tc>
          <w:tcPr>
            <w:tcW w:w="567" w:type="dxa"/>
          </w:tcPr>
          <w:p w14:paraId="4B192898" w14:textId="77777777" w:rsidR="00296742" w:rsidRPr="008B68A9" w:rsidRDefault="00296742" w:rsidP="00296742">
            <w:pPr>
              <w:rPr>
                <w:sz w:val="10"/>
                <w:szCs w:val="10"/>
              </w:rPr>
            </w:pPr>
            <w:r w:rsidRPr="008B68A9">
              <w:rPr>
                <w:b/>
                <w:sz w:val="10"/>
                <w:szCs w:val="10"/>
              </w:rPr>
              <w:t>Course Code #</w:t>
            </w:r>
          </w:p>
        </w:tc>
        <w:tc>
          <w:tcPr>
            <w:tcW w:w="567" w:type="dxa"/>
          </w:tcPr>
          <w:p w14:paraId="1F373B45" w14:textId="77777777" w:rsidR="00296742" w:rsidRPr="008B68A9" w:rsidRDefault="00296742" w:rsidP="00296742">
            <w:pPr>
              <w:rPr>
                <w:sz w:val="10"/>
                <w:szCs w:val="10"/>
              </w:rPr>
            </w:pPr>
            <w:r w:rsidRPr="008B68A9">
              <w:rPr>
                <w:b/>
                <w:sz w:val="10"/>
                <w:szCs w:val="10"/>
              </w:rPr>
              <w:t>Course Code #</w:t>
            </w:r>
          </w:p>
        </w:tc>
        <w:tc>
          <w:tcPr>
            <w:tcW w:w="567" w:type="dxa"/>
          </w:tcPr>
          <w:p w14:paraId="24E976B2" w14:textId="77777777" w:rsidR="00296742" w:rsidRPr="008B68A9" w:rsidRDefault="00296742" w:rsidP="00296742">
            <w:pPr>
              <w:rPr>
                <w:sz w:val="10"/>
                <w:szCs w:val="10"/>
              </w:rPr>
            </w:pPr>
            <w:r w:rsidRPr="008B68A9">
              <w:rPr>
                <w:b/>
                <w:sz w:val="10"/>
                <w:szCs w:val="10"/>
              </w:rPr>
              <w:t>Course Code #</w:t>
            </w:r>
          </w:p>
        </w:tc>
        <w:tc>
          <w:tcPr>
            <w:tcW w:w="549" w:type="dxa"/>
          </w:tcPr>
          <w:p w14:paraId="2B7B6015" w14:textId="77777777" w:rsidR="00296742" w:rsidRPr="008B68A9" w:rsidRDefault="00296742" w:rsidP="00296742">
            <w:pPr>
              <w:rPr>
                <w:sz w:val="10"/>
                <w:szCs w:val="10"/>
              </w:rPr>
            </w:pPr>
            <w:r w:rsidRPr="008B68A9">
              <w:rPr>
                <w:b/>
                <w:sz w:val="10"/>
                <w:szCs w:val="10"/>
              </w:rPr>
              <w:t>Course Code #</w:t>
            </w:r>
          </w:p>
        </w:tc>
        <w:tc>
          <w:tcPr>
            <w:tcW w:w="540" w:type="dxa"/>
          </w:tcPr>
          <w:p w14:paraId="3721E22B" w14:textId="77777777" w:rsidR="00296742" w:rsidRPr="008B68A9" w:rsidRDefault="00296742" w:rsidP="00296742">
            <w:pPr>
              <w:rPr>
                <w:sz w:val="10"/>
                <w:szCs w:val="10"/>
              </w:rPr>
            </w:pPr>
            <w:r w:rsidRPr="008B68A9">
              <w:rPr>
                <w:b/>
                <w:sz w:val="10"/>
                <w:szCs w:val="10"/>
              </w:rPr>
              <w:t>Course Code #</w:t>
            </w:r>
          </w:p>
        </w:tc>
      </w:tr>
      <w:tr w:rsidR="00296742" w:rsidRPr="008B68A9" w14:paraId="3967B15A" w14:textId="77777777" w:rsidTr="00296742">
        <w:trPr>
          <w:gridAfter w:val="1"/>
          <w:wAfter w:w="1170" w:type="dxa"/>
          <w:trHeight w:val="2207"/>
        </w:trPr>
        <w:tc>
          <w:tcPr>
            <w:tcW w:w="4536" w:type="dxa"/>
          </w:tcPr>
          <w:p w14:paraId="35D77E28" w14:textId="77777777" w:rsidR="00296742" w:rsidRPr="008B68A9" w:rsidRDefault="00296742" w:rsidP="002E5E17">
            <w:pPr>
              <w:autoSpaceDE w:val="0"/>
              <w:autoSpaceDN w:val="0"/>
              <w:adjustRightInd w:val="0"/>
              <w:rPr>
                <w:rFonts w:cs="Arial"/>
                <w:b/>
                <w:bCs/>
                <w:sz w:val="16"/>
                <w:szCs w:val="16"/>
              </w:rPr>
            </w:pPr>
            <w:r w:rsidRPr="008B68A9">
              <w:rPr>
                <w:rFonts w:cs="Arial"/>
                <w:b/>
                <w:bCs/>
                <w:sz w:val="20"/>
                <w:szCs w:val="20"/>
              </w:rPr>
              <w:t xml:space="preserve">Course full Name </w:t>
            </w:r>
            <w:r w:rsidRPr="008B68A9">
              <w:rPr>
                <w:rFonts w:cs="Arial"/>
                <w:b/>
                <w:bCs/>
                <w:sz w:val="16"/>
                <w:szCs w:val="16"/>
              </w:rPr>
              <w:t xml:space="preserve">(written out in each of the columns) </w:t>
            </w:r>
          </w:p>
          <w:p w14:paraId="270FA03F" w14:textId="77777777" w:rsidR="00296742" w:rsidRPr="008B68A9" w:rsidRDefault="00296742" w:rsidP="00296742">
            <w:pPr>
              <w:autoSpaceDE w:val="0"/>
              <w:autoSpaceDN w:val="0"/>
              <w:adjustRightInd w:val="0"/>
              <w:jc w:val="center"/>
              <w:rPr>
                <w:rFonts w:cs="Arial"/>
                <w:b/>
                <w:bCs/>
              </w:rPr>
            </w:pPr>
          </w:p>
        </w:tc>
        <w:tc>
          <w:tcPr>
            <w:tcW w:w="612" w:type="dxa"/>
            <w:textDirection w:val="btLr"/>
          </w:tcPr>
          <w:p w14:paraId="1D8350F4" w14:textId="77777777" w:rsidR="00296742" w:rsidRPr="008B68A9" w:rsidRDefault="00296742" w:rsidP="00296742">
            <w:pPr>
              <w:rPr>
                <w:b/>
                <w:color w:val="FF0000"/>
                <w:sz w:val="16"/>
                <w:szCs w:val="16"/>
              </w:rPr>
            </w:pPr>
            <w:r w:rsidRPr="008B68A9">
              <w:rPr>
                <w:b/>
                <w:color w:val="FF0000"/>
                <w:sz w:val="16"/>
                <w:szCs w:val="16"/>
              </w:rPr>
              <w:t>eg. Orthopaedics &amp; Neurology</w:t>
            </w:r>
          </w:p>
        </w:tc>
        <w:tc>
          <w:tcPr>
            <w:tcW w:w="522" w:type="dxa"/>
            <w:textDirection w:val="btLr"/>
          </w:tcPr>
          <w:p w14:paraId="51C55FBB" w14:textId="77777777" w:rsidR="00296742" w:rsidRPr="008B68A9" w:rsidRDefault="00296742" w:rsidP="00296742">
            <w:pPr>
              <w:rPr>
                <w:b/>
                <w:color w:val="FF0000"/>
                <w:sz w:val="16"/>
                <w:szCs w:val="16"/>
              </w:rPr>
            </w:pPr>
            <w:r w:rsidRPr="008B68A9">
              <w:rPr>
                <w:b/>
                <w:color w:val="FF0000"/>
                <w:sz w:val="16"/>
                <w:szCs w:val="16"/>
              </w:rPr>
              <w:t>eg. Kinesiology &amp; Taping</w:t>
            </w:r>
          </w:p>
        </w:tc>
        <w:tc>
          <w:tcPr>
            <w:tcW w:w="709" w:type="dxa"/>
            <w:gridSpan w:val="2"/>
            <w:textDirection w:val="btLr"/>
          </w:tcPr>
          <w:p w14:paraId="1BF66087" w14:textId="77777777" w:rsidR="00296742" w:rsidRPr="008B68A9" w:rsidRDefault="00296742" w:rsidP="00296742">
            <w:pPr>
              <w:rPr>
                <w:b/>
                <w:color w:val="FF0000"/>
                <w:sz w:val="16"/>
                <w:szCs w:val="16"/>
              </w:rPr>
            </w:pPr>
            <w:r w:rsidRPr="008B68A9">
              <w:rPr>
                <w:b/>
                <w:color w:val="FF0000"/>
                <w:sz w:val="16"/>
                <w:szCs w:val="16"/>
              </w:rPr>
              <w:t>eg. Orthopaedic Manipulative Therapy 3</w:t>
            </w:r>
          </w:p>
        </w:tc>
        <w:tc>
          <w:tcPr>
            <w:tcW w:w="567" w:type="dxa"/>
            <w:textDirection w:val="btLr"/>
          </w:tcPr>
          <w:p w14:paraId="55E1DB7B" w14:textId="77777777" w:rsidR="00296742" w:rsidRPr="008B68A9" w:rsidRDefault="00296742" w:rsidP="00296742">
            <w:pPr>
              <w:rPr>
                <w:b/>
                <w:color w:val="FF0000"/>
                <w:sz w:val="16"/>
                <w:szCs w:val="16"/>
              </w:rPr>
            </w:pPr>
            <w:r w:rsidRPr="008B68A9">
              <w:rPr>
                <w:b/>
                <w:color w:val="FF0000"/>
                <w:sz w:val="16"/>
                <w:szCs w:val="16"/>
              </w:rPr>
              <w:t>eg. Information Technology</w:t>
            </w:r>
          </w:p>
        </w:tc>
        <w:tc>
          <w:tcPr>
            <w:tcW w:w="625" w:type="dxa"/>
            <w:textDirection w:val="btLr"/>
          </w:tcPr>
          <w:p w14:paraId="54ADDF9D" w14:textId="77777777" w:rsidR="00296742" w:rsidRPr="008B68A9" w:rsidRDefault="00296742" w:rsidP="00296742">
            <w:pPr>
              <w:rPr>
                <w:b/>
                <w:color w:val="FF0000"/>
                <w:sz w:val="16"/>
                <w:szCs w:val="16"/>
              </w:rPr>
            </w:pPr>
            <w:r w:rsidRPr="008B68A9">
              <w:rPr>
                <w:b/>
                <w:color w:val="FF0000"/>
                <w:sz w:val="16"/>
                <w:szCs w:val="16"/>
              </w:rPr>
              <w:t>eg. Orthopaedic Manipulative Therapy</w:t>
            </w:r>
            <w:r w:rsidRPr="008B68A9">
              <w:rPr>
                <w:b/>
                <w:bCs/>
                <w:color w:val="FF0000"/>
                <w:sz w:val="16"/>
                <w:szCs w:val="16"/>
              </w:rPr>
              <w:t xml:space="preserve"> </w:t>
            </w:r>
            <w:r w:rsidRPr="008B68A9">
              <w:rPr>
                <w:b/>
                <w:color w:val="FF0000"/>
                <w:sz w:val="16"/>
                <w:szCs w:val="16"/>
              </w:rPr>
              <w:t>4</w:t>
            </w:r>
          </w:p>
        </w:tc>
        <w:tc>
          <w:tcPr>
            <w:tcW w:w="651" w:type="dxa"/>
            <w:textDirection w:val="btLr"/>
          </w:tcPr>
          <w:p w14:paraId="2D687363" w14:textId="77777777" w:rsidR="00296742" w:rsidRPr="008B68A9" w:rsidRDefault="00296742" w:rsidP="00296742">
            <w:pPr>
              <w:rPr>
                <w:b/>
                <w:color w:val="FF0000"/>
                <w:sz w:val="16"/>
                <w:szCs w:val="16"/>
              </w:rPr>
            </w:pPr>
            <w:r w:rsidRPr="008B68A9">
              <w:rPr>
                <w:b/>
                <w:color w:val="FF0000"/>
                <w:sz w:val="16"/>
                <w:szCs w:val="16"/>
              </w:rPr>
              <w:t>eg. Pathology and diagnosis</w:t>
            </w:r>
          </w:p>
        </w:tc>
        <w:tc>
          <w:tcPr>
            <w:tcW w:w="567" w:type="dxa"/>
            <w:textDirection w:val="btLr"/>
          </w:tcPr>
          <w:p w14:paraId="1B1F5F47" w14:textId="77777777" w:rsidR="00296742" w:rsidRPr="008B68A9" w:rsidRDefault="00296742" w:rsidP="00296742">
            <w:pPr>
              <w:rPr>
                <w:b/>
                <w:color w:val="FF0000"/>
                <w:sz w:val="16"/>
                <w:szCs w:val="16"/>
              </w:rPr>
            </w:pPr>
            <w:r w:rsidRPr="008B68A9">
              <w:rPr>
                <w:b/>
                <w:color w:val="FF0000"/>
                <w:sz w:val="16"/>
                <w:szCs w:val="16"/>
              </w:rPr>
              <w:t>eg. Clinical placement  1</w:t>
            </w:r>
          </w:p>
        </w:tc>
        <w:tc>
          <w:tcPr>
            <w:tcW w:w="708" w:type="dxa"/>
            <w:textDirection w:val="btLr"/>
          </w:tcPr>
          <w:p w14:paraId="1D96F71E" w14:textId="77777777" w:rsidR="00296742" w:rsidRPr="008B68A9" w:rsidRDefault="00296742" w:rsidP="00296742">
            <w:pPr>
              <w:rPr>
                <w:b/>
                <w:color w:val="FF0000"/>
                <w:sz w:val="16"/>
                <w:szCs w:val="16"/>
              </w:rPr>
            </w:pPr>
            <w:r w:rsidRPr="008B68A9">
              <w:rPr>
                <w:b/>
                <w:color w:val="FF0000"/>
                <w:sz w:val="16"/>
                <w:szCs w:val="16"/>
              </w:rPr>
              <w:t>eg. Research Methods and Statistics for Healthcare Professsionals</w:t>
            </w:r>
          </w:p>
        </w:tc>
        <w:tc>
          <w:tcPr>
            <w:tcW w:w="567" w:type="dxa"/>
            <w:textDirection w:val="btLr"/>
          </w:tcPr>
          <w:p w14:paraId="439308F3" w14:textId="77777777" w:rsidR="00296742" w:rsidRPr="008B68A9" w:rsidRDefault="00296742" w:rsidP="00296742">
            <w:pPr>
              <w:rPr>
                <w:b/>
                <w:color w:val="FF0000"/>
                <w:sz w:val="16"/>
                <w:szCs w:val="16"/>
              </w:rPr>
            </w:pPr>
            <w:r w:rsidRPr="008B68A9">
              <w:rPr>
                <w:b/>
                <w:color w:val="FF0000"/>
                <w:sz w:val="16"/>
                <w:szCs w:val="16"/>
              </w:rPr>
              <w:t>eg. Physiology of human movement</w:t>
            </w:r>
          </w:p>
        </w:tc>
        <w:tc>
          <w:tcPr>
            <w:tcW w:w="567" w:type="dxa"/>
            <w:gridSpan w:val="2"/>
            <w:textDirection w:val="btLr"/>
          </w:tcPr>
          <w:p w14:paraId="7ACB1DF4" w14:textId="77777777" w:rsidR="00296742" w:rsidRPr="008B68A9" w:rsidRDefault="00296742" w:rsidP="00296742">
            <w:pPr>
              <w:rPr>
                <w:b/>
                <w:color w:val="FF0000"/>
                <w:sz w:val="16"/>
                <w:szCs w:val="16"/>
              </w:rPr>
            </w:pPr>
            <w:r w:rsidRPr="008B68A9">
              <w:rPr>
                <w:b/>
                <w:color w:val="FF0000"/>
                <w:sz w:val="16"/>
                <w:szCs w:val="16"/>
              </w:rPr>
              <w:t>eg. Orthopaedic Manipulative Therapy 1</w:t>
            </w:r>
          </w:p>
        </w:tc>
        <w:tc>
          <w:tcPr>
            <w:tcW w:w="567" w:type="dxa"/>
            <w:textDirection w:val="btLr"/>
          </w:tcPr>
          <w:p w14:paraId="5D490503" w14:textId="77777777" w:rsidR="00296742" w:rsidRPr="008B68A9" w:rsidRDefault="00296742" w:rsidP="00296742">
            <w:pPr>
              <w:rPr>
                <w:b/>
                <w:color w:val="FF0000"/>
                <w:sz w:val="16"/>
                <w:szCs w:val="16"/>
              </w:rPr>
            </w:pPr>
            <w:r w:rsidRPr="008B68A9">
              <w:rPr>
                <w:b/>
                <w:color w:val="FF0000"/>
                <w:sz w:val="16"/>
                <w:szCs w:val="16"/>
              </w:rPr>
              <w:t>eg. Functional anatomy</w:t>
            </w:r>
          </w:p>
        </w:tc>
        <w:tc>
          <w:tcPr>
            <w:tcW w:w="567" w:type="dxa"/>
            <w:textDirection w:val="btLr"/>
          </w:tcPr>
          <w:p w14:paraId="5552292B" w14:textId="77777777" w:rsidR="00296742" w:rsidRPr="008B68A9" w:rsidRDefault="00296742" w:rsidP="00296742">
            <w:pPr>
              <w:rPr>
                <w:b/>
                <w:color w:val="FF0000"/>
                <w:sz w:val="16"/>
                <w:szCs w:val="16"/>
              </w:rPr>
            </w:pPr>
            <w:r w:rsidRPr="008B68A9">
              <w:rPr>
                <w:b/>
                <w:color w:val="FF0000"/>
                <w:sz w:val="16"/>
                <w:szCs w:val="16"/>
              </w:rPr>
              <w:t>eg. Principles of exercise</w:t>
            </w:r>
          </w:p>
        </w:tc>
        <w:tc>
          <w:tcPr>
            <w:tcW w:w="567" w:type="dxa"/>
            <w:textDirection w:val="btLr"/>
          </w:tcPr>
          <w:p w14:paraId="4C0231BC" w14:textId="77777777" w:rsidR="00296742" w:rsidRPr="008B68A9" w:rsidRDefault="00296742" w:rsidP="00296742">
            <w:pPr>
              <w:rPr>
                <w:b/>
                <w:color w:val="FF0000"/>
                <w:sz w:val="16"/>
                <w:szCs w:val="16"/>
              </w:rPr>
            </w:pPr>
            <w:r w:rsidRPr="008B68A9">
              <w:rPr>
                <w:b/>
                <w:color w:val="FF0000"/>
                <w:sz w:val="16"/>
                <w:szCs w:val="16"/>
              </w:rPr>
              <w:t>eg. Orthopaedic Manipulative Therapy 2</w:t>
            </w:r>
          </w:p>
        </w:tc>
        <w:tc>
          <w:tcPr>
            <w:tcW w:w="549" w:type="dxa"/>
            <w:textDirection w:val="btLr"/>
          </w:tcPr>
          <w:p w14:paraId="0B3ACE58" w14:textId="77777777" w:rsidR="00296742" w:rsidRPr="008B68A9" w:rsidRDefault="00296742" w:rsidP="00296742">
            <w:pPr>
              <w:rPr>
                <w:b/>
                <w:color w:val="FF0000"/>
                <w:sz w:val="16"/>
                <w:szCs w:val="16"/>
              </w:rPr>
            </w:pPr>
            <w:r w:rsidRPr="008B68A9">
              <w:rPr>
                <w:b/>
                <w:color w:val="FF0000"/>
                <w:sz w:val="16"/>
                <w:szCs w:val="16"/>
              </w:rPr>
              <w:t>eg. Clinical placement  2</w:t>
            </w:r>
          </w:p>
        </w:tc>
        <w:tc>
          <w:tcPr>
            <w:tcW w:w="540" w:type="dxa"/>
            <w:textDirection w:val="btLr"/>
          </w:tcPr>
          <w:p w14:paraId="6A0ABFA9" w14:textId="77777777" w:rsidR="00296742" w:rsidRPr="008B68A9" w:rsidRDefault="00296742" w:rsidP="00296742">
            <w:pPr>
              <w:rPr>
                <w:b/>
                <w:color w:val="FF0000"/>
                <w:sz w:val="16"/>
                <w:szCs w:val="16"/>
              </w:rPr>
            </w:pPr>
            <w:r w:rsidRPr="008B68A9">
              <w:rPr>
                <w:b/>
                <w:color w:val="FF0000"/>
                <w:sz w:val="16"/>
                <w:szCs w:val="16"/>
              </w:rPr>
              <w:t>eg. Dissertation</w:t>
            </w:r>
          </w:p>
        </w:tc>
      </w:tr>
      <w:tr w:rsidR="00296742" w:rsidRPr="008B68A9" w14:paraId="191FEA87" w14:textId="77777777" w:rsidTr="002F38F2">
        <w:trPr>
          <w:trHeight w:val="558"/>
        </w:trPr>
        <w:tc>
          <w:tcPr>
            <w:tcW w:w="4536" w:type="dxa"/>
            <w:shd w:val="clear" w:color="auto" w:fill="F2F2F2" w:themeFill="background1" w:themeFillShade="F2"/>
          </w:tcPr>
          <w:p w14:paraId="5A0BA64E" w14:textId="77777777" w:rsidR="00296742" w:rsidRPr="008B68A9" w:rsidRDefault="00296742" w:rsidP="002E5E17">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0BF7EBA9" w14:textId="77777777" w:rsidR="00296742" w:rsidRPr="008B68A9" w:rsidRDefault="00296742" w:rsidP="00296742">
            <w:pPr>
              <w:spacing w:before="2" w:after="2"/>
              <w:rPr>
                <w:b/>
                <w:sz w:val="18"/>
              </w:rPr>
            </w:pPr>
          </w:p>
        </w:tc>
        <w:tc>
          <w:tcPr>
            <w:tcW w:w="522" w:type="dxa"/>
            <w:shd w:val="clear" w:color="auto" w:fill="F2F2F2" w:themeFill="background1" w:themeFillShade="F2"/>
            <w:vAlign w:val="bottom"/>
          </w:tcPr>
          <w:p w14:paraId="41186665" w14:textId="77777777" w:rsidR="00296742" w:rsidRPr="008B68A9" w:rsidRDefault="00296742" w:rsidP="00296742">
            <w:pPr>
              <w:spacing w:before="2" w:after="2"/>
              <w:rPr>
                <w:b/>
                <w:sz w:val="18"/>
              </w:rPr>
            </w:pPr>
          </w:p>
        </w:tc>
        <w:tc>
          <w:tcPr>
            <w:tcW w:w="709" w:type="dxa"/>
            <w:gridSpan w:val="2"/>
            <w:shd w:val="clear" w:color="auto" w:fill="F2F2F2" w:themeFill="background1" w:themeFillShade="F2"/>
            <w:vAlign w:val="bottom"/>
          </w:tcPr>
          <w:p w14:paraId="601D0CC7"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5801133"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2D20A260"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58021657"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631FDCCC"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58666C1A"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6C4E1428"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0A684642"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D5C120A"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302CEF16"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46DCF695"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25EC98EF"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00B3C465"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0B8219AE" w14:textId="77777777" w:rsidR="00296742" w:rsidRPr="008B68A9" w:rsidRDefault="00296742" w:rsidP="005E5703">
            <w:pPr>
              <w:rPr>
                <w:b/>
                <w:sz w:val="16"/>
                <w:szCs w:val="16"/>
              </w:rPr>
            </w:pPr>
            <w:r w:rsidRPr="008B68A9">
              <w:rPr>
                <w:b/>
                <w:sz w:val="16"/>
                <w:szCs w:val="16"/>
              </w:rPr>
              <w:t xml:space="preserve">% of </w:t>
            </w:r>
            <w:r w:rsidR="005E5703" w:rsidRPr="008B68A9">
              <w:rPr>
                <w:b/>
                <w:sz w:val="16"/>
                <w:szCs w:val="16"/>
              </w:rPr>
              <w:t xml:space="preserve">course </w:t>
            </w:r>
            <w:r w:rsidRPr="008B68A9">
              <w:rPr>
                <w:b/>
                <w:sz w:val="16"/>
                <w:szCs w:val="16"/>
              </w:rPr>
              <w:t>content</w:t>
            </w:r>
          </w:p>
        </w:tc>
      </w:tr>
      <w:tr w:rsidR="00296742" w:rsidRPr="008B68A9" w14:paraId="2B5ABC62" w14:textId="77777777" w:rsidTr="002F38F2">
        <w:trPr>
          <w:trHeight w:val="879"/>
        </w:trPr>
        <w:tc>
          <w:tcPr>
            <w:tcW w:w="4536" w:type="dxa"/>
          </w:tcPr>
          <w:p w14:paraId="7874F280" w14:textId="77777777" w:rsidR="00296742" w:rsidRPr="008B68A9" w:rsidRDefault="00296742" w:rsidP="00296742">
            <w:pPr>
              <w:autoSpaceDE w:val="0"/>
              <w:autoSpaceDN w:val="0"/>
              <w:adjustRightInd w:val="0"/>
              <w:rPr>
                <w:rFonts w:cs="Arial"/>
                <w:b/>
                <w:bCs/>
                <w:sz w:val="18"/>
              </w:rPr>
            </w:pPr>
          </w:p>
          <w:p w14:paraId="39881C90" w14:textId="77777777" w:rsidR="00296742" w:rsidRPr="008B68A9" w:rsidRDefault="00296742" w:rsidP="00296742">
            <w:pPr>
              <w:autoSpaceDE w:val="0"/>
              <w:autoSpaceDN w:val="0"/>
              <w:adjustRightInd w:val="0"/>
              <w:rPr>
                <w:rFonts w:cs="Arial"/>
                <w:b/>
                <w:bCs/>
                <w:sz w:val="18"/>
              </w:rPr>
            </w:pPr>
            <w:r w:rsidRPr="008B68A9">
              <w:rPr>
                <w:rFonts w:cs="Arial"/>
                <w:b/>
                <w:bCs/>
                <w:sz w:val="18"/>
                <w:u w:val="single"/>
              </w:rPr>
              <w:t>Dimension 1:</w:t>
            </w:r>
            <w:r w:rsidRPr="008B68A9">
              <w:rPr>
                <w:rFonts w:cs="Arial"/>
                <w:b/>
                <w:bCs/>
                <w:sz w:val="18"/>
              </w:rPr>
              <w:t xml:space="preserve"> Demonstration of critic</w:t>
            </w:r>
            <w:r w:rsidR="00815A34" w:rsidRPr="008B68A9">
              <w:rPr>
                <w:rFonts w:cs="Arial"/>
                <w:b/>
                <w:bCs/>
                <w:sz w:val="18"/>
              </w:rPr>
              <w:t>al and evaluative evidence informed</w:t>
            </w:r>
            <w:r w:rsidRPr="008B68A9">
              <w:rPr>
                <w:rFonts w:cs="Arial"/>
                <w:b/>
                <w:bCs/>
                <w:sz w:val="18"/>
              </w:rPr>
              <w:t xml:space="preserve"> practice</w:t>
            </w:r>
          </w:p>
        </w:tc>
        <w:tc>
          <w:tcPr>
            <w:tcW w:w="8885" w:type="dxa"/>
            <w:gridSpan w:val="17"/>
            <w:tcBorders>
              <w:right w:val="double" w:sz="4" w:space="0" w:color="auto"/>
            </w:tcBorders>
          </w:tcPr>
          <w:p w14:paraId="35BC8C84" w14:textId="77777777" w:rsidR="00296742" w:rsidRPr="008B68A9" w:rsidRDefault="00296742" w:rsidP="00296742">
            <w:pPr>
              <w:autoSpaceDE w:val="0"/>
              <w:autoSpaceDN w:val="0"/>
              <w:adjustRightInd w:val="0"/>
              <w:jc w:val="center"/>
              <w:rPr>
                <w:bCs/>
                <w:sz w:val="16"/>
                <w:szCs w:val="16"/>
              </w:rPr>
            </w:pPr>
          </w:p>
          <w:p w14:paraId="1D677361" w14:textId="77777777" w:rsidR="00296742" w:rsidRPr="008B68A9" w:rsidRDefault="005E5703" w:rsidP="00296742">
            <w:pPr>
              <w:autoSpaceDE w:val="0"/>
              <w:autoSpaceDN w:val="0"/>
              <w:adjustRightInd w:val="0"/>
              <w:jc w:val="center"/>
              <w:rPr>
                <w:bCs/>
                <w:sz w:val="16"/>
                <w:szCs w:val="16"/>
              </w:rPr>
            </w:pPr>
            <w:r w:rsidRPr="008B68A9">
              <w:rPr>
                <w:bCs/>
                <w:sz w:val="16"/>
                <w:szCs w:val="16"/>
              </w:rPr>
              <w:t>P</w:t>
            </w:r>
            <w:r w:rsidR="00296742" w:rsidRPr="008B68A9">
              <w:rPr>
                <w:bCs/>
                <w:sz w:val="16"/>
                <w:szCs w:val="16"/>
              </w:rPr>
              <w:t xml:space="preserve">lace an “x” in the course column </w:t>
            </w:r>
            <w:r w:rsidRPr="008B68A9">
              <w:rPr>
                <w:bCs/>
                <w:sz w:val="16"/>
                <w:szCs w:val="16"/>
              </w:rPr>
              <w:t>to represent where this learning outcome is included.</w:t>
            </w:r>
          </w:p>
          <w:p w14:paraId="24C21865" w14:textId="77777777" w:rsidR="00296742" w:rsidRPr="008B68A9" w:rsidRDefault="005E5703" w:rsidP="005E5703">
            <w:pPr>
              <w:autoSpaceDE w:val="0"/>
              <w:autoSpaceDN w:val="0"/>
              <w:adjustRightInd w:val="0"/>
              <w:jc w:val="center"/>
              <w:rPr>
                <w:bCs/>
                <w:sz w:val="16"/>
                <w:szCs w:val="16"/>
              </w:rPr>
            </w:pPr>
            <w:r w:rsidRPr="008B68A9">
              <w:rPr>
                <w:bCs/>
                <w:sz w:val="16"/>
                <w:szCs w:val="16"/>
              </w:rPr>
              <w:t>P</w:t>
            </w:r>
            <w:r w:rsidR="00296742" w:rsidRPr="008B68A9">
              <w:rPr>
                <w:bCs/>
                <w:sz w:val="16"/>
                <w:szCs w:val="16"/>
              </w:rPr>
              <w:t xml:space="preserve">lace </w:t>
            </w:r>
            <w:r w:rsidR="0093595B" w:rsidRPr="008B68A9">
              <w:rPr>
                <w:bCs/>
                <w:sz w:val="16"/>
                <w:szCs w:val="16"/>
              </w:rPr>
              <w:t>a</w:t>
            </w:r>
            <w:r w:rsidR="00050585" w:rsidRPr="008B68A9">
              <w:rPr>
                <w:bCs/>
                <w:sz w:val="16"/>
                <w:szCs w:val="16"/>
              </w:rPr>
              <w:t xml:space="preserve"> </w:t>
            </w:r>
            <w:r w:rsidR="00296742" w:rsidRPr="008B68A9">
              <w:rPr>
                <w:bCs/>
                <w:sz w:val="16"/>
                <w:szCs w:val="16"/>
              </w:rPr>
              <w:t xml:space="preserve">“y” in the course column </w:t>
            </w:r>
            <w:r w:rsidRPr="008B68A9">
              <w:rPr>
                <w:bCs/>
                <w:sz w:val="16"/>
                <w:szCs w:val="16"/>
              </w:rPr>
              <w:t>where this learning outcome is assessed.</w:t>
            </w:r>
          </w:p>
        </w:tc>
        <w:tc>
          <w:tcPr>
            <w:tcW w:w="1170" w:type="dxa"/>
            <w:tcBorders>
              <w:left w:val="double" w:sz="4" w:space="0" w:color="auto"/>
            </w:tcBorders>
            <w:shd w:val="clear" w:color="auto" w:fill="D9D9D9" w:themeFill="background1" w:themeFillShade="D9"/>
          </w:tcPr>
          <w:p w14:paraId="452EB175" w14:textId="77777777" w:rsidR="00296742" w:rsidRPr="008B68A9" w:rsidRDefault="005E5703" w:rsidP="005E5703">
            <w:pPr>
              <w:autoSpaceDE w:val="0"/>
              <w:autoSpaceDN w:val="0"/>
              <w:adjustRightInd w:val="0"/>
              <w:rPr>
                <w:rFonts w:cs="Arial"/>
                <w:bCs/>
                <w:sz w:val="12"/>
                <w:szCs w:val="12"/>
              </w:rPr>
            </w:pPr>
            <w:r w:rsidRPr="008B68A9">
              <w:rPr>
                <w:rFonts w:cs="Arial"/>
                <w:bCs/>
                <w:sz w:val="12"/>
                <w:szCs w:val="12"/>
              </w:rPr>
              <w:t>E</w:t>
            </w:r>
            <w:r w:rsidR="00296742" w:rsidRPr="008B68A9">
              <w:rPr>
                <w:rFonts w:cs="Arial"/>
                <w:bCs/>
                <w:sz w:val="12"/>
                <w:szCs w:val="12"/>
              </w:rPr>
              <w:t xml:space="preserve">stimate the % </w:t>
            </w:r>
            <w:r w:rsidRPr="008B68A9">
              <w:rPr>
                <w:rFonts w:cs="Arial"/>
                <w:bCs/>
                <w:sz w:val="12"/>
                <w:szCs w:val="12"/>
              </w:rPr>
              <w:t>of course content for which this</w:t>
            </w:r>
            <w:r w:rsidR="00296742" w:rsidRPr="008B68A9">
              <w:rPr>
                <w:rFonts w:cs="Arial"/>
                <w:bCs/>
                <w:sz w:val="12"/>
                <w:szCs w:val="12"/>
              </w:rPr>
              <w:t xml:space="preserve"> </w:t>
            </w:r>
            <w:r w:rsidRPr="008B68A9">
              <w:rPr>
                <w:rFonts w:cs="Arial"/>
                <w:bCs/>
                <w:sz w:val="12"/>
                <w:szCs w:val="12"/>
              </w:rPr>
              <w:t>learning outcome is the focus.</w:t>
            </w:r>
            <w:r w:rsidR="00296742" w:rsidRPr="008B68A9">
              <w:rPr>
                <w:rFonts w:cs="Arial"/>
                <w:bCs/>
                <w:sz w:val="12"/>
                <w:szCs w:val="12"/>
              </w:rPr>
              <w:t xml:space="preserve"> </w:t>
            </w:r>
          </w:p>
        </w:tc>
      </w:tr>
      <w:tr w:rsidR="00296742" w:rsidRPr="008B68A9" w14:paraId="54666345" w14:textId="77777777" w:rsidTr="00296742">
        <w:tc>
          <w:tcPr>
            <w:tcW w:w="13421" w:type="dxa"/>
            <w:gridSpan w:val="18"/>
            <w:tcBorders>
              <w:right w:val="double" w:sz="4" w:space="0" w:color="auto"/>
            </w:tcBorders>
          </w:tcPr>
          <w:p w14:paraId="52F9BE23" w14:textId="77777777" w:rsidR="00255A42" w:rsidRPr="008B68A9" w:rsidRDefault="00255A42" w:rsidP="00296742">
            <w:pPr>
              <w:autoSpaceDE w:val="0"/>
              <w:autoSpaceDN w:val="0"/>
              <w:adjustRightInd w:val="0"/>
              <w:rPr>
                <w:rFonts w:cs="Arial"/>
                <w:b/>
                <w:bCs/>
                <w:sz w:val="18"/>
                <w:szCs w:val="18"/>
              </w:rPr>
            </w:pPr>
          </w:p>
          <w:p w14:paraId="520029F1" w14:textId="77777777" w:rsidR="00255A42" w:rsidRPr="008B68A9" w:rsidRDefault="00296742" w:rsidP="00296742">
            <w:pPr>
              <w:autoSpaceDE w:val="0"/>
              <w:autoSpaceDN w:val="0"/>
              <w:adjustRightInd w:val="0"/>
              <w:rPr>
                <w:rFonts w:cs="Arial"/>
                <w:b/>
                <w:bCs/>
                <w:sz w:val="18"/>
                <w:szCs w:val="18"/>
              </w:rPr>
            </w:pPr>
            <w:r w:rsidRPr="008B68A9">
              <w:rPr>
                <w:rFonts w:cs="Arial"/>
                <w:b/>
                <w:bCs/>
                <w:sz w:val="18"/>
                <w:szCs w:val="18"/>
              </w:rPr>
              <w:t>Learning Outcomes Associated with Dimension 1:</w:t>
            </w:r>
          </w:p>
          <w:p w14:paraId="6B55EB99" w14:textId="77777777" w:rsidR="00255A42" w:rsidRPr="008B68A9" w:rsidRDefault="00255A42" w:rsidP="00296742">
            <w:pPr>
              <w:autoSpaceDE w:val="0"/>
              <w:autoSpaceDN w:val="0"/>
              <w:adjustRightInd w:val="0"/>
              <w:rPr>
                <w:rFonts w:cs="Arial"/>
                <w:b/>
                <w:bCs/>
                <w:sz w:val="20"/>
                <w:szCs w:val="20"/>
              </w:rPr>
            </w:pPr>
          </w:p>
        </w:tc>
        <w:tc>
          <w:tcPr>
            <w:tcW w:w="1170" w:type="dxa"/>
            <w:tcBorders>
              <w:left w:val="double" w:sz="4" w:space="0" w:color="auto"/>
            </w:tcBorders>
            <w:shd w:val="clear" w:color="auto" w:fill="D9D9D9" w:themeFill="background1" w:themeFillShade="D9"/>
          </w:tcPr>
          <w:p w14:paraId="5A3C3FBF" w14:textId="77777777" w:rsidR="00296742" w:rsidRPr="008B68A9" w:rsidRDefault="00296742" w:rsidP="00296742">
            <w:pPr>
              <w:autoSpaceDE w:val="0"/>
              <w:autoSpaceDN w:val="0"/>
              <w:adjustRightInd w:val="0"/>
              <w:rPr>
                <w:rFonts w:cs="Arial"/>
                <w:b/>
                <w:bCs/>
              </w:rPr>
            </w:pPr>
          </w:p>
        </w:tc>
      </w:tr>
      <w:tr w:rsidR="00296742" w:rsidRPr="008B68A9" w14:paraId="245763E5" w14:textId="77777777" w:rsidTr="002F38F2">
        <w:trPr>
          <w:trHeight w:val="1131"/>
        </w:trPr>
        <w:tc>
          <w:tcPr>
            <w:tcW w:w="4536" w:type="dxa"/>
            <w:shd w:val="clear" w:color="auto" w:fill="F2F2F2" w:themeFill="background1" w:themeFillShade="F2"/>
          </w:tcPr>
          <w:p w14:paraId="76FB2295" w14:textId="77777777" w:rsidR="00296742" w:rsidRPr="008B68A9" w:rsidRDefault="00296742" w:rsidP="002F38F2">
            <w:pPr>
              <w:pStyle w:val="ListParagraph"/>
              <w:widowControl/>
              <w:numPr>
                <w:ilvl w:val="0"/>
                <w:numId w:val="27"/>
              </w:numPr>
              <w:spacing w:after="180"/>
              <w:ind w:left="284" w:right="113" w:hanging="284"/>
              <w:contextualSpacing/>
              <w:rPr>
                <w:rFonts w:cs="Times New Roman"/>
                <w:b/>
                <w:bCs/>
                <w:sz w:val="18"/>
                <w:szCs w:val="18"/>
              </w:rPr>
            </w:pPr>
            <w:r w:rsidRPr="008B68A9">
              <w:rPr>
                <w:rFonts w:cs="Times New Roman"/>
                <w:sz w:val="18"/>
                <w:szCs w:val="18"/>
              </w:rPr>
              <w:t>Retrieve, integrate and critically apply knowledge from the clinical, biomedical and behavioural sciences in order to draw inferences for OMT practice, recognising the limitations of incorporating evidence into practice</w:t>
            </w:r>
          </w:p>
        </w:tc>
        <w:tc>
          <w:tcPr>
            <w:tcW w:w="612" w:type="dxa"/>
            <w:shd w:val="clear" w:color="auto" w:fill="F2F2F2" w:themeFill="background1" w:themeFillShade="F2"/>
          </w:tcPr>
          <w:p w14:paraId="1B6AAA23"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660DCBDE"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9" w:type="dxa"/>
            <w:gridSpan w:val="2"/>
            <w:shd w:val="clear" w:color="auto" w:fill="F2F2F2" w:themeFill="background1" w:themeFillShade="F2"/>
          </w:tcPr>
          <w:p w14:paraId="3A52E49B"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1918E9CC"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6BCE08A1"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5A2DFA4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0E858E1"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5CA681B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ACAF203"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56B3678E"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3B98A63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A2CD6C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53891D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763FE77A"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0CA035A0"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7935E9CD" w14:textId="77777777" w:rsidR="00296742" w:rsidRPr="008B68A9" w:rsidRDefault="00296742" w:rsidP="00296742">
            <w:pPr>
              <w:autoSpaceDE w:val="0"/>
              <w:autoSpaceDN w:val="0"/>
              <w:adjustRightInd w:val="0"/>
              <w:rPr>
                <w:rFonts w:cs="Arial"/>
                <w:b/>
                <w:bCs/>
              </w:rPr>
            </w:pPr>
          </w:p>
        </w:tc>
      </w:tr>
      <w:tr w:rsidR="00296742" w:rsidRPr="008B68A9" w14:paraId="4E3ABD01" w14:textId="77777777" w:rsidTr="002F38F2">
        <w:trPr>
          <w:trHeight w:val="980"/>
        </w:trPr>
        <w:tc>
          <w:tcPr>
            <w:tcW w:w="4536" w:type="dxa"/>
            <w:shd w:val="clear" w:color="auto" w:fill="F2F2F2" w:themeFill="background1" w:themeFillShade="F2"/>
          </w:tcPr>
          <w:p w14:paraId="47A01CEF" w14:textId="77777777" w:rsidR="00296742" w:rsidRPr="008B68A9" w:rsidRDefault="00296742" w:rsidP="002F38F2">
            <w:pPr>
              <w:pStyle w:val="ListParagraph"/>
              <w:widowControl/>
              <w:numPr>
                <w:ilvl w:val="0"/>
                <w:numId w:val="27"/>
              </w:numPr>
              <w:spacing w:after="180"/>
              <w:ind w:left="284" w:right="113" w:hanging="284"/>
              <w:contextualSpacing/>
              <w:rPr>
                <w:rFonts w:cs="Times New Roman"/>
                <w:b/>
                <w:bCs/>
                <w:sz w:val="18"/>
                <w:szCs w:val="18"/>
              </w:rPr>
            </w:pPr>
            <w:r w:rsidRPr="008B68A9">
              <w:rPr>
                <w:rFonts w:cs="Times New Roman"/>
                <w:sz w:val="18"/>
                <w:szCs w:val="18"/>
              </w:rPr>
              <w:t>Critically evaluate the results of treatment accurately, and modify and progress treatment and management as required using outcome measures to evaluate the effectiveness of OMT</w:t>
            </w:r>
          </w:p>
        </w:tc>
        <w:tc>
          <w:tcPr>
            <w:tcW w:w="612" w:type="dxa"/>
            <w:shd w:val="clear" w:color="auto" w:fill="F2F2F2" w:themeFill="background1" w:themeFillShade="F2"/>
          </w:tcPr>
          <w:p w14:paraId="6482E75F"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0CF30C98"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6336D7F7"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A081A23"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33DF90C6"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22C1D08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069814C"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6A91E13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9796241"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40BB4216"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6AE3242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6EFB88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587C9C5"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55546E85"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2320C9FF"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3BF201C5" w14:textId="77777777" w:rsidR="00296742" w:rsidRPr="008B68A9" w:rsidRDefault="00296742" w:rsidP="00296742">
            <w:pPr>
              <w:autoSpaceDE w:val="0"/>
              <w:autoSpaceDN w:val="0"/>
              <w:adjustRightInd w:val="0"/>
              <w:rPr>
                <w:rFonts w:cs="Arial"/>
                <w:b/>
                <w:bCs/>
              </w:rPr>
            </w:pPr>
          </w:p>
        </w:tc>
      </w:tr>
      <w:tr w:rsidR="00296742" w:rsidRPr="008B68A9" w14:paraId="07741E7B" w14:textId="77777777" w:rsidTr="00296742">
        <w:tc>
          <w:tcPr>
            <w:tcW w:w="4536" w:type="dxa"/>
            <w:shd w:val="clear" w:color="auto" w:fill="F2F2F2" w:themeFill="background1" w:themeFillShade="F2"/>
          </w:tcPr>
          <w:p w14:paraId="3E71B26B" w14:textId="77777777" w:rsidR="00296742" w:rsidRPr="008B68A9" w:rsidRDefault="00296742" w:rsidP="001F15F9">
            <w:pPr>
              <w:pStyle w:val="ListParagraph"/>
              <w:widowControl/>
              <w:numPr>
                <w:ilvl w:val="0"/>
                <w:numId w:val="27"/>
              </w:numPr>
              <w:spacing w:after="180"/>
              <w:ind w:left="284" w:right="113" w:hanging="284"/>
              <w:contextualSpacing/>
              <w:rPr>
                <w:rFonts w:cs="Times New Roman"/>
                <w:b/>
                <w:bCs/>
                <w:sz w:val="18"/>
                <w:szCs w:val="18"/>
              </w:rPr>
            </w:pPr>
            <w:r w:rsidRPr="008B68A9">
              <w:rPr>
                <w:rFonts w:cs="Times New Roman"/>
                <w:sz w:val="18"/>
                <w:szCs w:val="18"/>
              </w:rPr>
              <w:t>In</w:t>
            </w:r>
            <w:r w:rsidR="00815A34" w:rsidRPr="008B68A9">
              <w:rPr>
                <w:rFonts w:cs="Times New Roman"/>
                <w:sz w:val="18"/>
                <w:szCs w:val="18"/>
              </w:rPr>
              <w:t>tegrate and apply evidence informed</w:t>
            </w:r>
            <w:r w:rsidRPr="008B68A9">
              <w:rPr>
                <w:rFonts w:cs="Times New Roman"/>
                <w:sz w:val="18"/>
                <w:szCs w:val="18"/>
              </w:rPr>
              <w:t xml:space="preserve"> approaches in the presentation of health promotion and preventative care programmes</w:t>
            </w:r>
          </w:p>
        </w:tc>
        <w:tc>
          <w:tcPr>
            <w:tcW w:w="612" w:type="dxa"/>
            <w:shd w:val="clear" w:color="auto" w:fill="F2F2F2" w:themeFill="background1" w:themeFillShade="F2"/>
          </w:tcPr>
          <w:p w14:paraId="2AD691A8"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049EAB42"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561CB28E"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25FAD88A"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2351EFA4"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19632153"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0B023037"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6E00774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2EC118B"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gridSpan w:val="2"/>
            <w:shd w:val="clear" w:color="auto" w:fill="F2F2F2" w:themeFill="background1" w:themeFillShade="F2"/>
          </w:tcPr>
          <w:p w14:paraId="5569D0FE"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67" w:type="dxa"/>
            <w:shd w:val="clear" w:color="auto" w:fill="F2F2F2" w:themeFill="background1" w:themeFillShade="F2"/>
          </w:tcPr>
          <w:p w14:paraId="578395C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E152C7C"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3D58784C"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060BE124"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10C8DA47"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046A921D" w14:textId="77777777" w:rsidR="00296742" w:rsidRPr="008B68A9" w:rsidRDefault="00296742" w:rsidP="00296742">
            <w:pPr>
              <w:autoSpaceDE w:val="0"/>
              <w:autoSpaceDN w:val="0"/>
              <w:adjustRightInd w:val="0"/>
              <w:rPr>
                <w:rFonts w:cs="Arial"/>
                <w:b/>
                <w:bCs/>
              </w:rPr>
            </w:pPr>
          </w:p>
        </w:tc>
      </w:tr>
      <w:tr w:rsidR="00296742" w:rsidRPr="008B68A9" w14:paraId="5285DCE8" w14:textId="77777777" w:rsidTr="002F38F2">
        <w:trPr>
          <w:trHeight w:val="908"/>
        </w:trPr>
        <w:tc>
          <w:tcPr>
            <w:tcW w:w="4536" w:type="dxa"/>
            <w:shd w:val="clear" w:color="auto" w:fill="F2F2F2" w:themeFill="background1" w:themeFillShade="F2"/>
          </w:tcPr>
          <w:p w14:paraId="0CC21427" w14:textId="0FFEB48D" w:rsidR="00296742" w:rsidRPr="008B68A9" w:rsidRDefault="00296742" w:rsidP="001F15F9">
            <w:pPr>
              <w:pStyle w:val="ListParagraph"/>
              <w:widowControl/>
              <w:numPr>
                <w:ilvl w:val="0"/>
                <w:numId w:val="27"/>
              </w:numPr>
              <w:spacing w:after="180"/>
              <w:ind w:left="284" w:right="113" w:hanging="284"/>
              <w:contextualSpacing/>
              <w:rPr>
                <w:rFonts w:cs="Times New Roman"/>
                <w:b/>
                <w:bCs/>
                <w:sz w:val="18"/>
                <w:szCs w:val="18"/>
              </w:rPr>
            </w:pPr>
            <w:r w:rsidRPr="008B68A9">
              <w:rPr>
                <w:rFonts w:cs="Times New Roman"/>
                <w:sz w:val="18"/>
                <w:szCs w:val="18"/>
              </w:rPr>
              <w:t>Enhance and promote the rights of the patient to actively participate in the health care management taking into account the patient’s wishes, goals, attitudes, beliefs</w:t>
            </w:r>
            <w:r w:rsidR="00AA7932">
              <w:rPr>
                <w:rFonts w:cs="Times New Roman"/>
                <w:sz w:val="18"/>
                <w:szCs w:val="18"/>
              </w:rPr>
              <w:t>,</w:t>
            </w:r>
            <w:r w:rsidRPr="008B68A9">
              <w:rPr>
                <w:rFonts w:cs="Times New Roman"/>
                <w:sz w:val="18"/>
                <w:szCs w:val="18"/>
              </w:rPr>
              <w:t xml:space="preserve"> and circumstances</w:t>
            </w:r>
          </w:p>
        </w:tc>
        <w:tc>
          <w:tcPr>
            <w:tcW w:w="612" w:type="dxa"/>
            <w:shd w:val="clear" w:color="auto" w:fill="F2F2F2" w:themeFill="background1" w:themeFillShade="F2"/>
          </w:tcPr>
          <w:p w14:paraId="0C8BC9E1"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69CC6892"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9" w:type="dxa"/>
            <w:gridSpan w:val="2"/>
            <w:shd w:val="clear" w:color="auto" w:fill="F2F2F2" w:themeFill="background1" w:themeFillShade="F2"/>
          </w:tcPr>
          <w:p w14:paraId="61D48CD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322C1236"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5FC36FFE"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67AC3CF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5AB9377"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32451DDD"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209774C3"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6D672FA2"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2A9B4F0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3340FC5"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67" w:type="dxa"/>
            <w:shd w:val="clear" w:color="auto" w:fill="F2F2F2" w:themeFill="background1" w:themeFillShade="F2"/>
          </w:tcPr>
          <w:p w14:paraId="1F4DC9F1"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49" w:type="dxa"/>
            <w:shd w:val="clear" w:color="auto" w:fill="F2F2F2" w:themeFill="background1" w:themeFillShade="F2"/>
          </w:tcPr>
          <w:p w14:paraId="0648E012"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34C8CAE3"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161C30B9" w14:textId="77777777" w:rsidR="00296742" w:rsidRPr="008B68A9" w:rsidRDefault="00296742" w:rsidP="00296742">
            <w:pPr>
              <w:autoSpaceDE w:val="0"/>
              <w:autoSpaceDN w:val="0"/>
              <w:adjustRightInd w:val="0"/>
              <w:rPr>
                <w:rFonts w:cs="Arial"/>
                <w:b/>
                <w:bCs/>
              </w:rPr>
            </w:pPr>
          </w:p>
        </w:tc>
      </w:tr>
    </w:tbl>
    <w:p w14:paraId="2292FD56" w14:textId="77777777" w:rsidR="00E9008C" w:rsidRDefault="00E9008C">
      <w:r>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709"/>
        <w:gridCol w:w="567"/>
        <w:gridCol w:w="625"/>
        <w:gridCol w:w="651"/>
        <w:gridCol w:w="567"/>
        <w:gridCol w:w="708"/>
        <w:gridCol w:w="567"/>
        <w:gridCol w:w="567"/>
        <w:gridCol w:w="567"/>
        <w:gridCol w:w="567"/>
        <w:gridCol w:w="567"/>
        <w:gridCol w:w="549"/>
        <w:gridCol w:w="540"/>
        <w:gridCol w:w="1170"/>
      </w:tblGrid>
      <w:tr w:rsidR="00672C08" w:rsidRPr="008B68A9" w14:paraId="795BE7E0" w14:textId="77777777" w:rsidTr="00296742">
        <w:tc>
          <w:tcPr>
            <w:tcW w:w="4536" w:type="dxa"/>
          </w:tcPr>
          <w:p w14:paraId="747896DB" w14:textId="3DD4AA38" w:rsidR="00672C08" w:rsidRPr="008B68A9" w:rsidRDefault="00672C08" w:rsidP="00672C08">
            <w:pPr>
              <w:autoSpaceDE w:val="0"/>
              <w:autoSpaceDN w:val="0"/>
              <w:adjustRightInd w:val="0"/>
              <w:rPr>
                <w:rFonts w:cs="Arial"/>
                <w:b/>
                <w:bCs/>
                <w:sz w:val="18"/>
              </w:rPr>
            </w:pPr>
          </w:p>
          <w:p w14:paraId="514042F3" w14:textId="77777777" w:rsidR="00672C08" w:rsidRPr="008B68A9" w:rsidRDefault="00672C08" w:rsidP="00672C08">
            <w:pPr>
              <w:autoSpaceDE w:val="0"/>
              <w:autoSpaceDN w:val="0"/>
              <w:adjustRightInd w:val="0"/>
              <w:rPr>
                <w:rFonts w:cs="Arial"/>
                <w:b/>
                <w:bCs/>
                <w:sz w:val="18"/>
              </w:rPr>
            </w:pPr>
            <w:r w:rsidRPr="008B68A9">
              <w:rPr>
                <w:rFonts w:cs="Arial"/>
                <w:b/>
                <w:bCs/>
                <w:sz w:val="18"/>
                <w:u w:val="single"/>
              </w:rPr>
              <w:t>Dimension 1</w:t>
            </w:r>
            <w:r w:rsidRPr="008B68A9">
              <w:rPr>
                <w:rFonts w:cs="Arial"/>
                <w:b/>
                <w:bCs/>
                <w:sz w:val="18"/>
              </w:rPr>
              <w:t>: Demonstration of critical and evaluative evidence informed practice</w:t>
            </w:r>
          </w:p>
          <w:p w14:paraId="295533A1" w14:textId="77777777" w:rsidR="00611D63" w:rsidRPr="008B68A9" w:rsidRDefault="00611D63" w:rsidP="00672C08">
            <w:pPr>
              <w:autoSpaceDE w:val="0"/>
              <w:autoSpaceDN w:val="0"/>
              <w:adjustRightInd w:val="0"/>
              <w:rPr>
                <w:b/>
                <w:bCs/>
                <w:sz w:val="18"/>
                <w:szCs w:val="18"/>
              </w:rPr>
            </w:pPr>
          </w:p>
        </w:tc>
        <w:tc>
          <w:tcPr>
            <w:tcW w:w="8885" w:type="dxa"/>
            <w:gridSpan w:val="15"/>
            <w:tcBorders>
              <w:right w:val="double" w:sz="4" w:space="0" w:color="auto"/>
            </w:tcBorders>
          </w:tcPr>
          <w:p w14:paraId="44AA68AD" w14:textId="77777777" w:rsidR="00672C08" w:rsidRPr="008B68A9" w:rsidRDefault="00672C08" w:rsidP="00672C08">
            <w:pPr>
              <w:autoSpaceDE w:val="0"/>
              <w:autoSpaceDN w:val="0"/>
              <w:adjustRightInd w:val="0"/>
              <w:jc w:val="center"/>
              <w:rPr>
                <w:bCs/>
                <w:sz w:val="16"/>
                <w:szCs w:val="16"/>
              </w:rPr>
            </w:pPr>
          </w:p>
          <w:p w14:paraId="587E8FBC"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0A5D05CD"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2DB44F88"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1E7E3990" w14:textId="77777777" w:rsidTr="00296742">
        <w:tc>
          <w:tcPr>
            <w:tcW w:w="4536" w:type="dxa"/>
          </w:tcPr>
          <w:p w14:paraId="55DB638D" w14:textId="77777777" w:rsidR="002F38F2" w:rsidRPr="008B68A9" w:rsidRDefault="002F38F2" w:rsidP="00296742">
            <w:pPr>
              <w:autoSpaceDE w:val="0"/>
              <w:autoSpaceDN w:val="0"/>
              <w:adjustRightInd w:val="0"/>
              <w:rPr>
                <w:rFonts w:cs="Arial"/>
                <w:b/>
                <w:bCs/>
                <w:sz w:val="18"/>
                <w:szCs w:val="18"/>
              </w:rPr>
            </w:pPr>
          </w:p>
          <w:p w14:paraId="5C86F6B5" w14:textId="77777777" w:rsidR="00296742" w:rsidRPr="008B68A9" w:rsidRDefault="00296742" w:rsidP="00296742">
            <w:pPr>
              <w:autoSpaceDE w:val="0"/>
              <w:autoSpaceDN w:val="0"/>
              <w:adjustRightInd w:val="0"/>
              <w:rPr>
                <w:rFonts w:cs="Arial"/>
                <w:b/>
                <w:bCs/>
                <w:sz w:val="18"/>
                <w:szCs w:val="18"/>
              </w:rPr>
            </w:pPr>
            <w:r w:rsidRPr="008B68A9">
              <w:rPr>
                <w:rFonts w:cs="Arial"/>
                <w:b/>
                <w:bCs/>
                <w:sz w:val="18"/>
                <w:szCs w:val="18"/>
              </w:rPr>
              <w:t>Competencies Relating to Knowledge</w:t>
            </w:r>
          </w:p>
          <w:p w14:paraId="40B35977" w14:textId="77777777" w:rsidR="002F38F2" w:rsidRPr="008B68A9" w:rsidRDefault="002F38F2" w:rsidP="00296742">
            <w:pPr>
              <w:autoSpaceDE w:val="0"/>
              <w:autoSpaceDN w:val="0"/>
              <w:adjustRightInd w:val="0"/>
              <w:rPr>
                <w:rFonts w:cs="Arial"/>
                <w:b/>
                <w:bCs/>
                <w:sz w:val="18"/>
                <w:szCs w:val="18"/>
              </w:rPr>
            </w:pPr>
          </w:p>
        </w:tc>
        <w:tc>
          <w:tcPr>
            <w:tcW w:w="612" w:type="dxa"/>
          </w:tcPr>
          <w:p w14:paraId="3B7C10A8" w14:textId="77777777" w:rsidR="00296742" w:rsidRPr="008B68A9" w:rsidRDefault="00296742" w:rsidP="00296742">
            <w:pPr>
              <w:autoSpaceDE w:val="0"/>
              <w:autoSpaceDN w:val="0"/>
              <w:adjustRightInd w:val="0"/>
              <w:rPr>
                <w:rFonts w:cs="Arial"/>
                <w:b/>
                <w:bCs/>
              </w:rPr>
            </w:pPr>
          </w:p>
        </w:tc>
        <w:tc>
          <w:tcPr>
            <w:tcW w:w="522" w:type="dxa"/>
          </w:tcPr>
          <w:p w14:paraId="2197E27D" w14:textId="77777777" w:rsidR="00296742" w:rsidRPr="008B68A9" w:rsidRDefault="00296742" w:rsidP="00296742">
            <w:pPr>
              <w:autoSpaceDE w:val="0"/>
              <w:autoSpaceDN w:val="0"/>
              <w:adjustRightInd w:val="0"/>
              <w:rPr>
                <w:rFonts w:cs="Arial"/>
                <w:b/>
                <w:bCs/>
              </w:rPr>
            </w:pPr>
          </w:p>
        </w:tc>
        <w:tc>
          <w:tcPr>
            <w:tcW w:w="709" w:type="dxa"/>
          </w:tcPr>
          <w:p w14:paraId="5AD886A3" w14:textId="77777777" w:rsidR="00296742" w:rsidRPr="008B68A9" w:rsidRDefault="00296742" w:rsidP="00296742">
            <w:pPr>
              <w:autoSpaceDE w:val="0"/>
              <w:autoSpaceDN w:val="0"/>
              <w:adjustRightInd w:val="0"/>
              <w:rPr>
                <w:rFonts w:cs="Arial"/>
                <w:b/>
                <w:bCs/>
              </w:rPr>
            </w:pPr>
          </w:p>
        </w:tc>
        <w:tc>
          <w:tcPr>
            <w:tcW w:w="567" w:type="dxa"/>
          </w:tcPr>
          <w:p w14:paraId="3FB20204" w14:textId="77777777" w:rsidR="00296742" w:rsidRPr="008B68A9" w:rsidRDefault="00296742" w:rsidP="00296742">
            <w:pPr>
              <w:autoSpaceDE w:val="0"/>
              <w:autoSpaceDN w:val="0"/>
              <w:adjustRightInd w:val="0"/>
              <w:rPr>
                <w:rFonts w:cs="Arial"/>
                <w:b/>
                <w:bCs/>
              </w:rPr>
            </w:pPr>
          </w:p>
        </w:tc>
        <w:tc>
          <w:tcPr>
            <w:tcW w:w="625" w:type="dxa"/>
          </w:tcPr>
          <w:p w14:paraId="2B043563" w14:textId="77777777" w:rsidR="00296742" w:rsidRPr="008B68A9" w:rsidRDefault="00296742" w:rsidP="00296742">
            <w:pPr>
              <w:autoSpaceDE w:val="0"/>
              <w:autoSpaceDN w:val="0"/>
              <w:adjustRightInd w:val="0"/>
              <w:rPr>
                <w:rFonts w:cs="Arial"/>
                <w:b/>
                <w:bCs/>
              </w:rPr>
            </w:pPr>
          </w:p>
        </w:tc>
        <w:tc>
          <w:tcPr>
            <w:tcW w:w="651" w:type="dxa"/>
          </w:tcPr>
          <w:p w14:paraId="5B80D9F3" w14:textId="77777777" w:rsidR="00296742" w:rsidRPr="008B68A9" w:rsidRDefault="00296742" w:rsidP="00296742">
            <w:pPr>
              <w:autoSpaceDE w:val="0"/>
              <w:autoSpaceDN w:val="0"/>
              <w:adjustRightInd w:val="0"/>
              <w:rPr>
                <w:rFonts w:cs="Arial"/>
                <w:b/>
                <w:bCs/>
              </w:rPr>
            </w:pPr>
          </w:p>
        </w:tc>
        <w:tc>
          <w:tcPr>
            <w:tcW w:w="567" w:type="dxa"/>
          </w:tcPr>
          <w:p w14:paraId="793627F3" w14:textId="77777777" w:rsidR="00296742" w:rsidRPr="008B68A9" w:rsidRDefault="00296742" w:rsidP="00296742">
            <w:pPr>
              <w:autoSpaceDE w:val="0"/>
              <w:autoSpaceDN w:val="0"/>
              <w:adjustRightInd w:val="0"/>
              <w:rPr>
                <w:rFonts w:cs="Arial"/>
                <w:b/>
                <w:bCs/>
              </w:rPr>
            </w:pPr>
          </w:p>
        </w:tc>
        <w:tc>
          <w:tcPr>
            <w:tcW w:w="708" w:type="dxa"/>
          </w:tcPr>
          <w:p w14:paraId="2DA78BF7" w14:textId="77777777" w:rsidR="00296742" w:rsidRPr="008B68A9" w:rsidRDefault="00296742" w:rsidP="00296742">
            <w:pPr>
              <w:autoSpaceDE w:val="0"/>
              <w:autoSpaceDN w:val="0"/>
              <w:adjustRightInd w:val="0"/>
              <w:rPr>
                <w:rFonts w:cs="Arial"/>
                <w:b/>
                <w:bCs/>
              </w:rPr>
            </w:pPr>
          </w:p>
        </w:tc>
        <w:tc>
          <w:tcPr>
            <w:tcW w:w="567" w:type="dxa"/>
          </w:tcPr>
          <w:p w14:paraId="0FB151C8" w14:textId="77777777" w:rsidR="00296742" w:rsidRPr="008B68A9" w:rsidRDefault="00296742" w:rsidP="00296742">
            <w:pPr>
              <w:autoSpaceDE w:val="0"/>
              <w:autoSpaceDN w:val="0"/>
              <w:adjustRightInd w:val="0"/>
              <w:rPr>
                <w:rFonts w:cs="Arial"/>
                <w:b/>
                <w:bCs/>
              </w:rPr>
            </w:pPr>
          </w:p>
        </w:tc>
        <w:tc>
          <w:tcPr>
            <w:tcW w:w="567" w:type="dxa"/>
          </w:tcPr>
          <w:p w14:paraId="209B3156" w14:textId="77777777" w:rsidR="00296742" w:rsidRPr="008B68A9" w:rsidRDefault="00296742" w:rsidP="00296742">
            <w:pPr>
              <w:autoSpaceDE w:val="0"/>
              <w:autoSpaceDN w:val="0"/>
              <w:adjustRightInd w:val="0"/>
              <w:rPr>
                <w:rFonts w:cs="Arial"/>
                <w:b/>
                <w:bCs/>
              </w:rPr>
            </w:pPr>
          </w:p>
        </w:tc>
        <w:tc>
          <w:tcPr>
            <w:tcW w:w="567" w:type="dxa"/>
          </w:tcPr>
          <w:p w14:paraId="7CC0753F" w14:textId="77777777" w:rsidR="00296742" w:rsidRPr="008B68A9" w:rsidRDefault="00296742" w:rsidP="00296742">
            <w:pPr>
              <w:autoSpaceDE w:val="0"/>
              <w:autoSpaceDN w:val="0"/>
              <w:adjustRightInd w:val="0"/>
              <w:rPr>
                <w:rFonts w:cs="Arial"/>
                <w:b/>
                <w:bCs/>
              </w:rPr>
            </w:pPr>
          </w:p>
        </w:tc>
        <w:tc>
          <w:tcPr>
            <w:tcW w:w="567" w:type="dxa"/>
          </w:tcPr>
          <w:p w14:paraId="7E5EFD40" w14:textId="77777777" w:rsidR="00296742" w:rsidRPr="008B68A9" w:rsidRDefault="00296742" w:rsidP="00296742">
            <w:pPr>
              <w:autoSpaceDE w:val="0"/>
              <w:autoSpaceDN w:val="0"/>
              <w:adjustRightInd w:val="0"/>
              <w:rPr>
                <w:rFonts w:cs="Arial"/>
                <w:b/>
                <w:bCs/>
              </w:rPr>
            </w:pPr>
          </w:p>
        </w:tc>
        <w:tc>
          <w:tcPr>
            <w:tcW w:w="567" w:type="dxa"/>
          </w:tcPr>
          <w:p w14:paraId="1D267AC3" w14:textId="77777777" w:rsidR="00296742" w:rsidRPr="008B68A9" w:rsidRDefault="00296742" w:rsidP="00296742">
            <w:pPr>
              <w:autoSpaceDE w:val="0"/>
              <w:autoSpaceDN w:val="0"/>
              <w:adjustRightInd w:val="0"/>
              <w:rPr>
                <w:rFonts w:cs="Arial"/>
                <w:b/>
                <w:bCs/>
              </w:rPr>
            </w:pPr>
          </w:p>
        </w:tc>
        <w:tc>
          <w:tcPr>
            <w:tcW w:w="549" w:type="dxa"/>
          </w:tcPr>
          <w:p w14:paraId="68403DB7"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038C7C23"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3F82F859" w14:textId="77777777" w:rsidR="00296742" w:rsidRPr="008B68A9" w:rsidRDefault="00296742" w:rsidP="00296742">
            <w:pPr>
              <w:autoSpaceDE w:val="0"/>
              <w:autoSpaceDN w:val="0"/>
              <w:adjustRightInd w:val="0"/>
              <w:rPr>
                <w:rFonts w:cs="Arial"/>
                <w:b/>
                <w:bCs/>
              </w:rPr>
            </w:pPr>
          </w:p>
        </w:tc>
      </w:tr>
      <w:tr w:rsidR="00296742" w:rsidRPr="008B68A9" w14:paraId="1DF84932" w14:textId="77777777" w:rsidTr="00296742">
        <w:tc>
          <w:tcPr>
            <w:tcW w:w="4536" w:type="dxa"/>
            <w:shd w:val="clear" w:color="auto" w:fill="F2F2F2" w:themeFill="background1" w:themeFillShade="F2"/>
          </w:tcPr>
          <w:p w14:paraId="6B730ADF" w14:textId="77777777" w:rsidR="00296742" w:rsidRPr="008B68A9" w:rsidRDefault="00296742" w:rsidP="00296742">
            <w:pPr>
              <w:autoSpaceDE w:val="0"/>
              <w:autoSpaceDN w:val="0"/>
              <w:adjustRightInd w:val="0"/>
              <w:rPr>
                <w:rFonts w:cs="Times New Roman"/>
                <w:sz w:val="18"/>
                <w:szCs w:val="18"/>
              </w:rPr>
            </w:pPr>
            <w:r w:rsidRPr="008B68A9">
              <w:rPr>
                <w:rFonts w:eastAsia="Times New Roman" w:cs="Times New Roman"/>
                <w:sz w:val="18"/>
                <w:szCs w:val="18"/>
              </w:rPr>
              <w:t>Demonstrate critical and evaluati</w:t>
            </w:r>
            <w:r w:rsidR="00815A34" w:rsidRPr="008B68A9">
              <w:rPr>
                <w:rFonts w:eastAsia="Times New Roman" w:cs="Times New Roman"/>
                <w:sz w:val="18"/>
                <w:szCs w:val="18"/>
              </w:rPr>
              <w:t>ve application of evidence informed</w:t>
            </w:r>
            <w:r w:rsidRPr="008B68A9">
              <w:rPr>
                <w:rFonts w:eastAsia="Times New Roman" w:cs="Times New Roman"/>
                <w:sz w:val="18"/>
                <w:szCs w:val="18"/>
              </w:rPr>
              <w:t xml:space="preserve"> practices relevant to the field of OMT</w:t>
            </w:r>
          </w:p>
        </w:tc>
        <w:tc>
          <w:tcPr>
            <w:tcW w:w="612" w:type="dxa"/>
            <w:shd w:val="clear" w:color="auto" w:fill="F2F2F2" w:themeFill="background1" w:themeFillShade="F2"/>
          </w:tcPr>
          <w:p w14:paraId="37750ABE"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2029ED12" w14:textId="77777777" w:rsidR="00296742" w:rsidRPr="008B68A9" w:rsidRDefault="00296742" w:rsidP="00296742">
            <w:pPr>
              <w:autoSpaceDE w:val="0"/>
              <w:autoSpaceDN w:val="0"/>
              <w:adjustRightInd w:val="0"/>
              <w:rPr>
                <w:rFonts w:cs="Arial"/>
                <w:b/>
                <w:color w:val="FF0000"/>
              </w:rPr>
            </w:pPr>
          </w:p>
        </w:tc>
        <w:tc>
          <w:tcPr>
            <w:tcW w:w="709" w:type="dxa"/>
            <w:shd w:val="clear" w:color="auto" w:fill="F2F2F2" w:themeFill="background1" w:themeFillShade="F2"/>
          </w:tcPr>
          <w:p w14:paraId="0378A169"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5D4F2C4"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157216D5"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54E2A3BF"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15B0C356"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394271C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513368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0D1FE071"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67" w:type="dxa"/>
            <w:shd w:val="clear" w:color="auto" w:fill="F2F2F2" w:themeFill="background1" w:themeFillShade="F2"/>
          </w:tcPr>
          <w:p w14:paraId="1AF20B2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2A257D7"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3910C54C"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536DC78E"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358D6F5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DF57E3B" w14:textId="77777777" w:rsidR="00296742" w:rsidRPr="008B68A9" w:rsidRDefault="00296742" w:rsidP="00296742">
            <w:pPr>
              <w:autoSpaceDE w:val="0"/>
              <w:autoSpaceDN w:val="0"/>
              <w:adjustRightInd w:val="0"/>
              <w:rPr>
                <w:rFonts w:cs="Arial"/>
              </w:rPr>
            </w:pPr>
          </w:p>
        </w:tc>
      </w:tr>
      <w:tr w:rsidR="00296742" w:rsidRPr="008B68A9" w14:paraId="35B15E5B" w14:textId="77777777" w:rsidTr="00296742">
        <w:tc>
          <w:tcPr>
            <w:tcW w:w="4536" w:type="dxa"/>
            <w:shd w:val="clear" w:color="auto" w:fill="F2F2F2" w:themeFill="background1" w:themeFillShade="F2"/>
          </w:tcPr>
          <w:p w14:paraId="591CB9A3" w14:textId="77777777" w:rsidR="00296742" w:rsidRPr="008B68A9" w:rsidRDefault="00296742" w:rsidP="00296742">
            <w:pPr>
              <w:autoSpaceDE w:val="0"/>
              <w:autoSpaceDN w:val="0"/>
              <w:adjustRightInd w:val="0"/>
              <w:rPr>
                <w:rFonts w:cs="Arial"/>
                <w:sz w:val="18"/>
              </w:rPr>
            </w:pPr>
            <w:r w:rsidRPr="008B68A9">
              <w:rPr>
                <w:rFonts w:cs="Arial"/>
                <w:sz w:val="18"/>
              </w:rPr>
              <w:t>Demonstrate evaluative understanding of appropriate outcome measures</w:t>
            </w:r>
          </w:p>
        </w:tc>
        <w:tc>
          <w:tcPr>
            <w:tcW w:w="612" w:type="dxa"/>
            <w:shd w:val="clear" w:color="auto" w:fill="F2F2F2" w:themeFill="background1" w:themeFillShade="F2"/>
          </w:tcPr>
          <w:p w14:paraId="3E0A7E14"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33939344"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9" w:type="dxa"/>
            <w:shd w:val="clear" w:color="auto" w:fill="F2F2F2" w:themeFill="background1" w:themeFillShade="F2"/>
          </w:tcPr>
          <w:p w14:paraId="3F8574EA"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7DE30D58"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0A83EF1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0278249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6208986"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3948BD43"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36918D2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8E1EF63"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5EA95BF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23AED80"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67" w:type="dxa"/>
            <w:shd w:val="clear" w:color="auto" w:fill="F2F2F2" w:themeFill="background1" w:themeFillShade="F2"/>
          </w:tcPr>
          <w:p w14:paraId="49B61341"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49" w:type="dxa"/>
            <w:shd w:val="clear" w:color="auto" w:fill="F2F2F2" w:themeFill="background1" w:themeFillShade="F2"/>
          </w:tcPr>
          <w:p w14:paraId="690D7097"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43A531B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371F42E" w14:textId="77777777" w:rsidR="00296742" w:rsidRPr="008B68A9" w:rsidRDefault="00296742" w:rsidP="00296742">
            <w:pPr>
              <w:autoSpaceDE w:val="0"/>
              <w:autoSpaceDN w:val="0"/>
              <w:adjustRightInd w:val="0"/>
              <w:rPr>
                <w:rFonts w:cs="Arial"/>
              </w:rPr>
            </w:pPr>
          </w:p>
        </w:tc>
      </w:tr>
      <w:tr w:rsidR="00296742" w:rsidRPr="008B68A9" w14:paraId="1AB8470D" w14:textId="77777777" w:rsidTr="00296742">
        <w:tc>
          <w:tcPr>
            <w:tcW w:w="4536" w:type="dxa"/>
          </w:tcPr>
          <w:p w14:paraId="707D9422" w14:textId="77777777" w:rsidR="002F38F2" w:rsidRPr="008B68A9" w:rsidRDefault="002F38F2" w:rsidP="00296742">
            <w:pPr>
              <w:autoSpaceDE w:val="0"/>
              <w:autoSpaceDN w:val="0"/>
              <w:adjustRightInd w:val="0"/>
              <w:rPr>
                <w:rFonts w:cs="Arial"/>
                <w:b/>
                <w:bCs/>
                <w:sz w:val="18"/>
                <w:szCs w:val="18"/>
              </w:rPr>
            </w:pPr>
          </w:p>
          <w:p w14:paraId="1CA8DCB5" w14:textId="77777777" w:rsidR="00296742" w:rsidRPr="008B68A9" w:rsidRDefault="00296742" w:rsidP="00296742">
            <w:pPr>
              <w:autoSpaceDE w:val="0"/>
              <w:autoSpaceDN w:val="0"/>
              <w:adjustRightInd w:val="0"/>
              <w:rPr>
                <w:rFonts w:cs="Arial"/>
                <w:b/>
                <w:bCs/>
                <w:sz w:val="18"/>
                <w:szCs w:val="18"/>
              </w:rPr>
            </w:pPr>
            <w:r w:rsidRPr="008B68A9">
              <w:rPr>
                <w:rFonts w:cs="Arial"/>
                <w:b/>
                <w:bCs/>
                <w:sz w:val="18"/>
                <w:szCs w:val="18"/>
              </w:rPr>
              <w:t>Competencies Relating to Skills</w:t>
            </w:r>
          </w:p>
          <w:p w14:paraId="1527C514" w14:textId="77777777" w:rsidR="002F38F2" w:rsidRPr="008B68A9" w:rsidRDefault="002F38F2" w:rsidP="00296742">
            <w:pPr>
              <w:autoSpaceDE w:val="0"/>
              <w:autoSpaceDN w:val="0"/>
              <w:adjustRightInd w:val="0"/>
              <w:rPr>
                <w:rFonts w:cs="Arial"/>
                <w:b/>
                <w:bCs/>
                <w:sz w:val="18"/>
                <w:szCs w:val="18"/>
              </w:rPr>
            </w:pPr>
          </w:p>
        </w:tc>
        <w:tc>
          <w:tcPr>
            <w:tcW w:w="612" w:type="dxa"/>
          </w:tcPr>
          <w:p w14:paraId="31C04205" w14:textId="77777777" w:rsidR="00296742" w:rsidRPr="008B68A9" w:rsidRDefault="00296742" w:rsidP="00296742">
            <w:pPr>
              <w:autoSpaceDE w:val="0"/>
              <w:autoSpaceDN w:val="0"/>
              <w:adjustRightInd w:val="0"/>
              <w:rPr>
                <w:rFonts w:cs="Arial"/>
                <w:b/>
                <w:bCs/>
                <w:color w:val="FF0000"/>
              </w:rPr>
            </w:pPr>
          </w:p>
        </w:tc>
        <w:tc>
          <w:tcPr>
            <w:tcW w:w="522" w:type="dxa"/>
          </w:tcPr>
          <w:p w14:paraId="37B184AC" w14:textId="77777777" w:rsidR="00296742" w:rsidRPr="008B68A9" w:rsidRDefault="00296742" w:rsidP="00296742">
            <w:pPr>
              <w:autoSpaceDE w:val="0"/>
              <w:autoSpaceDN w:val="0"/>
              <w:adjustRightInd w:val="0"/>
              <w:rPr>
                <w:rFonts w:cs="Arial"/>
                <w:b/>
                <w:bCs/>
                <w:color w:val="FF0000"/>
              </w:rPr>
            </w:pPr>
          </w:p>
        </w:tc>
        <w:tc>
          <w:tcPr>
            <w:tcW w:w="709" w:type="dxa"/>
          </w:tcPr>
          <w:p w14:paraId="303B7F92" w14:textId="77777777" w:rsidR="00296742" w:rsidRPr="008B68A9" w:rsidRDefault="00296742" w:rsidP="00296742">
            <w:pPr>
              <w:autoSpaceDE w:val="0"/>
              <w:autoSpaceDN w:val="0"/>
              <w:adjustRightInd w:val="0"/>
              <w:rPr>
                <w:rFonts w:cs="Arial"/>
                <w:b/>
                <w:bCs/>
                <w:color w:val="FF0000"/>
              </w:rPr>
            </w:pPr>
          </w:p>
        </w:tc>
        <w:tc>
          <w:tcPr>
            <w:tcW w:w="567" w:type="dxa"/>
          </w:tcPr>
          <w:p w14:paraId="7599C9A5" w14:textId="77777777" w:rsidR="00296742" w:rsidRPr="008B68A9" w:rsidRDefault="00296742" w:rsidP="00296742">
            <w:pPr>
              <w:autoSpaceDE w:val="0"/>
              <w:autoSpaceDN w:val="0"/>
              <w:adjustRightInd w:val="0"/>
              <w:rPr>
                <w:rFonts w:cs="Arial"/>
                <w:b/>
                <w:bCs/>
                <w:color w:val="FF0000"/>
              </w:rPr>
            </w:pPr>
          </w:p>
        </w:tc>
        <w:tc>
          <w:tcPr>
            <w:tcW w:w="625" w:type="dxa"/>
          </w:tcPr>
          <w:p w14:paraId="27D9B554" w14:textId="77777777" w:rsidR="00296742" w:rsidRPr="008B68A9" w:rsidRDefault="00296742" w:rsidP="00296742">
            <w:pPr>
              <w:autoSpaceDE w:val="0"/>
              <w:autoSpaceDN w:val="0"/>
              <w:adjustRightInd w:val="0"/>
              <w:rPr>
                <w:rFonts w:cs="Arial"/>
                <w:b/>
                <w:bCs/>
                <w:color w:val="FF0000"/>
              </w:rPr>
            </w:pPr>
          </w:p>
        </w:tc>
        <w:tc>
          <w:tcPr>
            <w:tcW w:w="651" w:type="dxa"/>
          </w:tcPr>
          <w:p w14:paraId="660E310E" w14:textId="77777777" w:rsidR="00296742" w:rsidRPr="008B68A9" w:rsidRDefault="00296742" w:rsidP="00296742">
            <w:pPr>
              <w:autoSpaceDE w:val="0"/>
              <w:autoSpaceDN w:val="0"/>
              <w:adjustRightInd w:val="0"/>
              <w:rPr>
                <w:rFonts w:cs="Arial"/>
                <w:b/>
                <w:bCs/>
                <w:color w:val="FF0000"/>
              </w:rPr>
            </w:pPr>
          </w:p>
        </w:tc>
        <w:tc>
          <w:tcPr>
            <w:tcW w:w="567" w:type="dxa"/>
          </w:tcPr>
          <w:p w14:paraId="497CC23F" w14:textId="77777777" w:rsidR="00296742" w:rsidRPr="008B68A9" w:rsidRDefault="00296742" w:rsidP="00296742">
            <w:pPr>
              <w:autoSpaceDE w:val="0"/>
              <w:autoSpaceDN w:val="0"/>
              <w:adjustRightInd w:val="0"/>
              <w:rPr>
                <w:rFonts w:cs="Arial"/>
                <w:b/>
                <w:bCs/>
                <w:color w:val="FF0000"/>
              </w:rPr>
            </w:pPr>
          </w:p>
        </w:tc>
        <w:tc>
          <w:tcPr>
            <w:tcW w:w="708" w:type="dxa"/>
          </w:tcPr>
          <w:p w14:paraId="5234D4C2" w14:textId="77777777" w:rsidR="00296742" w:rsidRPr="008B68A9" w:rsidRDefault="00296742" w:rsidP="00296742">
            <w:pPr>
              <w:autoSpaceDE w:val="0"/>
              <w:autoSpaceDN w:val="0"/>
              <w:adjustRightInd w:val="0"/>
              <w:rPr>
                <w:rFonts w:cs="Arial"/>
                <w:b/>
                <w:bCs/>
                <w:color w:val="FF0000"/>
              </w:rPr>
            </w:pPr>
          </w:p>
        </w:tc>
        <w:tc>
          <w:tcPr>
            <w:tcW w:w="567" w:type="dxa"/>
          </w:tcPr>
          <w:p w14:paraId="4FD30991" w14:textId="77777777" w:rsidR="00296742" w:rsidRPr="008B68A9" w:rsidRDefault="00296742" w:rsidP="00296742">
            <w:pPr>
              <w:autoSpaceDE w:val="0"/>
              <w:autoSpaceDN w:val="0"/>
              <w:adjustRightInd w:val="0"/>
              <w:rPr>
                <w:rFonts w:cs="Arial"/>
                <w:b/>
                <w:bCs/>
                <w:color w:val="FF0000"/>
              </w:rPr>
            </w:pPr>
          </w:p>
        </w:tc>
        <w:tc>
          <w:tcPr>
            <w:tcW w:w="567" w:type="dxa"/>
          </w:tcPr>
          <w:p w14:paraId="6E22D983" w14:textId="77777777" w:rsidR="00296742" w:rsidRPr="008B68A9" w:rsidRDefault="00296742" w:rsidP="00296742">
            <w:pPr>
              <w:autoSpaceDE w:val="0"/>
              <w:autoSpaceDN w:val="0"/>
              <w:adjustRightInd w:val="0"/>
              <w:rPr>
                <w:rFonts w:cs="Arial"/>
                <w:b/>
                <w:bCs/>
                <w:color w:val="FF0000"/>
              </w:rPr>
            </w:pPr>
          </w:p>
        </w:tc>
        <w:tc>
          <w:tcPr>
            <w:tcW w:w="567" w:type="dxa"/>
          </w:tcPr>
          <w:p w14:paraId="49FF6EA0" w14:textId="77777777" w:rsidR="00296742" w:rsidRPr="008B68A9" w:rsidRDefault="00296742" w:rsidP="00296742">
            <w:pPr>
              <w:autoSpaceDE w:val="0"/>
              <w:autoSpaceDN w:val="0"/>
              <w:adjustRightInd w:val="0"/>
              <w:rPr>
                <w:rFonts w:cs="Arial"/>
                <w:b/>
                <w:bCs/>
                <w:color w:val="FF0000"/>
              </w:rPr>
            </w:pPr>
          </w:p>
        </w:tc>
        <w:tc>
          <w:tcPr>
            <w:tcW w:w="567" w:type="dxa"/>
          </w:tcPr>
          <w:p w14:paraId="6743C9AA" w14:textId="77777777" w:rsidR="00296742" w:rsidRPr="008B68A9" w:rsidRDefault="00296742" w:rsidP="00296742">
            <w:pPr>
              <w:autoSpaceDE w:val="0"/>
              <w:autoSpaceDN w:val="0"/>
              <w:adjustRightInd w:val="0"/>
              <w:rPr>
                <w:rFonts w:cs="Arial"/>
                <w:b/>
                <w:bCs/>
                <w:color w:val="FF0000"/>
              </w:rPr>
            </w:pPr>
          </w:p>
        </w:tc>
        <w:tc>
          <w:tcPr>
            <w:tcW w:w="567" w:type="dxa"/>
          </w:tcPr>
          <w:p w14:paraId="2E9C5AEC" w14:textId="77777777" w:rsidR="00296742" w:rsidRPr="008B68A9" w:rsidRDefault="00296742" w:rsidP="00296742">
            <w:pPr>
              <w:autoSpaceDE w:val="0"/>
              <w:autoSpaceDN w:val="0"/>
              <w:adjustRightInd w:val="0"/>
              <w:rPr>
                <w:rFonts w:cs="Arial"/>
                <w:b/>
                <w:bCs/>
                <w:color w:val="FF0000"/>
              </w:rPr>
            </w:pPr>
          </w:p>
        </w:tc>
        <w:tc>
          <w:tcPr>
            <w:tcW w:w="549" w:type="dxa"/>
          </w:tcPr>
          <w:p w14:paraId="3F58D33F" w14:textId="77777777" w:rsidR="00296742" w:rsidRPr="008B68A9" w:rsidRDefault="00296742" w:rsidP="00296742">
            <w:pPr>
              <w:autoSpaceDE w:val="0"/>
              <w:autoSpaceDN w:val="0"/>
              <w:adjustRightInd w:val="0"/>
              <w:rPr>
                <w:rFonts w:cs="Arial"/>
                <w:b/>
                <w:bCs/>
                <w:color w:val="FF0000"/>
              </w:rPr>
            </w:pPr>
          </w:p>
        </w:tc>
        <w:tc>
          <w:tcPr>
            <w:tcW w:w="540" w:type="dxa"/>
            <w:tcBorders>
              <w:right w:val="double" w:sz="4" w:space="0" w:color="auto"/>
            </w:tcBorders>
          </w:tcPr>
          <w:p w14:paraId="4DACE49D"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7CCB34DF" w14:textId="77777777" w:rsidR="00296742" w:rsidRPr="008B68A9" w:rsidRDefault="00296742" w:rsidP="00296742">
            <w:pPr>
              <w:autoSpaceDE w:val="0"/>
              <w:autoSpaceDN w:val="0"/>
              <w:adjustRightInd w:val="0"/>
              <w:rPr>
                <w:rFonts w:cs="Arial"/>
                <w:b/>
                <w:bCs/>
              </w:rPr>
            </w:pPr>
          </w:p>
        </w:tc>
      </w:tr>
      <w:tr w:rsidR="00296742" w:rsidRPr="008B68A9" w14:paraId="785B62D2" w14:textId="77777777" w:rsidTr="00296742">
        <w:tc>
          <w:tcPr>
            <w:tcW w:w="4536" w:type="dxa"/>
            <w:shd w:val="clear" w:color="auto" w:fill="F2F2F2" w:themeFill="background1" w:themeFillShade="F2"/>
          </w:tcPr>
          <w:p w14:paraId="2A8A70E6" w14:textId="77777777" w:rsidR="00296742" w:rsidRPr="008B68A9" w:rsidRDefault="00296742" w:rsidP="00296742">
            <w:pPr>
              <w:autoSpaceDE w:val="0"/>
              <w:autoSpaceDN w:val="0"/>
              <w:adjustRightInd w:val="0"/>
              <w:rPr>
                <w:rFonts w:cs="Arial"/>
                <w:sz w:val="18"/>
              </w:rPr>
            </w:pPr>
            <w:r w:rsidRPr="008B68A9">
              <w:rPr>
                <w:rFonts w:cs="Arial"/>
                <w:sz w:val="18"/>
              </w:rPr>
              <w:t>Demonstrate ability to retrieve, integrate and apply knowledge from the clinical, medical and behavioural sciences in the clinical setting, recognising the limitations of incorporating evidence into practice</w:t>
            </w:r>
          </w:p>
        </w:tc>
        <w:tc>
          <w:tcPr>
            <w:tcW w:w="612" w:type="dxa"/>
            <w:shd w:val="clear" w:color="auto" w:fill="F2F2F2" w:themeFill="background1" w:themeFillShade="F2"/>
          </w:tcPr>
          <w:p w14:paraId="1C1A03B8"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2D0D6D5B" w14:textId="77777777" w:rsidR="00296742" w:rsidRPr="008B68A9" w:rsidRDefault="00296742" w:rsidP="00296742">
            <w:pPr>
              <w:autoSpaceDE w:val="0"/>
              <w:autoSpaceDN w:val="0"/>
              <w:adjustRightInd w:val="0"/>
              <w:rPr>
                <w:rFonts w:cs="Arial"/>
                <w:b/>
                <w:color w:val="FF0000"/>
              </w:rPr>
            </w:pPr>
          </w:p>
        </w:tc>
        <w:tc>
          <w:tcPr>
            <w:tcW w:w="709" w:type="dxa"/>
            <w:shd w:val="clear" w:color="auto" w:fill="F2F2F2" w:themeFill="background1" w:themeFillShade="F2"/>
          </w:tcPr>
          <w:p w14:paraId="772908C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C42E0DB"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2CB929AC"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5680658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6C4C9A9"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1679206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FDCD84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660D80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C4B868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8743BD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E2952D2"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525B0B5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09CF0CA2"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7245846" w14:textId="77777777" w:rsidR="00296742" w:rsidRPr="008B68A9" w:rsidRDefault="00296742" w:rsidP="00296742">
            <w:pPr>
              <w:autoSpaceDE w:val="0"/>
              <w:autoSpaceDN w:val="0"/>
              <w:adjustRightInd w:val="0"/>
              <w:rPr>
                <w:rFonts w:cs="Arial"/>
              </w:rPr>
            </w:pPr>
          </w:p>
        </w:tc>
      </w:tr>
      <w:tr w:rsidR="00296742" w:rsidRPr="008B68A9" w14:paraId="5C450480" w14:textId="77777777" w:rsidTr="00296742">
        <w:tc>
          <w:tcPr>
            <w:tcW w:w="4536" w:type="dxa"/>
            <w:shd w:val="clear" w:color="auto" w:fill="F2F2F2" w:themeFill="background1" w:themeFillShade="F2"/>
          </w:tcPr>
          <w:p w14:paraId="64EB19FB" w14:textId="77777777" w:rsidR="00296742" w:rsidRPr="008B68A9" w:rsidRDefault="00296742" w:rsidP="00296742">
            <w:pPr>
              <w:autoSpaceDE w:val="0"/>
              <w:autoSpaceDN w:val="0"/>
              <w:adjustRightInd w:val="0"/>
              <w:rPr>
                <w:rFonts w:cs="Arial"/>
                <w:sz w:val="18"/>
              </w:rPr>
            </w:pPr>
            <w:r w:rsidRPr="008B68A9">
              <w:rPr>
                <w:rFonts w:cs="Arial"/>
                <w:sz w:val="18"/>
              </w:rPr>
              <w:t>Demonstrate ability to critically review the recent literature of the basic and applied sciences relevant to NMS dysfunction, to draw inferences for OMT practice and present material logically in both verbal and written forms</w:t>
            </w:r>
          </w:p>
        </w:tc>
        <w:tc>
          <w:tcPr>
            <w:tcW w:w="612" w:type="dxa"/>
            <w:shd w:val="clear" w:color="auto" w:fill="F2F2F2" w:themeFill="background1" w:themeFillShade="F2"/>
          </w:tcPr>
          <w:p w14:paraId="2A50B097"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49354BD" w14:textId="77777777" w:rsidR="00296742" w:rsidRPr="008B68A9" w:rsidRDefault="00296742" w:rsidP="00296742">
            <w:pPr>
              <w:autoSpaceDE w:val="0"/>
              <w:autoSpaceDN w:val="0"/>
              <w:adjustRightInd w:val="0"/>
              <w:rPr>
                <w:rFonts w:cs="Arial"/>
                <w:b/>
                <w:color w:val="FF0000"/>
              </w:rPr>
            </w:pPr>
          </w:p>
        </w:tc>
        <w:tc>
          <w:tcPr>
            <w:tcW w:w="709" w:type="dxa"/>
            <w:shd w:val="clear" w:color="auto" w:fill="F2F2F2" w:themeFill="background1" w:themeFillShade="F2"/>
          </w:tcPr>
          <w:p w14:paraId="5326C63A"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67" w:type="dxa"/>
            <w:shd w:val="clear" w:color="auto" w:fill="F2F2F2" w:themeFill="background1" w:themeFillShade="F2"/>
          </w:tcPr>
          <w:p w14:paraId="118F8ABF"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4ACA7589"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651" w:type="dxa"/>
            <w:shd w:val="clear" w:color="auto" w:fill="F2F2F2" w:themeFill="background1" w:themeFillShade="F2"/>
          </w:tcPr>
          <w:p w14:paraId="540BF2C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96E3068"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4343FDB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26A347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F6ACBC2"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1F17C33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DA90AD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911CF99"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49" w:type="dxa"/>
            <w:shd w:val="clear" w:color="auto" w:fill="F2F2F2" w:themeFill="background1" w:themeFillShade="F2"/>
          </w:tcPr>
          <w:p w14:paraId="0B55CCDE"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75A1218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1906A26" w14:textId="77777777" w:rsidR="00296742" w:rsidRPr="008B68A9" w:rsidRDefault="00296742" w:rsidP="00296742">
            <w:pPr>
              <w:autoSpaceDE w:val="0"/>
              <w:autoSpaceDN w:val="0"/>
              <w:adjustRightInd w:val="0"/>
              <w:rPr>
                <w:rFonts w:cs="Arial"/>
              </w:rPr>
            </w:pPr>
          </w:p>
        </w:tc>
      </w:tr>
      <w:tr w:rsidR="00296742" w:rsidRPr="008B68A9" w14:paraId="4C46A8FA" w14:textId="77777777" w:rsidTr="00296742">
        <w:tc>
          <w:tcPr>
            <w:tcW w:w="4536" w:type="dxa"/>
            <w:shd w:val="clear" w:color="auto" w:fill="F2F2F2" w:themeFill="background1" w:themeFillShade="F2"/>
          </w:tcPr>
          <w:p w14:paraId="5ECA9464" w14:textId="77777777" w:rsidR="00296742" w:rsidRPr="008B68A9" w:rsidRDefault="00296742" w:rsidP="00254B27">
            <w:pPr>
              <w:autoSpaceDE w:val="0"/>
              <w:autoSpaceDN w:val="0"/>
              <w:adjustRightInd w:val="0"/>
              <w:rPr>
                <w:rFonts w:cs="Arial"/>
                <w:sz w:val="18"/>
              </w:rPr>
            </w:pPr>
            <w:r w:rsidRPr="008B68A9">
              <w:rPr>
                <w:rFonts w:cs="Arial"/>
                <w:sz w:val="18"/>
              </w:rPr>
              <w:t xml:space="preserve">Demonstrate an evidence </w:t>
            </w:r>
            <w:r w:rsidR="00254B27" w:rsidRPr="008B68A9">
              <w:rPr>
                <w:rFonts w:cs="Arial"/>
                <w:sz w:val="18"/>
              </w:rPr>
              <w:t xml:space="preserve">informed </w:t>
            </w:r>
            <w:r w:rsidRPr="008B68A9">
              <w:rPr>
                <w:rFonts w:cs="Arial"/>
                <w:sz w:val="18"/>
              </w:rPr>
              <w:t>approach to the assessment and management of patients with NMS dysfunctions</w:t>
            </w:r>
          </w:p>
        </w:tc>
        <w:tc>
          <w:tcPr>
            <w:tcW w:w="612" w:type="dxa"/>
            <w:shd w:val="clear" w:color="auto" w:fill="F2F2F2" w:themeFill="background1" w:themeFillShade="F2"/>
          </w:tcPr>
          <w:p w14:paraId="1CAB9DC4"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ED02F15" w14:textId="77777777" w:rsidR="00296742" w:rsidRPr="008B68A9" w:rsidRDefault="00296742" w:rsidP="00296742">
            <w:pPr>
              <w:autoSpaceDE w:val="0"/>
              <w:autoSpaceDN w:val="0"/>
              <w:adjustRightInd w:val="0"/>
              <w:rPr>
                <w:rFonts w:cs="Arial"/>
                <w:b/>
                <w:color w:val="FF0000"/>
              </w:rPr>
            </w:pPr>
          </w:p>
        </w:tc>
        <w:tc>
          <w:tcPr>
            <w:tcW w:w="709" w:type="dxa"/>
            <w:shd w:val="clear" w:color="auto" w:fill="F2F2F2" w:themeFill="background1" w:themeFillShade="F2"/>
          </w:tcPr>
          <w:p w14:paraId="13AB3264"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29B8E040"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347FBA63"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231E383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95F5E0F"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3AA85B9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7CF5AA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8D63AA6"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6D94B4B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CE4C19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EE3AF3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2FC5F0CE"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57B3D33F"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28BBEB82" w14:textId="77777777" w:rsidR="00296742" w:rsidRPr="008B68A9" w:rsidRDefault="00296742" w:rsidP="00296742">
            <w:pPr>
              <w:autoSpaceDE w:val="0"/>
              <w:autoSpaceDN w:val="0"/>
              <w:adjustRightInd w:val="0"/>
              <w:rPr>
                <w:rFonts w:cs="Arial"/>
              </w:rPr>
            </w:pPr>
          </w:p>
        </w:tc>
      </w:tr>
      <w:tr w:rsidR="00296742" w:rsidRPr="008B68A9" w14:paraId="3A2E51BA" w14:textId="77777777" w:rsidTr="00296742">
        <w:tc>
          <w:tcPr>
            <w:tcW w:w="4536" w:type="dxa"/>
            <w:shd w:val="clear" w:color="auto" w:fill="F2F2F2" w:themeFill="background1" w:themeFillShade="F2"/>
          </w:tcPr>
          <w:p w14:paraId="4DCD54FD" w14:textId="77777777" w:rsidR="00296742" w:rsidRPr="008B68A9" w:rsidRDefault="00296742" w:rsidP="00296742">
            <w:pPr>
              <w:autoSpaceDE w:val="0"/>
              <w:autoSpaceDN w:val="0"/>
              <w:adjustRightInd w:val="0"/>
              <w:rPr>
                <w:rFonts w:cs="Arial"/>
                <w:sz w:val="18"/>
              </w:rPr>
            </w:pPr>
            <w:r w:rsidRPr="008B68A9">
              <w:rPr>
                <w:rFonts w:cs="Arial"/>
                <w:sz w:val="18"/>
              </w:rPr>
              <w:t>Demonstrate the ability to evaluate the results of treatment accurately and modify and progress treatment as required using evidence</w:t>
            </w:r>
          </w:p>
        </w:tc>
        <w:tc>
          <w:tcPr>
            <w:tcW w:w="612" w:type="dxa"/>
            <w:shd w:val="clear" w:color="auto" w:fill="F2F2F2" w:themeFill="background1" w:themeFillShade="F2"/>
          </w:tcPr>
          <w:p w14:paraId="59424367"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5E20A9EC" w14:textId="77777777" w:rsidR="00296742" w:rsidRPr="008B68A9" w:rsidRDefault="00296742" w:rsidP="00296742">
            <w:pPr>
              <w:autoSpaceDE w:val="0"/>
              <w:autoSpaceDN w:val="0"/>
              <w:adjustRightInd w:val="0"/>
              <w:rPr>
                <w:rFonts w:cs="Arial"/>
                <w:b/>
                <w:color w:val="FF0000"/>
              </w:rPr>
            </w:pPr>
          </w:p>
        </w:tc>
        <w:tc>
          <w:tcPr>
            <w:tcW w:w="709" w:type="dxa"/>
            <w:shd w:val="clear" w:color="auto" w:fill="F2F2F2" w:themeFill="background1" w:themeFillShade="F2"/>
          </w:tcPr>
          <w:p w14:paraId="2623A4F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07C7697"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01DE570D"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49BE392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1A4810B"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3EF7399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D6A4C3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1FA0649"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FCFFC7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915CBFA"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543F391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187E308D"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3C195B1A"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33C8D208" w14:textId="77777777" w:rsidR="00296742" w:rsidRPr="008B68A9" w:rsidRDefault="00296742" w:rsidP="00296742">
            <w:pPr>
              <w:autoSpaceDE w:val="0"/>
              <w:autoSpaceDN w:val="0"/>
              <w:adjustRightInd w:val="0"/>
              <w:rPr>
                <w:rFonts w:cs="Arial"/>
              </w:rPr>
            </w:pPr>
          </w:p>
        </w:tc>
      </w:tr>
      <w:tr w:rsidR="00296742" w:rsidRPr="008B68A9" w14:paraId="34C9EDA0" w14:textId="77777777" w:rsidTr="00296742">
        <w:tc>
          <w:tcPr>
            <w:tcW w:w="4536" w:type="dxa"/>
            <w:shd w:val="clear" w:color="auto" w:fill="F2F2F2" w:themeFill="background1" w:themeFillShade="F2"/>
          </w:tcPr>
          <w:p w14:paraId="1E0217BA" w14:textId="77777777" w:rsidR="00296742" w:rsidRPr="008B68A9" w:rsidRDefault="00296742" w:rsidP="00296742">
            <w:pPr>
              <w:autoSpaceDE w:val="0"/>
              <w:autoSpaceDN w:val="0"/>
              <w:adjustRightInd w:val="0"/>
              <w:rPr>
                <w:rFonts w:cs="Arial"/>
                <w:sz w:val="18"/>
              </w:rPr>
            </w:pPr>
            <w:r w:rsidRPr="008B68A9">
              <w:rPr>
                <w:rFonts w:cs="Arial"/>
                <w:sz w:val="18"/>
              </w:rPr>
              <w:t xml:space="preserve">Demonstrate the use of outcome measures to evaluate the effectiveness of OMT </w:t>
            </w:r>
          </w:p>
        </w:tc>
        <w:tc>
          <w:tcPr>
            <w:tcW w:w="612" w:type="dxa"/>
            <w:shd w:val="clear" w:color="auto" w:fill="F2F2F2" w:themeFill="background1" w:themeFillShade="F2"/>
          </w:tcPr>
          <w:p w14:paraId="5154F52A"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434E27BF"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9" w:type="dxa"/>
            <w:shd w:val="clear" w:color="auto" w:fill="F2F2F2" w:themeFill="background1" w:themeFillShade="F2"/>
          </w:tcPr>
          <w:p w14:paraId="28579BE9"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4050519"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0FA1668D"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3DE7FA3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777561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082E941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DF3E0C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00291B4"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D9C596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21F2C1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0EB86D7"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66A08BB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381D09B9"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4D0ADCEA" w14:textId="77777777" w:rsidR="00296742" w:rsidRPr="008B68A9" w:rsidRDefault="00296742" w:rsidP="00296742">
            <w:pPr>
              <w:autoSpaceDE w:val="0"/>
              <w:autoSpaceDN w:val="0"/>
              <w:adjustRightInd w:val="0"/>
              <w:rPr>
                <w:rFonts w:cs="Arial"/>
              </w:rPr>
            </w:pPr>
          </w:p>
        </w:tc>
      </w:tr>
      <w:tr w:rsidR="00296742" w:rsidRPr="008B68A9" w14:paraId="0DA82AD8" w14:textId="77777777" w:rsidTr="00296742">
        <w:tc>
          <w:tcPr>
            <w:tcW w:w="4536" w:type="dxa"/>
            <w:shd w:val="clear" w:color="auto" w:fill="F2F2F2" w:themeFill="background1" w:themeFillShade="F2"/>
          </w:tcPr>
          <w:p w14:paraId="41ADED30" w14:textId="77777777" w:rsidR="00296742" w:rsidRPr="008B68A9" w:rsidRDefault="00296742" w:rsidP="00254B27">
            <w:pPr>
              <w:autoSpaceDE w:val="0"/>
              <w:autoSpaceDN w:val="0"/>
              <w:adjustRightInd w:val="0"/>
              <w:rPr>
                <w:rFonts w:cs="Arial"/>
                <w:sz w:val="18"/>
              </w:rPr>
            </w:pPr>
            <w:r w:rsidRPr="008B68A9">
              <w:rPr>
                <w:rFonts w:cs="Arial"/>
                <w:sz w:val="18"/>
              </w:rPr>
              <w:t xml:space="preserve">Demonstrate an ability to integrate and apply evidenced </w:t>
            </w:r>
            <w:r w:rsidR="00254B27" w:rsidRPr="008B68A9">
              <w:rPr>
                <w:rFonts w:cs="Arial"/>
                <w:sz w:val="18"/>
              </w:rPr>
              <w:t xml:space="preserve">informed </w:t>
            </w:r>
            <w:r w:rsidRPr="008B68A9">
              <w:rPr>
                <w:rFonts w:cs="Arial"/>
                <w:sz w:val="18"/>
              </w:rPr>
              <w:t>approaches in the presentation of health promotion and preventative care programmes</w:t>
            </w:r>
          </w:p>
        </w:tc>
        <w:tc>
          <w:tcPr>
            <w:tcW w:w="612" w:type="dxa"/>
            <w:shd w:val="clear" w:color="auto" w:fill="F2F2F2" w:themeFill="background1" w:themeFillShade="F2"/>
          </w:tcPr>
          <w:p w14:paraId="48713104"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3972337B" w14:textId="77777777" w:rsidR="00296742" w:rsidRPr="008B68A9" w:rsidRDefault="00296742" w:rsidP="00296742">
            <w:pPr>
              <w:autoSpaceDE w:val="0"/>
              <w:autoSpaceDN w:val="0"/>
              <w:adjustRightInd w:val="0"/>
              <w:rPr>
                <w:rFonts w:cs="Arial"/>
                <w:b/>
                <w:color w:val="FF0000"/>
              </w:rPr>
            </w:pPr>
          </w:p>
        </w:tc>
        <w:tc>
          <w:tcPr>
            <w:tcW w:w="709" w:type="dxa"/>
            <w:shd w:val="clear" w:color="auto" w:fill="F2F2F2" w:themeFill="background1" w:themeFillShade="F2"/>
          </w:tcPr>
          <w:p w14:paraId="6D2DC50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0FECAB76"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057A828C"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47EEDC9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190B13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16EB859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46FC57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EF681FA"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1E52C5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FE1C06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29EB988"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7E40843F" w14:textId="77777777" w:rsidR="00296742" w:rsidRPr="008B68A9" w:rsidRDefault="00296742" w:rsidP="00296742">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0C1E7008"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06BCA239" w14:textId="77777777" w:rsidR="00296742" w:rsidRPr="008B68A9" w:rsidRDefault="00296742" w:rsidP="00296742">
            <w:pPr>
              <w:autoSpaceDE w:val="0"/>
              <w:autoSpaceDN w:val="0"/>
              <w:adjustRightInd w:val="0"/>
              <w:rPr>
                <w:rFonts w:cs="Arial"/>
              </w:rPr>
            </w:pPr>
          </w:p>
        </w:tc>
      </w:tr>
      <w:tr w:rsidR="00296742" w:rsidRPr="008B68A9" w14:paraId="6F3599CE" w14:textId="77777777" w:rsidTr="00296742">
        <w:tc>
          <w:tcPr>
            <w:tcW w:w="4536" w:type="dxa"/>
            <w:shd w:val="clear" w:color="auto" w:fill="F2F2F2" w:themeFill="background1" w:themeFillShade="F2"/>
          </w:tcPr>
          <w:p w14:paraId="0780548C" w14:textId="58B16954" w:rsidR="00296742" w:rsidRPr="008B68A9" w:rsidRDefault="00296742" w:rsidP="00296742">
            <w:pPr>
              <w:autoSpaceDE w:val="0"/>
              <w:autoSpaceDN w:val="0"/>
              <w:adjustRightInd w:val="0"/>
              <w:rPr>
                <w:rFonts w:cs="Arial"/>
                <w:sz w:val="18"/>
              </w:rPr>
            </w:pPr>
            <w:r w:rsidRPr="008B68A9">
              <w:rPr>
                <w:rFonts w:cs="Arial"/>
                <w:sz w:val="18"/>
              </w:rPr>
              <w:t>Demonstrate an ability to enhance and promote the rights of a patient to actively participate in their health care management by taking into consideration the patient’s wishes, goals, attitudes, beliefs</w:t>
            </w:r>
            <w:r w:rsidR="00AA7932">
              <w:rPr>
                <w:rFonts w:cs="Arial"/>
                <w:sz w:val="18"/>
              </w:rPr>
              <w:t>,</w:t>
            </w:r>
            <w:r w:rsidRPr="008B68A9">
              <w:rPr>
                <w:rFonts w:cs="Arial"/>
                <w:sz w:val="18"/>
              </w:rPr>
              <w:t xml:space="preserve"> and circumstances</w:t>
            </w:r>
          </w:p>
        </w:tc>
        <w:tc>
          <w:tcPr>
            <w:tcW w:w="612" w:type="dxa"/>
            <w:shd w:val="clear" w:color="auto" w:fill="F2F2F2" w:themeFill="background1" w:themeFillShade="F2"/>
          </w:tcPr>
          <w:p w14:paraId="61383B8D"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45516F02" w14:textId="77777777" w:rsidR="00296742" w:rsidRPr="008B68A9" w:rsidRDefault="00296742" w:rsidP="00296742">
            <w:pPr>
              <w:autoSpaceDE w:val="0"/>
              <w:autoSpaceDN w:val="0"/>
              <w:adjustRightInd w:val="0"/>
              <w:rPr>
                <w:rFonts w:cs="Arial"/>
                <w:b/>
                <w:color w:val="FF0000"/>
              </w:rPr>
            </w:pPr>
          </w:p>
        </w:tc>
        <w:tc>
          <w:tcPr>
            <w:tcW w:w="709" w:type="dxa"/>
            <w:shd w:val="clear" w:color="auto" w:fill="F2F2F2" w:themeFill="background1" w:themeFillShade="F2"/>
          </w:tcPr>
          <w:p w14:paraId="601C70F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E25F038"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507D7B4B"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78EFDC1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4DC25A5"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2C9CEE0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B6365A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F3F372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73355D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771EDC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8BCCE9B"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4E4ED0D2" w14:textId="77777777" w:rsidR="00296742" w:rsidRPr="008B68A9" w:rsidRDefault="00296742" w:rsidP="00296742">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40ADF130"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6C0AA3AA" w14:textId="77777777" w:rsidR="00296742" w:rsidRPr="008B68A9" w:rsidRDefault="00296742" w:rsidP="00296742">
            <w:pPr>
              <w:autoSpaceDE w:val="0"/>
              <w:autoSpaceDN w:val="0"/>
              <w:adjustRightInd w:val="0"/>
              <w:rPr>
                <w:rFonts w:cs="Arial"/>
              </w:rPr>
            </w:pPr>
          </w:p>
        </w:tc>
      </w:tr>
      <w:tr w:rsidR="00296742" w:rsidRPr="008B68A9" w14:paraId="717F8D96" w14:textId="77777777" w:rsidTr="00296742">
        <w:tc>
          <w:tcPr>
            <w:tcW w:w="4536" w:type="dxa"/>
          </w:tcPr>
          <w:p w14:paraId="765A6726" w14:textId="77777777" w:rsidR="002F38F2" w:rsidRPr="008B68A9" w:rsidRDefault="002F38F2" w:rsidP="00296742">
            <w:pPr>
              <w:autoSpaceDE w:val="0"/>
              <w:autoSpaceDN w:val="0"/>
              <w:adjustRightInd w:val="0"/>
              <w:rPr>
                <w:rFonts w:cs="Arial"/>
                <w:b/>
                <w:bCs/>
                <w:sz w:val="18"/>
                <w:szCs w:val="18"/>
              </w:rPr>
            </w:pPr>
          </w:p>
          <w:p w14:paraId="05340BA1" w14:textId="77777777" w:rsidR="00296742" w:rsidRPr="008B68A9" w:rsidRDefault="00296742" w:rsidP="00296742">
            <w:pPr>
              <w:autoSpaceDE w:val="0"/>
              <w:autoSpaceDN w:val="0"/>
              <w:adjustRightInd w:val="0"/>
              <w:rPr>
                <w:rFonts w:cs="Arial"/>
                <w:b/>
                <w:bCs/>
                <w:sz w:val="18"/>
                <w:szCs w:val="18"/>
              </w:rPr>
            </w:pPr>
            <w:r w:rsidRPr="008B68A9">
              <w:rPr>
                <w:rFonts w:cs="Arial"/>
                <w:b/>
                <w:bCs/>
                <w:sz w:val="18"/>
                <w:szCs w:val="18"/>
              </w:rPr>
              <w:t>Competencies Relating to Attributes</w:t>
            </w:r>
          </w:p>
          <w:p w14:paraId="38AEC57A" w14:textId="77777777" w:rsidR="002F38F2" w:rsidRPr="008B68A9" w:rsidRDefault="002F38F2" w:rsidP="00296742">
            <w:pPr>
              <w:autoSpaceDE w:val="0"/>
              <w:autoSpaceDN w:val="0"/>
              <w:adjustRightInd w:val="0"/>
              <w:rPr>
                <w:rFonts w:cs="Arial"/>
                <w:b/>
                <w:bCs/>
                <w:sz w:val="18"/>
                <w:szCs w:val="18"/>
              </w:rPr>
            </w:pPr>
          </w:p>
        </w:tc>
        <w:tc>
          <w:tcPr>
            <w:tcW w:w="612" w:type="dxa"/>
          </w:tcPr>
          <w:p w14:paraId="23DAB6AF" w14:textId="77777777" w:rsidR="00296742" w:rsidRPr="008B68A9" w:rsidRDefault="00296742" w:rsidP="00296742">
            <w:pPr>
              <w:autoSpaceDE w:val="0"/>
              <w:autoSpaceDN w:val="0"/>
              <w:adjustRightInd w:val="0"/>
              <w:rPr>
                <w:rFonts w:cs="Arial"/>
                <w:b/>
                <w:bCs/>
                <w:color w:val="FF0000"/>
              </w:rPr>
            </w:pPr>
          </w:p>
        </w:tc>
        <w:tc>
          <w:tcPr>
            <w:tcW w:w="522" w:type="dxa"/>
          </w:tcPr>
          <w:p w14:paraId="189F177E" w14:textId="77777777" w:rsidR="00296742" w:rsidRPr="008B68A9" w:rsidRDefault="00296742" w:rsidP="00296742">
            <w:pPr>
              <w:autoSpaceDE w:val="0"/>
              <w:autoSpaceDN w:val="0"/>
              <w:adjustRightInd w:val="0"/>
              <w:rPr>
                <w:rFonts w:cs="Arial"/>
                <w:b/>
                <w:bCs/>
                <w:color w:val="FF0000"/>
              </w:rPr>
            </w:pPr>
          </w:p>
        </w:tc>
        <w:tc>
          <w:tcPr>
            <w:tcW w:w="709" w:type="dxa"/>
          </w:tcPr>
          <w:p w14:paraId="2A54EDEE" w14:textId="77777777" w:rsidR="00296742" w:rsidRPr="008B68A9" w:rsidRDefault="00296742" w:rsidP="00296742">
            <w:pPr>
              <w:autoSpaceDE w:val="0"/>
              <w:autoSpaceDN w:val="0"/>
              <w:adjustRightInd w:val="0"/>
              <w:rPr>
                <w:rFonts w:cs="Arial"/>
                <w:b/>
                <w:bCs/>
                <w:color w:val="FF0000"/>
              </w:rPr>
            </w:pPr>
          </w:p>
        </w:tc>
        <w:tc>
          <w:tcPr>
            <w:tcW w:w="567" w:type="dxa"/>
          </w:tcPr>
          <w:p w14:paraId="17387CEF" w14:textId="77777777" w:rsidR="00296742" w:rsidRPr="008B68A9" w:rsidRDefault="00296742" w:rsidP="00296742">
            <w:pPr>
              <w:autoSpaceDE w:val="0"/>
              <w:autoSpaceDN w:val="0"/>
              <w:adjustRightInd w:val="0"/>
              <w:rPr>
                <w:rFonts w:cs="Arial"/>
                <w:b/>
                <w:bCs/>
                <w:color w:val="FF0000"/>
              </w:rPr>
            </w:pPr>
          </w:p>
        </w:tc>
        <w:tc>
          <w:tcPr>
            <w:tcW w:w="625" w:type="dxa"/>
          </w:tcPr>
          <w:p w14:paraId="6D1D9C83" w14:textId="77777777" w:rsidR="00296742" w:rsidRPr="008B68A9" w:rsidRDefault="00296742" w:rsidP="00296742">
            <w:pPr>
              <w:autoSpaceDE w:val="0"/>
              <w:autoSpaceDN w:val="0"/>
              <w:adjustRightInd w:val="0"/>
              <w:rPr>
                <w:rFonts w:cs="Arial"/>
                <w:b/>
                <w:bCs/>
                <w:color w:val="FF0000"/>
              </w:rPr>
            </w:pPr>
          </w:p>
        </w:tc>
        <w:tc>
          <w:tcPr>
            <w:tcW w:w="651" w:type="dxa"/>
          </w:tcPr>
          <w:p w14:paraId="240A3691" w14:textId="77777777" w:rsidR="00296742" w:rsidRPr="008B68A9" w:rsidRDefault="00296742" w:rsidP="00296742">
            <w:pPr>
              <w:autoSpaceDE w:val="0"/>
              <w:autoSpaceDN w:val="0"/>
              <w:adjustRightInd w:val="0"/>
              <w:rPr>
                <w:rFonts w:cs="Arial"/>
                <w:b/>
                <w:bCs/>
                <w:color w:val="FF0000"/>
              </w:rPr>
            </w:pPr>
          </w:p>
        </w:tc>
        <w:tc>
          <w:tcPr>
            <w:tcW w:w="567" w:type="dxa"/>
          </w:tcPr>
          <w:p w14:paraId="36DC1E96" w14:textId="77777777" w:rsidR="00296742" w:rsidRPr="008B68A9" w:rsidRDefault="00296742" w:rsidP="00296742">
            <w:pPr>
              <w:autoSpaceDE w:val="0"/>
              <w:autoSpaceDN w:val="0"/>
              <w:adjustRightInd w:val="0"/>
              <w:rPr>
                <w:rFonts w:cs="Arial"/>
                <w:b/>
                <w:bCs/>
                <w:color w:val="FF0000"/>
              </w:rPr>
            </w:pPr>
          </w:p>
        </w:tc>
        <w:tc>
          <w:tcPr>
            <w:tcW w:w="708" w:type="dxa"/>
          </w:tcPr>
          <w:p w14:paraId="358E2607" w14:textId="77777777" w:rsidR="00296742" w:rsidRPr="008B68A9" w:rsidRDefault="00296742" w:rsidP="00296742">
            <w:pPr>
              <w:autoSpaceDE w:val="0"/>
              <w:autoSpaceDN w:val="0"/>
              <w:adjustRightInd w:val="0"/>
              <w:rPr>
                <w:rFonts w:cs="Arial"/>
                <w:b/>
                <w:bCs/>
                <w:color w:val="FF0000"/>
              </w:rPr>
            </w:pPr>
          </w:p>
        </w:tc>
        <w:tc>
          <w:tcPr>
            <w:tcW w:w="567" w:type="dxa"/>
          </w:tcPr>
          <w:p w14:paraId="2955A39A" w14:textId="77777777" w:rsidR="00296742" w:rsidRPr="008B68A9" w:rsidRDefault="00296742" w:rsidP="00296742">
            <w:pPr>
              <w:autoSpaceDE w:val="0"/>
              <w:autoSpaceDN w:val="0"/>
              <w:adjustRightInd w:val="0"/>
              <w:rPr>
                <w:rFonts w:cs="Arial"/>
                <w:b/>
                <w:bCs/>
                <w:color w:val="FF0000"/>
              </w:rPr>
            </w:pPr>
          </w:p>
        </w:tc>
        <w:tc>
          <w:tcPr>
            <w:tcW w:w="567" w:type="dxa"/>
          </w:tcPr>
          <w:p w14:paraId="5572023E" w14:textId="77777777" w:rsidR="00296742" w:rsidRPr="008B68A9" w:rsidRDefault="00296742" w:rsidP="00296742">
            <w:pPr>
              <w:autoSpaceDE w:val="0"/>
              <w:autoSpaceDN w:val="0"/>
              <w:adjustRightInd w:val="0"/>
              <w:rPr>
                <w:rFonts w:cs="Arial"/>
                <w:b/>
                <w:bCs/>
                <w:color w:val="FF0000"/>
              </w:rPr>
            </w:pPr>
          </w:p>
        </w:tc>
        <w:tc>
          <w:tcPr>
            <w:tcW w:w="567" w:type="dxa"/>
          </w:tcPr>
          <w:p w14:paraId="11CCE050" w14:textId="77777777" w:rsidR="00296742" w:rsidRPr="008B68A9" w:rsidRDefault="00296742" w:rsidP="00296742">
            <w:pPr>
              <w:autoSpaceDE w:val="0"/>
              <w:autoSpaceDN w:val="0"/>
              <w:adjustRightInd w:val="0"/>
              <w:rPr>
                <w:rFonts w:cs="Arial"/>
                <w:b/>
                <w:bCs/>
                <w:color w:val="FF0000"/>
              </w:rPr>
            </w:pPr>
          </w:p>
        </w:tc>
        <w:tc>
          <w:tcPr>
            <w:tcW w:w="567" w:type="dxa"/>
          </w:tcPr>
          <w:p w14:paraId="7BC62417" w14:textId="77777777" w:rsidR="00296742" w:rsidRPr="008B68A9" w:rsidRDefault="00296742" w:rsidP="00296742">
            <w:pPr>
              <w:autoSpaceDE w:val="0"/>
              <w:autoSpaceDN w:val="0"/>
              <w:adjustRightInd w:val="0"/>
              <w:rPr>
                <w:rFonts w:cs="Arial"/>
                <w:b/>
                <w:bCs/>
                <w:color w:val="FF0000"/>
              </w:rPr>
            </w:pPr>
          </w:p>
        </w:tc>
        <w:tc>
          <w:tcPr>
            <w:tcW w:w="567" w:type="dxa"/>
          </w:tcPr>
          <w:p w14:paraId="7B638E0C" w14:textId="77777777" w:rsidR="00296742" w:rsidRPr="008B68A9" w:rsidRDefault="00296742" w:rsidP="00296742">
            <w:pPr>
              <w:autoSpaceDE w:val="0"/>
              <w:autoSpaceDN w:val="0"/>
              <w:adjustRightInd w:val="0"/>
              <w:rPr>
                <w:rFonts w:cs="Arial"/>
                <w:b/>
                <w:bCs/>
                <w:color w:val="FF0000"/>
              </w:rPr>
            </w:pPr>
          </w:p>
        </w:tc>
        <w:tc>
          <w:tcPr>
            <w:tcW w:w="549" w:type="dxa"/>
          </w:tcPr>
          <w:p w14:paraId="354D60C4" w14:textId="77777777" w:rsidR="00296742" w:rsidRPr="008B68A9" w:rsidRDefault="00296742" w:rsidP="00296742">
            <w:pPr>
              <w:autoSpaceDE w:val="0"/>
              <w:autoSpaceDN w:val="0"/>
              <w:adjustRightInd w:val="0"/>
              <w:rPr>
                <w:rFonts w:cs="Arial"/>
                <w:b/>
                <w:bCs/>
                <w:color w:val="FF0000"/>
              </w:rPr>
            </w:pPr>
          </w:p>
        </w:tc>
        <w:tc>
          <w:tcPr>
            <w:tcW w:w="540" w:type="dxa"/>
            <w:tcBorders>
              <w:right w:val="double" w:sz="4" w:space="0" w:color="auto"/>
            </w:tcBorders>
          </w:tcPr>
          <w:p w14:paraId="74860329" w14:textId="77777777" w:rsidR="00296742" w:rsidRPr="008B68A9" w:rsidRDefault="00296742" w:rsidP="00296742">
            <w:pPr>
              <w:autoSpaceDE w:val="0"/>
              <w:autoSpaceDN w:val="0"/>
              <w:adjustRightInd w:val="0"/>
              <w:rPr>
                <w:rFonts w:cs="Arial"/>
                <w:b/>
                <w:bCs/>
                <w:color w:val="FF0000"/>
              </w:rPr>
            </w:pPr>
          </w:p>
        </w:tc>
        <w:tc>
          <w:tcPr>
            <w:tcW w:w="1170" w:type="dxa"/>
            <w:tcBorders>
              <w:left w:val="double" w:sz="4" w:space="0" w:color="auto"/>
            </w:tcBorders>
            <w:shd w:val="clear" w:color="auto" w:fill="D9D9D9" w:themeFill="background1" w:themeFillShade="D9"/>
          </w:tcPr>
          <w:p w14:paraId="5434326E" w14:textId="77777777" w:rsidR="00296742" w:rsidRPr="008B68A9" w:rsidRDefault="00296742" w:rsidP="00296742">
            <w:pPr>
              <w:autoSpaceDE w:val="0"/>
              <w:autoSpaceDN w:val="0"/>
              <w:adjustRightInd w:val="0"/>
              <w:rPr>
                <w:rFonts w:cs="Arial"/>
                <w:b/>
                <w:bCs/>
              </w:rPr>
            </w:pPr>
          </w:p>
        </w:tc>
      </w:tr>
      <w:tr w:rsidR="00296742" w:rsidRPr="008B68A9" w14:paraId="17976156" w14:textId="77777777" w:rsidTr="00296742">
        <w:tc>
          <w:tcPr>
            <w:tcW w:w="4536" w:type="dxa"/>
            <w:shd w:val="clear" w:color="auto" w:fill="F2F2F2" w:themeFill="background1" w:themeFillShade="F2"/>
          </w:tcPr>
          <w:p w14:paraId="45679559" w14:textId="77777777" w:rsidR="00296742" w:rsidRPr="008B68A9" w:rsidRDefault="00296742" w:rsidP="00296742">
            <w:pPr>
              <w:rPr>
                <w:sz w:val="18"/>
              </w:rPr>
            </w:pPr>
            <w:r w:rsidRPr="008B68A9">
              <w:rPr>
                <w:rFonts w:cs="Arial"/>
                <w:sz w:val="18"/>
              </w:rPr>
              <w:t>Demonstrate a critical and evaluative approach to all aspects of practice</w:t>
            </w:r>
          </w:p>
        </w:tc>
        <w:tc>
          <w:tcPr>
            <w:tcW w:w="612" w:type="dxa"/>
            <w:shd w:val="clear" w:color="auto" w:fill="F2F2F2" w:themeFill="background1" w:themeFillShade="F2"/>
          </w:tcPr>
          <w:p w14:paraId="31D959DD" w14:textId="77777777" w:rsidR="00296742" w:rsidRPr="008B68A9" w:rsidRDefault="00296742" w:rsidP="00296742">
            <w:pPr>
              <w:rPr>
                <w:rFonts w:cs="Arial"/>
                <w:b/>
                <w:color w:val="FF0000"/>
              </w:rPr>
            </w:pPr>
            <w:r w:rsidRPr="008B68A9">
              <w:rPr>
                <w:rFonts w:cs="Arial"/>
                <w:b/>
                <w:color w:val="FF0000"/>
              </w:rPr>
              <w:t>xy</w:t>
            </w:r>
          </w:p>
        </w:tc>
        <w:tc>
          <w:tcPr>
            <w:tcW w:w="522" w:type="dxa"/>
            <w:shd w:val="clear" w:color="auto" w:fill="F2F2F2" w:themeFill="background1" w:themeFillShade="F2"/>
          </w:tcPr>
          <w:p w14:paraId="7A5947A7" w14:textId="77777777" w:rsidR="00296742" w:rsidRPr="008B68A9" w:rsidRDefault="00296742" w:rsidP="00296742">
            <w:pPr>
              <w:rPr>
                <w:rFonts w:cs="Arial"/>
                <w:b/>
                <w:color w:val="FF0000"/>
              </w:rPr>
            </w:pPr>
            <w:r w:rsidRPr="008B68A9">
              <w:rPr>
                <w:rFonts w:cs="Arial"/>
                <w:b/>
                <w:color w:val="FF0000"/>
              </w:rPr>
              <w:t>xy</w:t>
            </w:r>
          </w:p>
        </w:tc>
        <w:tc>
          <w:tcPr>
            <w:tcW w:w="709" w:type="dxa"/>
            <w:shd w:val="clear" w:color="auto" w:fill="F2F2F2" w:themeFill="background1" w:themeFillShade="F2"/>
          </w:tcPr>
          <w:p w14:paraId="4E1EBFBD" w14:textId="77777777" w:rsidR="00296742" w:rsidRPr="008B68A9" w:rsidRDefault="00296742" w:rsidP="00296742">
            <w:pPr>
              <w:rPr>
                <w:rFonts w:cs="Arial"/>
                <w:b/>
                <w:color w:val="FF0000"/>
              </w:rPr>
            </w:pPr>
            <w:r w:rsidRPr="008B68A9">
              <w:rPr>
                <w:rFonts w:cs="Arial"/>
                <w:b/>
                <w:color w:val="FF0000"/>
              </w:rPr>
              <w:t>xy</w:t>
            </w:r>
          </w:p>
        </w:tc>
        <w:tc>
          <w:tcPr>
            <w:tcW w:w="567" w:type="dxa"/>
            <w:shd w:val="clear" w:color="auto" w:fill="F2F2F2" w:themeFill="background1" w:themeFillShade="F2"/>
          </w:tcPr>
          <w:p w14:paraId="0CAE890F" w14:textId="77777777" w:rsidR="00296742" w:rsidRPr="008B68A9" w:rsidRDefault="00296742" w:rsidP="00296742">
            <w:pPr>
              <w:rPr>
                <w:rFonts w:cs="Arial"/>
                <w:b/>
                <w:color w:val="FF0000"/>
              </w:rPr>
            </w:pPr>
          </w:p>
        </w:tc>
        <w:tc>
          <w:tcPr>
            <w:tcW w:w="625" w:type="dxa"/>
            <w:shd w:val="clear" w:color="auto" w:fill="F2F2F2" w:themeFill="background1" w:themeFillShade="F2"/>
          </w:tcPr>
          <w:p w14:paraId="1ECCBE4C" w14:textId="77777777" w:rsidR="00296742" w:rsidRPr="008B68A9" w:rsidRDefault="00296742" w:rsidP="00296742">
            <w:pPr>
              <w:rPr>
                <w:rFonts w:cs="Arial"/>
                <w:b/>
                <w:color w:val="FF0000"/>
              </w:rPr>
            </w:pPr>
            <w:r w:rsidRPr="008B68A9">
              <w:rPr>
                <w:rFonts w:cs="Arial"/>
                <w:b/>
                <w:color w:val="FF0000"/>
              </w:rPr>
              <w:t>xy</w:t>
            </w:r>
          </w:p>
        </w:tc>
        <w:tc>
          <w:tcPr>
            <w:tcW w:w="651" w:type="dxa"/>
            <w:shd w:val="clear" w:color="auto" w:fill="F2F2F2" w:themeFill="background1" w:themeFillShade="F2"/>
          </w:tcPr>
          <w:p w14:paraId="2FAD25C7" w14:textId="77777777" w:rsidR="00296742" w:rsidRPr="008B68A9" w:rsidRDefault="00296742" w:rsidP="00296742">
            <w:pPr>
              <w:rPr>
                <w:rFonts w:cs="Arial"/>
                <w:b/>
                <w:color w:val="FF0000"/>
              </w:rPr>
            </w:pPr>
            <w:r w:rsidRPr="008B68A9">
              <w:rPr>
                <w:rFonts w:cs="Arial"/>
                <w:b/>
                <w:color w:val="FF0000"/>
              </w:rPr>
              <w:t>xy</w:t>
            </w:r>
          </w:p>
        </w:tc>
        <w:tc>
          <w:tcPr>
            <w:tcW w:w="567" w:type="dxa"/>
            <w:shd w:val="clear" w:color="auto" w:fill="F2F2F2" w:themeFill="background1" w:themeFillShade="F2"/>
          </w:tcPr>
          <w:p w14:paraId="208F17AA" w14:textId="77777777" w:rsidR="00296742" w:rsidRPr="008B68A9" w:rsidRDefault="00296742" w:rsidP="00296742">
            <w:pPr>
              <w:rPr>
                <w:rFonts w:cs="Arial"/>
                <w:b/>
                <w:color w:val="FF0000"/>
              </w:rPr>
            </w:pPr>
            <w:r w:rsidRPr="008B68A9">
              <w:rPr>
                <w:rFonts w:cs="Arial"/>
                <w:b/>
                <w:color w:val="FF0000"/>
              </w:rPr>
              <w:t>xy</w:t>
            </w:r>
          </w:p>
        </w:tc>
        <w:tc>
          <w:tcPr>
            <w:tcW w:w="708" w:type="dxa"/>
            <w:shd w:val="clear" w:color="auto" w:fill="F2F2F2" w:themeFill="background1" w:themeFillShade="F2"/>
          </w:tcPr>
          <w:p w14:paraId="2C8B9C77" w14:textId="77777777" w:rsidR="00296742" w:rsidRPr="008B68A9" w:rsidRDefault="00296742" w:rsidP="00296742">
            <w:pPr>
              <w:rPr>
                <w:rFonts w:cs="Arial"/>
                <w:b/>
                <w:color w:val="FF0000"/>
              </w:rPr>
            </w:pPr>
            <w:r w:rsidRPr="008B68A9">
              <w:rPr>
                <w:rFonts w:cs="Arial"/>
                <w:b/>
                <w:color w:val="FF0000"/>
              </w:rPr>
              <w:t>x</w:t>
            </w:r>
          </w:p>
        </w:tc>
        <w:tc>
          <w:tcPr>
            <w:tcW w:w="567" w:type="dxa"/>
            <w:shd w:val="clear" w:color="auto" w:fill="F2F2F2" w:themeFill="background1" w:themeFillShade="F2"/>
          </w:tcPr>
          <w:p w14:paraId="02FE548E" w14:textId="77777777" w:rsidR="00296742" w:rsidRPr="008B68A9" w:rsidRDefault="00296742" w:rsidP="00296742">
            <w:pPr>
              <w:rPr>
                <w:rFonts w:cs="Arial"/>
                <w:b/>
                <w:color w:val="FF0000"/>
              </w:rPr>
            </w:pPr>
            <w:r w:rsidRPr="008B68A9">
              <w:rPr>
                <w:rFonts w:cs="Arial"/>
                <w:b/>
                <w:color w:val="FF0000"/>
              </w:rPr>
              <w:t>xy</w:t>
            </w:r>
          </w:p>
        </w:tc>
        <w:tc>
          <w:tcPr>
            <w:tcW w:w="567" w:type="dxa"/>
            <w:shd w:val="clear" w:color="auto" w:fill="F2F2F2" w:themeFill="background1" w:themeFillShade="F2"/>
          </w:tcPr>
          <w:p w14:paraId="71FE7E76" w14:textId="77777777" w:rsidR="00296742" w:rsidRPr="008B68A9" w:rsidRDefault="00296742" w:rsidP="00296742">
            <w:pPr>
              <w:rPr>
                <w:rFonts w:cs="Arial"/>
                <w:b/>
                <w:color w:val="FF0000"/>
              </w:rPr>
            </w:pPr>
            <w:r w:rsidRPr="008B68A9">
              <w:rPr>
                <w:rFonts w:cs="Arial"/>
                <w:b/>
                <w:color w:val="FF0000"/>
              </w:rPr>
              <w:t>xy</w:t>
            </w:r>
          </w:p>
        </w:tc>
        <w:tc>
          <w:tcPr>
            <w:tcW w:w="567" w:type="dxa"/>
            <w:shd w:val="clear" w:color="auto" w:fill="F2F2F2" w:themeFill="background1" w:themeFillShade="F2"/>
          </w:tcPr>
          <w:p w14:paraId="4B465B85" w14:textId="77777777" w:rsidR="00296742" w:rsidRPr="008B68A9" w:rsidRDefault="00296742" w:rsidP="00296742">
            <w:pPr>
              <w:rPr>
                <w:rFonts w:cs="Arial"/>
                <w:b/>
                <w:color w:val="FF0000"/>
              </w:rPr>
            </w:pPr>
            <w:r w:rsidRPr="008B68A9">
              <w:rPr>
                <w:rFonts w:cs="Arial"/>
                <w:b/>
                <w:color w:val="FF0000"/>
              </w:rPr>
              <w:t>xy</w:t>
            </w:r>
          </w:p>
        </w:tc>
        <w:tc>
          <w:tcPr>
            <w:tcW w:w="567" w:type="dxa"/>
            <w:shd w:val="clear" w:color="auto" w:fill="F2F2F2" w:themeFill="background1" w:themeFillShade="F2"/>
          </w:tcPr>
          <w:p w14:paraId="6531E863" w14:textId="77777777" w:rsidR="00296742" w:rsidRPr="008B68A9" w:rsidRDefault="00296742" w:rsidP="00296742">
            <w:pPr>
              <w:rPr>
                <w:rFonts w:cs="Arial"/>
                <w:b/>
                <w:color w:val="FF0000"/>
              </w:rPr>
            </w:pPr>
            <w:r w:rsidRPr="008B68A9">
              <w:rPr>
                <w:rFonts w:cs="Arial"/>
                <w:b/>
                <w:color w:val="FF0000"/>
              </w:rPr>
              <w:t>xy</w:t>
            </w:r>
          </w:p>
        </w:tc>
        <w:tc>
          <w:tcPr>
            <w:tcW w:w="567" w:type="dxa"/>
            <w:shd w:val="clear" w:color="auto" w:fill="F2F2F2" w:themeFill="background1" w:themeFillShade="F2"/>
          </w:tcPr>
          <w:p w14:paraId="46AD0D75" w14:textId="77777777" w:rsidR="00296742" w:rsidRPr="008B68A9" w:rsidRDefault="00296742" w:rsidP="00296742">
            <w:pPr>
              <w:rPr>
                <w:rFonts w:cs="Arial"/>
                <w:b/>
                <w:color w:val="FF0000"/>
              </w:rPr>
            </w:pPr>
            <w:r w:rsidRPr="008B68A9">
              <w:rPr>
                <w:rFonts w:cs="Arial"/>
                <w:b/>
                <w:color w:val="FF0000"/>
              </w:rPr>
              <w:t>xy</w:t>
            </w:r>
          </w:p>
        </w:tc>
        <w:tc>
          <w:tcPr>
            <w:tcW w:w="549" w:type="dxa"/>
            <w:shd w:val="clear" w:color="auto" w:fill="F2F2F2" w:themeFill="background1" w:themeFillShade="F2"/>
          </w:tcPr>
          <w:p w14:paraId="77EA2621" w14:textId="77777777" w:rsidR="00296742" w:rsidRPr="008B68A9" w:rsidRDefault="00296742" w:rsidP="00296742">
            <w:pPr>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6CC5BE04" w14:textId="77777777" w:rsidR="00296742" w:rsidRPr="008B68A9" w:rsidRDefault="00296742" w:rsidP="00296742">
            <w:pPr>
              <w:rPr>
                <w:rFonts w:cs="Arial"/>
                <w:b/>
                <w:color w:val="FF0000"/>
              </w:rPr>
            </w:pPr>
            <w:r w:rsidRPr="008B68A9">
              <w:rPr>
                <w:rFonts w:cs="Arial"/>
                <w:b/>
                <w:color w:val="FF0000"/>
              </w:rPr>
              <w:t>xy</w:t>
            </w:r>
          </w:p>
        </w:tc>
        <w:tc>
          <w:tcPr>
            <w:tcW w:w="1170" w:type="dxa"/>
            <w:tcBorders>
              <w:left w:val="double" w:sz="4" w:space="0" w:color="auto"/>
            </w:tcBorders>
            <w:shd w:val="clear" w:color="auto" w:fill="D9D9D9" w:themeFill="background1" w:themeFillShade="D9"/>
          </w:tcPr>
          <w:p w14:paraId="79178D5F" w14:textId="77777777" w:rsidR="00296742" w:rsidRPr="008B68A9" w:rsidRDefault="00296742" w:rsidP="00296742">
            <w:pPr>
              <w:rPr>
                <w:rFonts w:cs="Arial"/>
              </w:rPr>
            </w:pPr>
          </w:p>
        </w:tc>
      </w:tr>
      <w:tr w:rsidR="00E9008C" w:rsidRPr="008B68A9" w14:paraId="2098B093" w14:textId="77777777" w:rsidTr="004F71B1">
        <w:tc>
          <w:tcPr>
            <w:tcW w:w="4536" w:type="dxa"/>
          </w:tcPr>
          <w:p w14:paraId="7C0DA1A8" w14:textId="77777777" w:rsidR="00E9008C" w:rsidRPr="008B68A9" w:rsidRDefault="00E9008C" w:rsidP="004F71B1">
            <w:pPr>
              <w:autoSpaceDE w:val="0"/>
              <w:autoSpaceDN w:val="0"/>
              <w:adjustRightInd w:val="0"/>
              <w:rPr>
                <w:rFonts w:cs="Arial"/>
                <w:b/>
                <w:bCs/>
                <w:sz w:val="18"/>
              </w:rPr>
            </w:pPr>
          </w:p>
          <w:p w14:paraId="31FFACEF" w14:textId="77777777" w:rsidR="00E9008C" w:rsidRPr="008B68A9" w:rsidRDefault="00E9008C" w:rsidP="004F71B1">
            <w:pPr>
              <w:autoSpaceDE w:val="0"/>
              <w:autoSpaceDN w:val="0"/>
              <w:adjustRightInd w:val="0"/>
              <w:rPr>
                <w:rFonts w:cs="Arial"/>
                <w:b/>
                <w:bCs/>
                <w:sz w:val="18"/>
              </w:rPr>
            </w:pPr>
            <w:r w:rsidRPr="008B68A9">
              <w:rPr>
                <w:rFonts w:cs="Arial"/>
                <w:b/>
                <w:bCs/>
                <w:sz w:val="18"/>
                <w:u w:val="single"/>
              </w:rPr>
              <w:t>Dimension 1</w:t>
            </w:r>
            <w:r w:rsidRPr="008B68A9">
              <w:rPr>
                <w:rFonts w:cs="Arial"/>
                <w:b/>
                <w:bCs/>
                <w:sz w:val="18"/>
              </w:rPr>
              <w:t>: Demonstration of critical and evaluative evidence informed practice</w:t>
            </w:r>
          </w:p>
          <w:p w14:paraId="389A0CE4" w14:textId="77777777" w:rsidR="00E9008C" w:rsidRPr="008B68A9" w:rsidRDefault="00E9008C" w:rsidP="004F71B1">
            <w:pPr>
              <w:autoSpaceDE w:val="0"/>
              <w:autoSpaceDN w:val="0"/>
              <w:adjustRightInd w:val="0"/>
              <w:rPr>
                <w:b/>
                <w:bCs/>
                <w:sz w:val="18"/>
                <w:szCs w:val="18"/>
              </w:rPr>
            </w:pPr>
          </w:p>
        </w:tc>
        <w:tc>
          <w:tcPr>
            <w:tcW w:w="8885" w:type="dxa"/>
            <w:gridSpan w:val="15"/>
            <w:tcBorders>
              <w:right w:val="double" w:sz="4" w:space="0" w:color="auto"/>
            </w:tcBorders>
          </w:tcPr>
          <w:p w14:paraId="08ED45EC" w14:textId="77777777" w:rsidR="00E9008C" w:rsidRPr="008B68A9" w:rsidRDefault="00E9008C" w:rsidP="004F71B1">
            <w:pPr>
              <w:autoSpaceDE w:val="0"/>
              <w:autoSpaceDN w:val="0"/>
              <w:adjustRightInd w:val="0"/>
              <w:jc w:val="center"/>
              <w:rPr>
                <w:bCs/>
                <w:sz w:val="16"/>
                <w:szCs w:val="16"/>
              </w:rPr>
            </w:pPr>
          </w:p>
          <w:p w14:paraId="11A01FF7" w14:textId="77777777" w:rsidR="00E9008C" w:rsidRPr="008B68A9" w:rsidRDefault="00E9008C" w:rsidP="004F71B1">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46F7072B" w14:textId="77777777" w:rsidR="00E9008C" w:rsidRPr="008B68A9" w:rsidRDefault="00E9008C" w:rsidP="004F71B1">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0DDADE8E" w14:textId="77777777" w:rsidR="00E9008C" w:rsidRPr="008B68A9" w:rsidRDefault="00E9008C" w:rsidP="004F71B1">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E9008C" w:rsidRPr="008B68A9" w14:paraId="45454F7D" w14:textId="77777777" w:rsidTr="004F71B1">
        <w:tc>
          <w:tcPr>
            <w:tcW w:w="4536" w:type="dxa"/>
          </w:tcPr>
          <w:p w14:paraId="1CBAB9B7" w14:textId="77777777" w:rsidR="00E9008C" w:rsidRPr="008B68A9" w:rsidRDefault="00E9008C" w:rsidP="004F71B1">
            <w:pPr>
              <w:autoSpaceDE w:val="0"/>
              <w:autoSpaceDN w:val="0"/>
              <w:adjustRightInd w:val="0"/>
              <w:rPr>
                <w:rFonts w:cs="Arial"/>
                <w:b/>
                <w:bCs/>
                <w:sz w:val="18"/>
                <w:szCs w:val="18"/>
              </w:rPr>
            </w:pPr>
          </w:p>
          <w:p w14:paraId="427371CE" w14:textId="77777777" w:rsidR="00E9008C" w:rsidRPr="008B68A9" w:rsidRDefault="00E9008C" w:rsidP="004F71B1">
            <w:pPr>
              <w:autoSpaceDE w:val="0"/>
              <w:autoSpaceDN w:val="0"/>
              <w:adjustRightInd w:val="0"/>
              <w:rPr>
                <w:rFonts w:cs="Arial"/>
                <w:b/>
                <w:bCs/>
                <w:sz w:val="18"/>
                <w:szCs w:val="18"/>
              </w:rPr>
            </w:pPr>
            <w:r w:rsidRPr="008B68A9">
              <w:rPr>
                <w:rFonts w:cs="Arial"/>
                <w:b/>
                <w:bCs/>
                <w:sz w:val="18"/>
                <w:szCs w:val="18"/>
              </w:rPr>
              <w:t>Competencies Relating to Knowledge</w:t>
            </w:r>
          </w:p>
          <w:p w14:paraId="61E1BAE2" w14:textId="77777777" w:rsidR="00E9008C" w:rsidRPr="008B68A9" w:rsidRDefault="00E9008C" w:rsidP="004F71B1">
            <w:pPr>
              <w:autoSpaceDE w:val="0"/>
              <w:autoSpaceDN w:val="0"/>
              <w:adjustRightInd w:val="0"/>
              <w:rPr>
                <w:rFonts w:cs="Arial"/>
                <w:b/>
                <w:bCs/>
                <w:sz w:val="18"/>
                <w:szCs w:val="18"/>
              </w:rPr>
            </w:pPr>
          </w:p>
        </w:tc>
        <w:tc>
          <w:tcPr>
            <w:tcW w:w="612" w:type="dxa"/>
          </w:tcPr>
          <w:p w14:paraId="2BCB6225" w14:textId="77777777" w:rsidR="00E9008C" w:rsidRPr="008B68A9" w:rsidRDefault="00E9008C" w:rsidP="004F71B1">
            <w:pPr>
              <w:autoSpaceDE w:val="0"/>
              <w:autoSpaceDN w:val="0"/>
              <w:adjustRightInd w:val="0"/>
              <w:rPr>
                <w:rFonts w:cs="Arial"/>
                <w:b/>
                <w:bCs/>
              </w:rPr>
            </w:pPr>
          </w:p>
        </w:tc>
        <w:tc>
          <w:tcPr>
            <w:tcW w:w="522" w:type="dxa"/>
          </w:tcPr>
          <w:p w14:paraId="3480EA74" w14:textId="77777777" w:rsidR="00E9008C" w:rsidRPr="008B68A9" w:rsidRDefault="00E9008C" w:rsidP="004F71B1">
            <w:pPr>
              <w:autoSpaceDE w:val="0"/>
              <w:autoSpaceDN w:val="0"/>
              <w:adjustRightInd w:val="0"/>
              <w:rPr>
                <w:rFonts w:cs="Arial"/>
                <w:b/>
                <w:bCs/>
              </w:rPr>
            </w:pPr>
          </w:p>
        </w:tc>
        <w:tc>
          <w:tcPr>
            <w:tcW w:w="709" w:type="dxa"/>
          </w:tcPr>
          <w:p w14:paraId="50AF22C8" w14:textId="77777777" w:rsidR="00E9008C" w:rsidRPr="008B68A9" w:rsidRDefault="00E9008C" w:rsidP="004F71B1">
            <w:pPr>
              <w:autoSpaceDE w:val="0"/>
              <w:autoSpaceDN w:val="0"/>
              <w:adjustRightInd w:val="0"/>
              <w:rPr>
                <w:rFonts w:cs="Arial"/>
                <w:b/>
                <w:bCs/>
              </w:rPr>
            </w:pPr>
          </w:p>
        </w:tc>
        <w:tc>
          <w:tcPr>
            <w:tcW w:w="567" w:type="dxa"/>
          </w:tcPr>
          <w:p w14:paraId="69D626CC" w14:textId="77777777" w:rsidR="00E9008C" w:rsidRPr="008B68A9" w:rsidRDefault="00E9008C" w:rsidP="004F71B1">
            <w:pPr>
              <w:autoSpaceDE w:val="0"/>
              <w:autoSpaceDN w:val="0"/>
              <w:adjustRightInd w:val="0"/>
              <w:rPr>
                <w:rFonts w:cs="Arial"/>
                <w:b/>
                <w:bCs/>
              </w:rPr>
            </w:pPr>
          </w:p>
        </w:tc>
        <w:tc>
          <w:tcPr>
            <w:tcW w:w="625" w:type="dxa"/>
          </w:tcPr>
          <w:p w14:paraId="579B5FA3" w14:textId="77777777" w:rsidR="00E9008C" w:rsidRPr="008B68A9" w:rsidRDefault="00E9008C" w:rsidP="004F71B1">
            <w:pPr>
              <w:autoSpaceDE w:val="0"/>
              <w:autoSpaceDN w:val="0"/>
              <w:adjustRightInd w:val="0"/>
              <w:rPr>
                <w:rFonts w:cs="Arial"/>
                <w:b/>
                <w:bCs/>
              </w:rPr>
            </w:pPr>
          </w:p>
        </w:tc>
        <w:tc>
          <w:tcPr>
            <w:tcW w:w="651" w:type="dxa"/>
          </w:tcPr>
          <w:p w14:paraId="7EB0CFE5" w14:textId="77777777" w:rsidR="00E9008C" w:rsidRPr="008B68A9" w:rsidRDefault="00E9008C" w:rsidP="004F71B1">
            <w:pPr>
              <w:autoSpaceDE w:val="0"/>
              <w:autoSpaceDN w:val="0"/>
              <w:adjustRightInd w:val="0"/>
              <w:rPr>
                <w:rFonts w:cs="Arial"/>
                <w:b/>
                <w:bCs/>
              </w:rPr>
            </w:pPr>
          </w:p>
        </w:tc>
        <w:tc>
          <w:tcPr>
            <w:tcW w:w="567" w:type="dxa"/>
          </w:tcPr>
          <w:p w14:paraId="602482AB" w14:textId="77777777" w:rsidR="00E9008C" w:rsidRPr="008B68A9" w:rsidRDefault="00E9008C" w:rsidP="004F71B1">
            <w:pPr>
              <w:autoSpaceDE w:val="0"/>
              <w:autoSpaceDN w:val="0"/>
              <w:adjustRightInd w:val="0"/>
              <w:rPr>
                <w:rFonts w:cs="Arial"/>
                <w:b/>
                <w:bCs/>
              </w:rPr>
            </w:pPr>
          </w:p>
        </w:tc>
        <w:tc>
          <w:tcPr>
            <w:tcW w:w="708" w:type="dxa"/>
          </w:tcPr>
          <w:p w14:paraId="73B5CB56" w14:textId="77777777" w:rsidR="00E9008C" w:rsidRPr="008B68A9" w:rsidRDefault="00E9008C" w:rsidP="004F71B1">
            <w:pPr>
              <w:autoSpaceDE w:val="0"/>
              <w:autoSpaceDN w:val="0"/>
              <w:adjustRightInd w:val="0"/>
              <w:rPr>
                <w:rFonts w:cs="Arial"/>
                <w:b/>
                <w:bCs/>
              </w:rPr>
            </w:pPr>
          </w:p>
        </w:tc>
        <w:tc>
          <w:tcPr>
            <w:tcW w:w="567" w:type="dxa"/>
          </w:tcPr>
          <w:p w14:paraId="20468DB1" w14:textId="77777777" w:rsidR="00E9008C" w:rsidRPr="008B68A9" w:rsidRDefault="00E9008C" w:rsidP="004F71B1">
            <w:pPr>
              <w:autoSpaceDE w:val="0"/>
              <w:autoSpaceDN w:val="0"/>
              <w:adjustRightInd w:val="0"/>
              <w:rPr>
                <w:rFonts w:cs="Arial"/>
                <w:b/>
                <w:bCs/>
              </w:rPr>
            </w:pPr>
          </w:p>
        </w:tc>
        <w:tc>
          <w:tcPr>
            <w:tcW w:w="567" w:type="dxa"/>
          </w:tcPr>
          <w:p w14:paraId="4DB684E9" w14:textId="77777777" w:rsidR="00E9008C" w:rsidRPr="008B68A9" w:rsidRDefault="00E9008C" w:rsidP="004F71B1">
            <w:pPr>
              <w:autoSpaceDE w:val="0"/>
              <w:autoSpaceDN w:val="0"/>
              <w:adjustRightInd w:val="0"/>
              <w:rPr>
                <w:rFonts w:cs="Arial"/>
                <w:b/>
                <w:bCs/>
              </w:rPr>
            </w:pPr>
          </w:p>
        </w:tc>
        <w:tc>
          <w:tcPr>
            <w:tcW w:w="567" w:type="dxa"/>
          </w:tcPr>
          <w:p w14:paraId="6E15AEAA" w14:textId="77777777" w:rsidR="00E9008C" w:rsidRPr="008B68A9" w:rsidRDefault="00E9008C" w:rsidP="004F71B1">
            <w:pPr>
              <w:autoSpaceDE w:val="0"/>
              <w:autoSpaceDN w:val="0"/>
              <w:adjustRightInd w:val="0"/>
              <w:rPr>
                <w:rFonts w:cs="Arial"/>
                <w:b/>
                <w:bCs/>
              </w:rPr>
            </w:pPr>
          </w:p>
        </w:tc>
        <w:tc>
          <w:tcPr>
            <w:tcW w:w="567" w:type="dxa"/>
          </w:tcPr>
          <w:p w14:paraId="50DAAFA9" w14:textId="77777777" w:rsidR="00E9008C" w:rsidRPr="008B68A9" w:rsidRDefault="00E9008C" w:rsidP="004F71B1">
            <w:pPr>
              <w:autoSpaceDE w:val="0"/>
              <w:autoSpaceDN w:val="0"/>
              <w:adjustRightInd w:val="0"/>
              <w:rPr>
                <w:rFonts w:cs="Arial"/>
                <w:b/>
                <w:bCs/>
              </w:rPr>
            </w:pPr>
          </w:p>
        </w:tc>
        <w:tc>
          <w:tcPr>
            <w:tcW w:w="567" w:type="dxa"/>
          </w:tcPr>
          <w:p w14:paraId="7091C2A1" w14:textId="77777777" w:rsidR="00E9008C" w:rsidRPr="008B68A9" w:rsidRDefault="00E9008C" w:rsidP="004F71B1">
            <w:pPr>
              <w:autoSpaceDE w:val="0"/>
              <w:autoSpaceDN w:val="0"/>
              <w:adjustRightInd w:val="0"/>
              <w:rPr>
                <w:rFonts w:cs="Arial"/>
                <w:b/>
                <w:bCs/>
              </w:rPr>
            </w:pPr>
          </w:p>
        </w:tc>
        <w:tc>
          <w:tcPr>
            <w:tcW w:w="549" w:type="dxa"/>
          </w:tcPr>
          <w:p w14:paraId="22E48B55" w14:textId="77777777" w:rsidR="00E9008C" w:rsidRPr="008B68A9" w:rsidRDefault="00E9008C" w:rsidP="004F71B1">
            <w:pPr>
              <w:autoSpaceDE w:val="0"/>
              <w:autoSpaceDN w:val="0"/>
              <w:adjustRightInd w:val="0"/>
              <w:rPr>
                <w:rFonts w:cs="Arial"/>
                <w:b/>
                <w:bCs/>
              </w:rPr>
            </w:pPr>
          </w:p>
        </w:tc>
        <w:tc>
          <w:tcPr>
            <w:tcW w:w="540" w:type="dxa"/>
            <w:tcBorders>
              <w:right w:val="double" w:sz="4" w:space="0" w:color="auto"/>
            </w:tcBorders>
          </w:tcPr>
          <w:p w14:paraId="34C2047C" w14:textId="77777777" w:rsidR="00E9008C" w:rsidRPr="008B68A9" w:rsidRDefault="00E9008C" w:rsidP="004F71B1">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1232E343" w14:textId="77777777" w:rsidR="00E9008C" w:rsidRPr="008B68A9" w:rsidRDefault="00E9008C" w:rsidP="004F71B1">
            <w:pPr>
              <w:autoSpaceDE w:val="0"/>
              <w:autoSpaceDN w:val="0"/>
              <w:adjustRightInd w:val="0"/>
              <w:rPr>
                <w:rFonts w:cs="Arial"/>
                <w:b/>
                <w:bCs/>
              </w:rPr>
            </w:pPr>
          </w:p>
        </w:tc>
      </w:tr>
      <w:tr w:rsidR="00E9008C" w:rsidRPr="008B68A9" w14:paraId="7AF98527" w14:textId="77777777" w:rsidTr="004F71B1">
        <w:tc>
          <w:tcPr>
            <w:tcW w:w="4536" w:type="dxa"/>
            <w:shd w:val="clear" w:color="auto" w:fill="F2F2F2" w:themeFill="background1" w:themeFillShade="F2"/>
          </w:tcPr>
          <w:p w14:paraId="0F075990" w14:textId="77777777" w:rsidR="00E9008C" w:rsidRPr="008B68A9" w:rsidRDefault="00E9008C" w:rsidP="004F71B1">
            <w:pPr>
              <w:autoSpaceDE w:val="0"/>
              <w:autoSpaceDN w:val="0"/>
              <w:adjustRightInd w:val="0"/>
              <w:rPr>
                <w:rFonts w:cs="Times New Roman"/>
                <w:sz w:val="18"/>
                <w:szCs w:val="18"/>
              </w:rPr>
            </w:pPr>
            <w:r w:rsidRPr="008B68A9">
              <w:rPr>
                <w:rFonts w:eastAsia="Times New Roman" w:cs="Times New Roman"/>
                <w:sz w:val="18"/>
                <w:szCs w:val="18"/>
              </w:rPr>
              <w:t>Demonstrate critical and evaluative application of evidence informed practices relevant to the field of OMT</w:t>
            </w:r>
          </w:p>
        </w:tc>
        <w:tc>
          <w:tcPr>
            <w:tcW w:w="612" w:type="dxa"/>
            <w:shd w:val="clear" w:color="auto" w:fill="F2F2F2" w:themeFill="background1" w:themeFillShade="F2"/>
          </w:tcPr>
          <w:p w14:paraId="2803930D" w14:textId="77777777" w:rsidR="00E9008C" w:rsidRPr="008B68A9" w:rsidRDefault="00E9008C" w:rsidP="004F71B1">
            <w:pPr>
              <w:autoSpaceDE w:val="0"/>
              <w:autoSpaceDN w:val="0"/>
              <w:adjustRightInd w:val="0"/>
              <w:rPr>
                <w:rFonts w:cs="Arial"/>
                <w:b/>
                <w:color w:val="FF0000"/>
              </w:rPr>
            </w:pPr>
          </w:p>
        </w:tc>
        <w:tc>
          <w:tcPr>
            <w:tcW w:w="522" w:type="dxa"/>
            <w:shd w:val="clear" w:color="auto" w:fill="F2F2F2" w:themeFill="background1" w:themeFillShade="F2"/>
          </w:tcPr>
          <w:p w14:paraId="2C2D13DE" w14:textId="77777777" w:rsidR="00E9008C" w:rsidRPr="008B68A9" w:rsidRDefault="00E9008C" w:rsidP="004F71B1">
            <w:pPr>
              <w:autoSpaceDE w:val="0"/>
              <w:autoSpaceDN w:val="0"/>
              <w:adjustRightInd w:val="0"/>
              <w:rPr>
                <w:rFonts w:cs="Arial"/>
                <w:b/>
                <w:color w:val="FF0000"/>
              </w:rPr>
            </w:pPr>
          </w:p>
        </w:tc>
        <w:tc>
          <w:tcPr>
            <w:tcW w:w="709" w:type="dxa"/>
            <w:shd w:val="clear" w:color="auto" w:fill="F2F2F2" w:themeFill="background1" w:themeFillShade="F2"/>
          </w:tcPr>
          <w:p w14:paraId="586003B0"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767A612F" w14:textId="77777777" w:rsidR="00E9008C" w:rsidRPr="008B68A9" w:rsidRDefault="00E9008C" w:rsidP="004F71B1">
            <w:pPr>
              <w:autoSpaceDE w:val="0"/>
              <w:autoSpaceDN w:val="0"/>
              <w:adjustRightInd w:val="0"/>
              <w:rPr>
                <w:rFonts w:cs="Arial"/>
                <w:b/>
                <w:color w:val="FF0000"/>
              </w:rPr>
            </w:pPr>
          </w:p>
        </w:tc>
        <w:tc>
          <w:tcPr>
            <w:tcW w:w="625" w:type="dxa"/>
            <w:shd w:val="clear" w:color="auto" w:fill="F2F2F2" w:themeFill="background1" w:themeFillShade="F2"/>
          </w:tcPr>
          <w:p w14:paraId="4FEF37A4"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27367A40"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6FFCC3C3"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4EEEF9DD"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40F46E06"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7C2DB4BE"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567" w:type="dxa"/>
            <w:shd w:val="clear" w:color="auto" w:fill="F2F2F2" w:themeFill="background1" w:themeFillShade="F2"/>
          </w:tcPr>
          <w:p w14:paraId="007BD1B1"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29281FBC"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03563E20"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1E9A13E7"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17FA3E94" w14:textId="77777777" w:rsidR="00E9008C" w:rsidRPr="008B68A9" w:rsidRDefault="00E9008C" w:rsidP="004F71B1">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63F71B1" w14:textId="77777777" w:rsidR="00E9008C" w:rsidRPr="008B68A9" w:rsidRDefault="00E9008C" w:rsidP="004F71B1">
            <w:pPr>
              <w:autoSpaceDE w:val="0"/>
              <w:autoSpaceDN w:val="0"/>
              <w:adjustRightInd w:val="0"/>
              <w:rPr>
                <w:rFonts w:cs="Arial"/>
              </w:rPr>
            </w:pPr>
          </w:p>
        </w:tc>
      </w:tr>
      <w:tr w:rsidR="00E9008C" w:rsidRPr="008B68A9" w14:paraId="7F71E4A7" w14:textId="77777777" w:rsidTr="004F71B1">
        <w:tc>
          <w:tcPr>
            <w:tcW w:w="4536" w:type="dxa"/>
            <w:shd w:val="clear" w:color="auto" w:fill="F2F2F2" w:themeFill="background1" w:themeFillShade="F2"/>
          </w:tcPr>
          <w:p w14:paraId="51761656" w14:textId="77777777" w:rsidR="00E9008C" w:rsidRPr="008B68A9" w:rsidRDefault="00E9008C" w:rsidP="004F71B1">
            <w:pPr>
              <w:autoSpaceDE w:val="0"/>
              <w:autoSpaceDN w:val="0"/>
              <w:adjustRightInd w:val="0"/>
              <w:rPr>
                <w:rFonts w:cs="Arial"/>
                <w:sz w:val="18"/>
              </w:rPr>
            </w:pPr>
            <w:r w:rsidRPr="008B68A9">
              <w:rPr>
                <w:rFonts w:cs="Arial"/>
                <w:sz w:val="18"/>
              </w:rPr>
              <w:t>Demonstrate evaluative understanding of appropriate outcome measures</w:t>
            </w:r>
          </w:p>
        </w:tc>
        <w:tc>
          <w:tcPr>
            <w:tcW w:w="612" w:type="dxa"/>
            <w:shd w:val="clear" w:color="auto" w:fill="F2F2F2" w:themeFill="background1" w:themeFillShade="F2"/>
          </w:tcPr>
          <w:p w14:paraId="3A43D41C" w14:textId="77777777" w:rsidR="00E9008C" w:rsidRPr="008B68A9" w:rsidRDefault="00E9008C" w:rsidP="004F71B1">
            <w:pPr>
              <w:autoSpaceDE w:val="0"/>
              <w:autoSpaceDN w:val="0"/>
              <w:adjustRightInd w:val="0"/>
              <w:rPr>
                <w:rFonts w:cs="Arial"/>
                <w:b/>
                <w:color w:val="FF0000"/>
              </w:rPr>
            </w:pPr>
          </w:p>
        </w:tc>
        <w:tc>
          <w:tcPr>
            <w:tcW w:w="522" w:type="dxa"/>
            <w:shd w:val="clear" w:color="auto" w:fill="F2F2F2" w:themeFill="background1" w:themeFillShade="F2"/>
          </w:tcPr>
          <w:p w14:paraId="572CFB1B"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709" w:type="dxa"/>
            <w:shd w:val="clear" w:color="auto" w:fill="F2F2F2" w:themeFill="background1" w:themeFillShade="F2"/>
          </w:tcPr>
          <w:p w14:paraId="73AA18D7"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5F87EEBC" w14:textId="77777777" w:rsidR="00E9008C" w:rsidRPr="008B68A9" w:rsidRDefault="00E9008C" w:rsidP="004F71B1">
            <w:pPr>
              <w:autoSpaceDE w:val="0"/>
              <w:autoSpaceDN w:val="0"/>
              <w:adjustRightInd w:val="0"/>
              <w:rPr>
                <w:rFonts w:cs="Arial"/>
                <w:b/>
                <w:color w:val="FF0000"/>
              </w:rPr>
            </w:pPr>
          </w:p>
        </w:tc>
        <w:tc>
          <w:tcPr>
            <w:tcW w:w="625" w:type="dxa"/>
            <w:shd w:val="clear" w:color="auto" w:fill="F2F2F2" w:themeFill="background1" w:themeFillShade="F2"/>
          </w:tcPr>
          <w:p w14:paraId="7CDE7B15"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7E24DE32"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676D10E2"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5E2D9D85"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1700D4FB"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15F7569C"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CC265B4"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58C48BB9"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567" w:type="dxa"/>
            <w:shd w:val="clear" w:color="auto" w:fill="F2F2F2" w:themeFill="background1" w:themeFillShade="F2"/>
          </w:tcPr>
          <w:p w14:paraId="0731102D"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549" w:type="dxa"/>
            <w:shd w:val="clear" w:color="auto" w:fill="F2F2F2" w:themeFill="background1" w:themeFillShade="F2"/>
          </w:tcPr>
          <w:p w14:paraId="00464B45"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23C23D08" w14:textId="77777777" w:rsidR="00E9008C" w:rsidRPr="008B68A9" w:rsidRDefault="00E9008C" w:rsidP="004F71B1">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DAC20C4" w14:textId="77777777" w:rsidR="00E9008C" w:rsidRPr="008B68A9" w:rsidRDefault="00E9008C" w:rsidP="004F71B1">
            <w:pPr>
              <w:autoSpaceDE w:val="0"/>
              <w:autoSpaceDN w:val="0"/>
              <w:adjustRightInd w:val="0"/>
              <w:rPr>
                <w:rFonts w:cs="Arial"/>
              </w:rPr>
            </w:pPr>
          </w:p>
        </w:tc>
      </w:tr>
      <w:tr w:rsidR="00E9008C" w:rsidRPr="008B68A9" w14:paraId="1588D787" w14:textId="77777777" w:rsidTr="004F71B1">
        <w:tc>
          <w:tcPr>
            <w:tcW w:w="4536" w:type="dxa"/>
          </w:tcPr>
          <w:p w14:paraId="4F5DD89F" w14:textId="77777777" w:rsidR="00E9008C" w:rsidRPr="008B68A9" w:rsidRDefault="00E9008C" w:rsidP="004F71B1">
            <w:pPr>
              <w:autoSpaceDE w:val="0"/>
              <w:autoSpaceDN w:val="0"/>
              <w:adjustRightInd w:val="0"/>
              <w:rPr>
                <w:rFonts w:cs="Arial"/>
                <w:b/>
                <w:bCs/>
                <w:sz w:val="18"/>
                <w:szCs w:val="18"/>
              </w:rPr>
            </w:pPr>
          </w:p>
          <w:p w14:paraId="5E4C32A3" w14:textId="77777777" w:rsidR="00E9008C" w:rsidRPr="008B68A9" w:rsidRDefault="00E9008C" w:rsidP="004F71B1">
            <w:pPr>
              <w:autoSpaceDE w:val="0"/>
              <w:autoSpaceDN w:val="0"/>
              <w:adjustRightInd w:val="0"/>
              <w:rPr>
                <w:rFonts w:cs="Arial"/>
                <w:b/>
                <w:bCs/>
                <w:sz w:val="18"/>
                <w:szCs w:val="18"/>
              </w:rPr>
            </w:pPr>
            <w:r w:rsidRPr="008B68A9">
              <w:rPr>
                <w:rFonts w:cs="Arial"/>
                <w:b/>
                <w:bCs/>
                <w:sz w:val="18"/>
                <w:szCs w:val="18"/>
              </w:rPr>
              <w:t>Competencies Relating to Skills</w:t>
            </w:r>
          </w:p>
          <w:p w14:paraId="2C3F801E" w14:textId="77777777" w:rsidR="00E9008C" w:rsidRPr="008B68A9" w:rsidRDefault="00E9008C" w:rsidP="004F71B1">
            <w:pPr>
              <w:autoSpaceDE w:val="0"/>
              <w:autoSpaceDN w:val="0"/>
              <w:adjustRightInd w:val="0"/>
              <w:rPr>
                <w:rFonts w:cs="Arial"/>
                <w:b/>
                <w:bCs/>
                <w:sz w:val="18"/>
                <w:szCs w:val="18"/>
              </w:rPr>
            </w:pPr>
          </w:p>
        </w:tc>
        <w:tc>
          <w:tcPr>
            <w:tcW w:w="612" w:type="dxa"/>
          </w:tcPr>
          <w:p w14:paraId="1B22BDC4" w14:textId="77777777" w:rsidR="00E9008C" w:rsidRPr="008B68A9" w:rsidRDefault="00E9008C" w:rsidP="004F71B1">
            <w:pPr>
              <w:autoSpaceDE w:val="0"/>
              <w:autoSpaceDN w:val="0"/>
              <w:adjustRightInd w:val="0"/>
              <w:rPr>
                <w:rFonts w:cs="Arial"/>
                <w:b/>
                <w:bCs/>
                <w:color w:val="FF0000"/>
              </w:rPr>
            </w:pPr>
          </w:p>
        </w:tc>
        <w:tc>
          <w:tcPr>
            <w:tcW w:w="522" w:type="dxa"/>
          </w:tcPr>
          <w:p w14:paraId="1ED6CAE4" w14:textId="77777777" w:rsidR="00E9008C" w:rsidRPr="008B68A9" w:rsidRDefault="00E9008C" w:rsidP="004F71B1">
            <w:pPr>
              <w:autoSpaceDE w:val="0"/>
              <w:autoSpaceDN w:val="0"/>
              <w:adjustRightInd w:val="0"/>
              <w:rPr>
                <w:rFonts w:cs="Arial"/>
                <w:b/>
                <w:bCs/>
                <w:color w:val="FF0000"/>
              </w:rPr>
            </w:pPr>
          </w:p>
        </w:tc>
        <w:tc>
          <w:tcPr>
            <w:tcW w:w="709" w:type="dxa"/>
          </w:tcPr>
          <w:p w14:paraId="313259A1" w14:textId="77777777" w:rsidR="00E9008C" w:rsidRPr="008B68A9" w:rsidRDefault="00E9008C" w:rsidP="004F71B1">
            <w:pPr>
              <w:autoSpaceDE w:val="0"/>
              <w:autoSpaceDN w:val="0"/>
              <w:adjustRightInd w:val="0"/>
              <w:rPr>
                <w:rFonts w:cs="Arial"/>
                <w:b/>
                <w:bCs/>
                <w:color w:val="FF0000"/>
              </w:rPr>
            </w:pPr>
          </w:p>
        </w:tc>
        <w:tc>
          <w:tcPr>
            <w:tcW w:w="567" w:type="dxa"/>
          </w:tcPr>
          <w:p w14:paraId="73A5564B" w14:textId="77777777" w:rsidR="00E9008C" w:rsidRPr="008B68A9" w:rsidRDefault="00E9008C" w:rsidP="004F71B1">
            <w:pPr>
              <w:autoSpaceDE w:val="0"/>
              <w:autoSpaceDN w:val="0"/>
              <w:adjustRightInd w:val="0"/>
              <w:rPr>
                <w:rFonts w:cs="Arial"/>
                <w:b/>
                <w:bCs/>
                <w:color w:val="FF0000"/>
              </w:rPr>
            </w:pPr>
          </w:p>
        </w:tc>
        <w:tc>
          <w:tcPr>
            <w:tcW w:w="625" w:type="dxa"/>
          </w:tcPr>
          <w:p w14:paraId="28EC6F29" w14:textId="77777777" w:rsidR="00E9008C" w:rsidRPr="008B68A9" w:rsidRDefault="00E9008C" w:rsidP="004F71B1">
            <w:pPr>
              <w:autoSpaceDE w:val="0"/>
              <w:autoSpaceDN w:val="0"/>
              <w:adjustRightInd w:val="0"/>
              <w:rPr>
                <w:rFonts w:cs="Arial"/>
                <w:b/>
                <w:bCs/>
                <w:color w:val="FF0000"/>
              </w:rPr>
            </w:pPr>
          </w:p>
        </w:tc>
        <w:tc>
          <w:tcPr>
            <w:tcW w:w="651" w:type="dxa"/>
          </w:tcPr>
          <w:p w14:paraId="117151BD" w14:textId="77777777" w:rsidR="00E9008C" w:rsidRPr="008B68A9" w:rsidRDefault="00E9008C" w:rsidP="004F71B1">
            <w:pPr>
              <w:autoSpaceDE w:val="0"/>
              <w:autoSpaceDN w:val="0"/>
              <w:adjustRightInd w:val="0"/>
              <w:rPr>
                <w:rFonts w:cs="Arial"/>
                <w:b/>
                <w:bCs/>
                <w:color w:val="FF0000"/>
              </w:rPr>
            </w:pPr>
          </w:p>
        </w:tc>
        <w:tc>
          <w:tcPr>
            <w:tcW w:w="567" w:type="dxa"/>
          </w:tcPr>
          <w:p w14:paraId="43596AF8" w14:textId="77777777" w:rsidR="00E9008C" w:rsidRPr="008B68A9" w:rsidRDefault="00E9008C" w:rsidP="004F71B1">
            <w:pPr>
              <w:autoSpaceDE w:val="0"/>
              <w:autoSpaceDN w:val="0"/>
              <w:adjustRightInd w:val="0"/>
              <w:rPr>
                <w:rFonts w:cs="Arial"/>
                <w:b/>
                <w:bCs/>
                <w:color w:val="FF0000"/>
              </w:rPr>
            </w:pPr>
          </w:p>
        </w:tc>
        <w:tc>
          <w:tcPr>
            <w:tcW w:w="708" w:type="dxa"/>
          </w:tcPr>
          <w:p w14:paraId="5869857B" w14:textId="77777777" w:rsidR="00E9008C" w:rsidRPr="008B68A9" w:rsidRDefault="00E9008C" w:rsidP="004F71B1">
            <w:pPr>
              <w:autoSpaceDE w:val="0"/>
              <w:autoSpaceDN w:val="0"/>
              <w:adjustRightInd w:val="0"/>
              <w:rPr>
                <w:rFonts w:cs="Arial"/>
                <w:b/>
                <w:bCs/>
                <w:color w:val="FF0000"/>
              </w:rPr>
            </w:pPr>
          </w:p>
        </w:tc>
        <w:tc>
          <w:tcPr>
            <w:tcW w:w="567" w:type="dxa"/>
          </w:tcPr>
          <w:p w14:paraId="6332B445" w14:textId="77777777" w:rsidR="00E9008C" w:rsidRPr="008B68A9" w:rsidRDefault="00E9008C" w:rsidP="004F71B1">
            <w:pPr>
              <w:autoSpaceDE w:val="0"/>
              <w:autoSpaceDN w:val="0"/>
              <w:adjustRightInd w:val="0"/>
              <w:rPr>
                <w:rFonts w:cs="Arial"/>
                <w:b/>
                <w:bCs/>
                <w:color w:val="FF0000"/>
              </w:rPr>
            </w:pPr>
          </w:p>
        </w:tc>
        <w:tc>
          <w:tcPr>
            <w:tcW w:w="567" w:type="dxa"/>
          </w:tcPr>
          <w:p w14:paraId="2B3AAD2F" w14:textId="77777777" w:rsidR="00E9008C" w:rsidRPr="008B68A9" w:rsidRDefault="00E9008C" w:rsidP="004F71B1">
            <w:pPr>
              <w:autoSpaceDE w:val="0"/>
              <w:autoSpaceDN w:val="0"/>
              <w:adjustRightInd w:val="0"/>
              <w:rPr>
                <w:rFonts w:cs="Arial"/>
                <w:b/>
                <w:bCs/>
                <w:color w:val="FF0000"/>
              </w:rPr>
            </w:pPr>
          </w:p>
        </w:tc>
        <w:tc>
          <w:tcPr>
            <w:tcW w:w="567" w:type="dxa"/>
          </w:tcPr>
          <w:p w14:paraId="0512B00E" w14:textId="77777777" w:rsidR="00E9008C" w:rsidRPr="008B68A9" w:rsidRDefault="00E9008C" w:rsidP="004F71B1">
            <w:pPr>
              <w:autoSpaceDE w:val="0"/>
              <w:autoSpaceDN w:val="0"/>
              <w:adjustRightInd w:val="0"/>
              <w:rPr>
                <w:rFonts w:cs="Arial"/>
                <w:b/>
                <w:bCs/>
                <w:color w:val="FF0000"/>
              </w:rPr>
            </w:pPr>
          </w:p>
        </w:tc>
        <w:tc>
          <w:tcPr>
            <w:tcW w:w="567" w:type="dxa"/>
          </w:tcPr>
          <w:p w14:paraId="38F8C39B" w14:textId="77777777" w:rsidR="00E9008C" w:rsidRPr="008B68A9" w:rsidRDefault="00E9008C" w:rsidP="004F71B1">
            <w:pPr>
              <w:autoSpaceDE w:val="0"/>
              <w:autoSpaceDN w:val="0"/>
              <w:adjustRightInd w:val="0"/>
              <w:rPr>
                <w:rFonts w:cs="Arial"/>
                <w:b/>
                <w:bCs/>
                <w:color w:val="FF0000"/>
              </w:rPr>
            </w:pPr>
          </w:p>
        </w:tc>
        <w:tc>
          <w:tcPr>
            <w:tcW w:w="567" w:type="dxa"/>
          </w:tcPr>
          <w:p w14:paraId="3A74E5D4" w14:textId="77777777" w:rsidR="00E9008C" w:rsidRPr="008B68A9" w:rsidRDefault="00E9008C" w:rsidP="004F71B1">
            <w:pPr>
              <w:autoSpaceDE w:val="0"/>
              <w:autoSpaceDN w:val="0"/>
              <w:adjustRightInd w:val="0"/>
              <w:rPr>
                <w:rFonts w:cs="Arial"/>
                <w:b/>
                <w:bCs/>
                <w:color w:val="FF0000"/>
              </w:rPr>
            </w:pPr>
          </w:p>
        </w:tc>
        <w:tc>
          <w:tcPr>
            <w:tcW w:w="549" w:type="dxa"/>
          </w:tcPr>
          <w:p w14:paraId="31A1CBA9" w14:textId="77777777" w:rsidR="00E9008C" w:rsidRPr="008B68A9" w:rsidRDefault="00E9008C" w:rsidP="004F71B1">
            <w:pPr>
              <w:autoSpaceDE w:val="0"/>
              <w:autoSpaceDN w:val="0"/>
              <w:adjustRightInd w:val="0"/>
              <w:rPr>
                <w:rFonts w:cs="Arial"/>
                <w:b/>
                <w:bCs/>
                <w:color w:val="FF0000"/>
              </w:rPr>
            </w:pPr>
          </w:p>
        </w:tc>
        <w:tc>
          <w:tcPr>
            <w:tcW w:w="540" w:type="dxa"/>
            <w:tcBorders>
              <w:right w:val="double" w:sz="4" w:space="0" w:color="auto"/>
            </w:tcBorders>
          </w:tcPr>
          <w:p w14:paraId="270EDD79" w14:textId="77777777" w:rsidR="00E9008C" w:rsidRPr="008B68A9" w:rsidRDefault="00E9008C" w:rsidP="004F71B1">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005344F3" w14:textId="77777777" w:rsidR="00E9008C" w:rsidRPr="008B68A9" w:rsidRDefault="00E9008C" w:rsidP="004F71B1">
            <w:pPr>
              <w:autoSpaceDE w:val="0"/>
              <w:autoSpaceDN w:val="0"/>
              <w:adjustRightInd w:val="0"/>
              <w:rPr>
                <w:rFonts w:cs="Arial"/>
                <w:b/>
                <w:bCs/>
              </w:rPr>
            </w:pPr>
          </w:p>
        </w:tc>
      </w:tr>
      <w:tr w:rsidR="00E9008C" w:rsidRPr="008B68A9" w14:paraId="14AA5C1A" w14:textId="77777777" w:rsidTr="004F71B1">
        <w:tc>
          <w:tcPr>
            <w:tcW w:w="4536" w:type="dxa"/>
            <w:shd w:val="clear" w:color="auto" w:fill="F2F2F2" w:themeFill="background1" w:themeFillShade="F2"/>
          </w:tcPr>
          <w:p w14:paraId="3DC100D4" w14:textId="77777777" w:rsidR="00E9008C" w:rsidRPr="008B68A9" w:rsidRDefault="00E9008C" w:rsidP="004F71B1">
            <w:pPr>
              <w:autoSpaceDE w:val="0"/>
              <w:autoSpaceDN w:val="0"/>
              <w:adjustRightInd w:val="0"/>
              <w:rPr>
                <w:rFonts w:cs="Arial"/>
                <w:sz w:val="18"/>
              </w:rPr>
            </w:pPr>
            <w:r w:rsidRPr="008B68A9">
              <w:rPr>
                <w:rFonts w:cs="Arial"/>
                <w:sz w:val="18"/>
              </w:rPr>
              <w:t>Demonstrate ability to retrieve, integrate and apply knowledge from the clinical, medical and behavioural sciences in the clinical setting, recognising the limitations of incorporating evidence into practice</w:t>
            </w:r>
          </w:p>
        </w:tc>
        <w:tc>
          <w:tcPr>
            <w:tcW w:w="612" w:type="dxa"/>
            <w:shd w:val="clear" w:color="auto" w:fill="F2F2F2" w:themeFill="background1" w:themeFillShade="F2"/>
          </w:tcPr>
          <w:p w14:paraId="3049A25C" w14:textId="77777777" w:rsidR="00E9008C" w:rsidRPr="008B68A9" w:rsidRDefault="00E9008C" w:rsidP="004F71B1">
            <w:pPr>
              <w:autoSpaceDE w:val="0"/>
              <w:autoSpaceDN w:val="0"/>
              <w:adjustRightInd w:val="0"/>
              <w:rPr>
                <w:rFonts w:cs="Arial"/>
                <w:b/>
                <w:color w:val="FF0000"/>
              </w:rPr>
            </w:pPr>
          </w:p>
        </w:tc>
        <w:tc>
          <w:tcPr>
            <w:tcW w:w="522" w:type="dxa"/>
            <w:shd w:val="clear" w:color="auto" w:fill="F2F2F2" w:themeFill="background1" w:themeFillShade="F2"/>
          </w:tcPr>
          <w:p w14:paraId="13E66B35" w14:textId="77777777" w:rsidR="00E9008C" w:rsidRPr="008B68A9" w:rsidRDefault="00E9008C" w:rsidP="004F71B1">
            <w:pPr>
              <w:autoSpaceDE w:val="0"/>
              <w:autoSpaceDN w:val="0"/>
              <w:adjustRightInd w:val="0"/>
              <w:rPr>
                <w:rFonts w:cs="Arial"/>
                <w:b/>
                <w:color w:val="FF0000"/>
              </w:rPr>
            </w:pPr>
          </w:p>
        </w:tc>
        <w:tc>
          <w:tcPr>
            <w:tcW w:w="709" w:type="dxa"/>
            <w:shd w:val="clear" w:color="auto" w:fill="F2F2F2" w:themeFill="background1" w:themeFillShade="F2"/>
          </w:tcPr>
          <w:p w14:paraId="09AB842F"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13FAADD5" w14:textId="77777777" w:rsidR="00E9008C" w:rsidRPr="008B68A9" w:rsidRDefault="00E9008C" w:rsidP="004F71B1">
            <w:pPr>
              <w:autoSpaceDE w:val="0"/>
              <w:autoSpaceDN w:val="0"/>
              <w:adjustRightInd w:val="0"/>
              <w:rPr>
                <w:rFonts w:cs="Arial"/>
                <w:b/>
                <w:color w:val="FF0000"/>
              </w:rPr>
            </w:pPr>
          </w:p>
        </w:tc>
        <w:tc>
          <w:tcPr>
            <w:tcW w:w="625" w:type="dxa"/>
            <w:shd w:val="clear" w:color="auto" w:fill="F2F2F2" w:themeFill="background1" w:themeFillShade="F2"/>
          </w:tcPr>
          <w:p w14:paraId="12EB850C" w14:textId="77777777" w:rsidR="00E9008C" w:rsidRPr="008B68A9" w:rsidRDefault="00E9008C" w:rsidP="004F71B1">
            <w:pPr>
              <w:autoSpaceDE w:val="0"/>
              <w:autoSpaceDN w:val="0"/>
              <w:adjustRightInd w:val="0"/>
              <w:rPr>
                <w:rFonts w:cs="Arial"/>
                <w:b/>
                <w:color w:val="FF0000"/>
              </w:rPr>
            </w:pPr>
          </w:p>
        </w:tc>
        <w:tc>
          <w:tcPr>
            <w:tcW w:w="651" w:type="dxa"/>
            <w:shd w:val="clear" w:color="auto" w:fill="F2F2F2" w:themeFill="background1" w:themeFillShade="F2"/>
          </w:tcPr>
          <w:p w14:paraId="705BC777"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0C002395"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7C61CEA3"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4F41364E"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13CD282E"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408B1805"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3255135"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9A92C7B" w14:textId="77777777" w:rsidR="00E9008C" w:rsidRPr="008B68A9" w:rsidRDefault="00E9008C" w:rsidP="004F71B1">
            <w:pPr>
              <w:autoSpaceDE w:val="0"/>
              <w:autoSpaceDN w:val="0"/>
              <w:adjustRightInd w:val="0"/>
              <w:rPr>
                <w:rFonts w:cs="Arial"/>
                <w:b/>
                <w:color w:val="FF0000"/>
              </w:rPr>
            </w:pPr>
          </w:p>
        </w:tc>
        <w:tc>
          <w:tcPr>
            <w:tcW w:w="549" w:type="dxa"/>
            <w:shd w:val="clear" w:color="auto" w:fill="F2F2F2" w:themeFill="background1" w:themeFillShade="F2"/>
          </w:tcPr>
          <w:p w14:paraId="2A1C3670"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176132AB" w14:textId="77777777" w:rsidR="00E9008C" w:rsidRPr="008B68A9" w:rsidRDefault="00E9008C" w:rsidP="004F71B1">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6E184A5" w14:textId="77777777" w:rsidR="00E9008C" w:rsidRPr="008B68A9" w:rsidRDefault="00E9008C" w:rsidP="004F71B1">
            <w:pPr>
              <w:autoSpaceDE w:val="0"/>
              <w:autoSpaceDN w:val="0"/>
              <w:adjustRightInd w:val="0"/>
              <w:rPr>
                <w:rFonts w:cs="Arial"/>
              </w:rPr>
            </w:pPr>
          </w:p>
        </w:tc>
      </w:tr>
      <w:tr w:rsidR="00E9008C" w:rsidRPr="008B68A9" w14:paraId="1AD49980" w14:textId="77777777" w:rsidTr="004F71B1">
        <w:tc>
          <w:tcPr>
            <w:tcW w:w="4536" w:type="dxa"/>
            <w:shd w:val="clear" w:color="auto" w:fill="F2F2F2" w:themeFill="background1" w:themeFillShade="F2"/>
          </w:tcPr>
          <w:p w14:paraId="669C00B9" w14:textId="77777777" w:rsidR="00E9008C" w:rsidRPr="008B68A9" w:rsidRDefault="00E9008C" w:rsidP="004F71B1">
            <w:pPr>
              <w:autoSpaceDE w:val="0"/>
              <w:autoSpaceDN w:val="0"/>
              <w:adjustRightInd w:val="0"/>
              <w:rPr>
                <w:rFonts w:cs="Arial"/>
                <w:sz w:val="18"/>
              </w:rPr>
            </w:pPr>
            <w:r w:rsidRPr="008B68A9">
              <w:rPr>
                <w:rFonts w:cs="Arial"/>
                <w:sz w:val="18"/>
              </w:rPr>
              <w:t>Demonstrate ability to critically review the recent literature of the basic and applied sciences relevant to NMS dysfunction, to draw inferences for OMT practice and present material logically in both verbal and written forms</w:t>
            </w:r>
          </w:p>
        </w:tc>
        <w:tc>
          <w:tcPr>
            <w:tcW w:w="612" w:type="dxa"/>
            <w:shd w:val="clear" w:color="auto" w:fill="F2F2F2" w:themeFill="background1" w:themeFillShade="F2"/>
          </w:tcPr>
          <w:p w14:paraId="09D4AAA7" w14:textId="77777777" w:rsidR="00E9008C" w:rsidRPr="008B68A9" w:rsidRDefault="00E9008C" w:rsidP="004F71B1">
            <w:pPr>
              <w:autoSpaceDE w:val="0"/>
              <w:autoSpaceDN w:val="0"/>
              <w:adjustRightInd w:val="0"/>
              <w:rPr>
                <w:rFonts w:cs="Arial"/>
                <w:b/>
                <w:color w:val="FF0000"/>
              </w:rPr>
            </w:pPr>
          </w:p>
        </w:tc>
        <w:tc>
          <w:tcPr>
            <w:tcW w:w="522" w:type="dxa"/>
            <w:shd w:val="clear" w:color="auto" w:fill="F2F2F2" w:themeFill="background1" w:themeFillShade="F2"/>
          </w:tcPr>
          <w:p w14:paraId="3EA37C4B" w14:textId="77777777" w:rsidR="00E9008C" w:rsidRPr="008B68A9" w:rsidRDefault="00E9008C" w:rsidP="004F71B1">
            <w:pPr>
              <w:autoSpaceDE w:val="0"/>
              <w:autoSpaceDN w:val="0"/>
              <w:adjustRightInd w:val="0"/>
              <w:rPr>
                <w:rFonts w:cs="Arial"/>
                <w:b/>
                <w:color w:val="FF0000"/>
              </w:rPr>
            </w:pPr>
          </w:p>
        </w:tc>
        <w:tc>
          <w:tcPr>
            <w:tcW w:w="709" w:type="dxa"/>
            <w:shd w:val="clear" w:color="auto" w:fill="F2F2F2" w:themeFill="background1" w:themeFillShade="F2"/>
          </w:tcPr>
          <w:p w14:paraId="20E428DB"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567" w:type="dxa"/>
            <w:shd w:val="clear" w:color="auto" w:fill="F2F2F2" w:themeFill="background1" w:themeFillShade="F2"/>
          </w:tcPr>
          <w:p w14:paraId="6C002AB4" w14:textId="77777777" w:rsidR="00E9008C" w:rsidRPr="008B68A9" w:rsidRDefault="00E9008C" w:rsidP="004F71B1">
            <w:pPr>
              <w:autoSpaceDE w:val="0"/>
              <w:autoSpaceDN w:val="0"/>
              <w:adjustRightInd w:val="0"/>
              <w:rPr>
                <w:rFonts w:cs="Arial"/>
                <w:b/>
                <w:color w:val="FF0000"/>
              </w:rPr>
            </w:pPr>
          </w:p>
        </w:tc>
        <w:tc>
          <w:tcPr>
            <w:tcW w:w="625" w:type="dxa"/>
            <w:shd w:val="clear" w:color="auto" w:fill="F2F2F2" w:themeFill="background1" w:themeFillShade="F2"/>
          </w:tcPr>
          <w:p w14:paraId="5D7330BA"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651" w:type="dxa"/>
            <w:shd w:val="clear" w:color="auto" w:fill="F2F2F2" w:themeFill="background1" w:themeFillShade="F2"/>
          </w:tcPr>
          <w:p w14:paraId="27213AA5"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40D39512"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100AB82C"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0648214B"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1831DB4B"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BB683B1"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3E70707"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41055655"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549" w:type="dxa"/>
            <w:shd w:val="clear" w:color="auto" w:fill="F2F2F2" w:themeFill="background1" w:themeFillShade="F2"/>
          </w:tcPr>
          <w:p w14:paraId="04CDDCF7"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68A29A4A" w14:textId="77777777" w:rsidR="00E9008C" w:rsidRPr="008B68A9" w:rsidRDefault="00E9008C" w:rsidP="004F71B1">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105E951" w14:textId="77777777" w:rsidR="00E9008C" w:rsidRPr="008B68A9" w:rsidRDefault="00E9008C" w:rsidP="004F71B1">
            <w:pPr>
              <w:autoSpaceDE w:val="0"/>
              <w:autoSpaceDN w:val="0"/>
              <w:adjustRightInd w:val="0"/>
              <w:rPr>
                <w:rFonts w:cs="Arial"/>
              </w:rPr>
            </w:pPr>
          </w:p>
        </w:tc>
      </w:tr>
      <w:tr w:rsidR="00E9008C" w:rsidRPr="008B68A9" w14:paraId="492DB99C" w14:textId="77777777" w:rsidTr="004F71B1">
        <w:tc>
          <w:tcPr>
            <w:tcW w:w="4536" w:type="dxa"/>
            <w:shd w:val="clear" w:color="auto" w:fill="F2F2F2" w:themeFill="background1" w:themeFillShade="F2"/>
          </w:tcPr>
          <w:p w14:paraId="69118B81" w14:textId="77777777" w:rsidR="00E9008C" w:rsidRPr="008B68A9" w:rsidRDefault="00E9008C" w:rsidP="004F71B1">
            <w:pPr>
              <w:autoSpaceDE w:val="0"/>
              <w:autoSpaceDN w:val="0"/>
              <w:adjustRightInd w:val="0"/>
              <w:rPr>
                <w:rFonts w:cs="Arial"/>
                <w:sz w:val="18"/>
              </w:rPr>
            </w:pPr>
            <w:r w:rsidRPr="008B68A9">
              <w:rPr>
                <w:rFonts w:cs="Arial"/>
                <w:sz w:val="18"/>
              </w:rPr>
              <w:t>Demonstrate an evidence informed approach to the assessment and management of patients with NMS dysfunctions</w:t>
            </w:r>
          </w:p>
        </w:tc>
        <w:tc>
          <w:tcPr>
            <w:tcW w:w="612" w:type="dxa"/>
            <w:shd w:val="clear" w:color="auto" w:fill="F2F2F2" w:themeFill="background1" w:themeFillShade="F2"/>
          </w:tcPr>
          <w:p w14:paraId="6121C30E" w14:textId="77777777" w:rsidR="00E9008C" w:rsidRPr="008B68A9" w:rsidRDefault="00E9008C" w:rsidP="004F71B1">
            <w:pPr>
              <w:autoSpaceDE w:val="0"/>
              <w:autoSpaceDN w:val="0"/>
              <w:adjustRightInd w:val="0"/>
              <w:rPr>
                <w:rFonts w:cs="Arial"/>
                <w:b/>
                <w:color w:val="FF0000"/>
              </w:rPr>
            </w:pPr>
          </w:p>
        </w:tc>
        <w:tc>
          <w:tcPr>
            <w:tcW w:w="522" w:type="dxa"/>
            <w:shd w:val="clear" w:color="auto" w:fill="F2F2F2" w:themeFill="background1" w:themeFillShade="F2"/>
          </w:tcPr>
          <w:p w14:paraId="6744DF34" w14:textId="77777777" w:rsidR="00E9008C" w:rsidRPr="008B68A9" w:rsidRDefault="00E9008C" w:rsidP="004F71B1">
            <w:pPr>
              <w:autoSpaceDE w:val="0"/>
              <w:autoSpaceDN w:val="0"/>
              <w:adjustRightInd w:val="0"/>
              <w:rPr>
                <w:rFonts w:cs="Arial"/>
                <w:b/>
                <w:color w:val="FF0000"/>
              </w:rPr>
            </w:pPr>
          </w:p>
        </w:tc>
        <w:tc>
          <w:tcPr>
            <w:tcW w:w="709" w:type="dxa"/>
            <w:shd w:val="clear" w:color="auto" w:fill="F2F2F2" w:themeFill="background1" w:themeFillShade="F2"/>
          </w:tcPr>
          <w:p w14:paraId="5833B60A"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52DB89E7" w14:textId="77777777" w:rsidR="00E9008C" w:rsidRPr="008B68A9" w:rsidRDefault="00E9008C" w:rsidP="004F71B1">
            <w:pPr>
              <w:autoSpaceDE w:val="0"/>
              <w:autoSpaceDN w:val="0"/>
              <w:adjustRightInd w:val="0"/>
              <w:rPr>
                <w:rFonts w:cs="Arial"/>
                <w:b/>
                <w:color w:val="FF0000"/>
              </w:rPr>
            </w:pPr>
          </w:p>
        </w:tc>
        <w:tc>
          <w:tcPr>
            <w:tcW w:w="625" w:type="dxa"/>
            <w:shd w:val="clear" w:color="auto" w:fill="F2F2F2" w:themeFill="background1" w:themeFillShade="F2"/>
          </w:tcPr>
          <w:p w14:paraId="4B464ED0"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634A70FB"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9DD2AD8"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74C17C41"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DC8B702"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5821A90F"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1E5F7C6B"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5034D1CA"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1560FFB6"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453EADFA"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10A526E4" w14:textId="77777777" w:rsidR="00E9008C" w:rsidRPr="008B68A9" w:rsidRDefault="00E9008C" w:rsidP="004F71B1">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2AD1AEDA" w14:textId="77777777" w:rsidR="00E9008C" w:rsidRPr="008B68A9" w:rsidRDefault="00E9008C" w:rsidP="004F71B1">
            <w:pPr>
              <w:autoSpaceDE w:val="0"/>
              <w:autoSpaceDN w:val="0"/>
              <w:adjustRightInd w:val="0"/>
              <w:rPr>
                <w:rFonts w:cs="Arial"/>
              </w:rPr>
            </w:pPr>
          </w:p>
        </w:tc>
      </w:tr>
      <w:tr w:rsidR="00E9008C" w:rsidRPr="008B68A9" w14:paraId="34099287" w14:textId="77777777" w:rsidTr="004F71B1">
        <w:tc>
          <w:tcPr>
            <w:tcW w:w="4536" w:type="dxa"/>
            <w:shd w:val="clear" w:color="auto" w:fill="F2F2F2" w:themeFill="background1" w:themeFillShade="F2"/>
          </w:tcPr>
          <w:p w14:paraId="7A367C65" w14:textId="77777777" w:rsidR="00E9008C" w:rsidRPr="008B68A9" w:rsidRDefault="00E9008C" w:rsidP="004F71B1">
            <w:pPr>
              <w:autoSpaceDE w:val="0"/>
              <w:autoSpaceDN w:val="0"/>
              <w:adjustRightInd w:val="0"/>
              <w:rPr>
                <w:rFonts w:cs="Arial"/>
                <w:sz w:val="18"/>
              </w:rPr>
            </w:pPr>
            <w:r w:rsidRPr="008B68A9">
              <w:rPr>
                <w:rFonts w:cs="Arial"/>
                <w:sz w:val="18"/>
              </w:rPr>
              <w:t>Demonstrate the ability to evaluate the results of treatment accurately and modify and progress treatment as required using evidence</w:t>
            </w:r>
          </w:p>
        </w:tc>
        <w:tc>
          <w:tcPr>
            <w:tcW w:w="612" w:type="dxa"/>
            <w:shd w:val="clear" w:color="auto" w:fill="F2F2F2" w:themeFill="background1" w:themeFillShade="F2"/>
          </w:tcPr>
          <w:p w14:paraId="174F3005" w14:textId="77777777" w:rsidR="00E9008C" w:rsidRPr="008B68A9" w:rsidRDefault="00E9008C" w:rsidP="004F71B1">
            <w:pPr>
              <w:autoSpaceDE w:val="0"/>
              <w:autoSpaceDN w:val="0"/>
              <w:adjustRightInd w:val="0"/>
              <w:rPr>
                <w:rFonts w:cs="Arial"/>
                <w:b/>
                <w:color w:val="FF0000"/>
              </w:rPr>
            </w:pPr>
          </w:p>
        </w:tc>
        <w:tc>
          <w:tcPr>
            <w:tcW w:w="522" w:type="dxa"/>
            <w:shd w:val="clear" w:color="auto" w:fill="F2F2F2" w:themeFill="background1" w:themeFillShade="F2"/>
          </w:tcPr>
          <w:p w14:paraId="53F1F6EC" w14:textId="77777777" w:rsidR="00E9008C" w:rsidRPr="008B68A9" w:rsidRDefault="00E9008C" w:rsidP="004F71B1">
            <w:pPr>
              <w:autoSpaceDE w:val="0"/>
              <w:autoSpaceDN w:val="0"/>
              <w:adjustRightInd w:val="0"/>
              <w:rPr>
                <w:rFonts w:cs="Arial"/>
                <w:b/>
                <w:color w:val="FF0000"/>
              </w:rPr>
            </w:pPr>
          </w:p>
        </w:tc>
        <w:tc>
          <w:tcPr>
            <w:tcW w:w="709" w:type="dxa"/>
            <w:shd w:val="clear" w:color="auto" w:fill="F2F2F2" w:themeFill="background1" w:themeFillShade="F2"/>
          </w:tcPr>
          <w:p w14:paraId="049AA40A"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3B93C11D" w14:textId="77777777" w:rsidR="00E9008C" w:rsidRPr="008B68A9" w:rsidRDefault="00E9008C" w:rsidP="004F71B1">
            <w:pPr>
              <w:autoSpaceDE w:val="0"/>
              <w:autoSpaceDN w:val="0"/>
              <w:adjustRightInd w:val="0"/>
              <w:rPr>
                <w:rFonts w:cs="Arial"/>
                <w:b/>
                <w:color w:val="FF0000"/>
              </w:rPr>
            </w:pPr>
          </w:p>
        </w:tc>
        <w:tc>
          <w:tcPr>
            <w:tcW w:w="625" w:type="dxa"/>
            <w:shd w:val="clear" w:color="auto" w:fill="F2F2F2" w:themeFill="background1" w:themeFillShade="F2"/>
          </w:tcPr>
          <w:p w14:paraId="2E645931"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5ABE769B"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57D8EEED"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3852D30A"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5C76F169"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5A182D9F"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6C9B1CDA"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15AECD36"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6E034763"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0ED698B4"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59ACEEE8" w14:textId="77777777" w:rsidR="00E9008C" w:rsidRPr="008B68A9" w:rsidRDefault="00E9008C" w:rsidP="004F71B1">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5A5618FD" w14:textId="77777777" w:rsidR="00E9008C" w:rsidRPr="008B68A9" w:rsidRDefault="00E9008C" w:rsidP="004F71B1">
            <w:pPr>
              <w:autoSpaceDE w:val="0"/>
              <w:autoSpaceDN w:val="0"/>
              <w:adjustRightInd w:val="0"/>
              <w:rPr>
                <w:rFonts w:cs="Arial"/>
              </w:rPr>
            </w:pPr>
          </w:p>
        </w:tc>
      </w:tr>
      <w:tr w:rsidR="00E9008C" w:rsidRPr="008B68A9" w14:paraId="7B515A38" w14:textId="77777777" w:rsidTr="004F71B1">
        <w:tc>
          <w:tcPr>
            <w:tcW w:w="4536" w:type="dxa"/>
            <w:shd w:val="clear" w:color="auto" w:fill="F2F2F2" w:themeFill="background1" w:themeFillShade="F2"/>
          </w:tcPr>
          <w:p w14:paraId="6E471F1B" w14:textId="77777777" w:rsidR="00E9008C" w:rsidRPr="008B68A9" w:rsidRDefault="00E9008C" w:rsidP="004F71B1">
            <w:pPr>
              <w:autoSpaceDE w:val="0"/>
              <w:autoSpaceDN w:val="0"/>
              <w:adjustRightInd w:val="0"/>
              <w:rPr>
                <w:rFonts w:cs="Arial"/>
                <w:sz w:val="18"/>
              </w:rPr>
            </w:pPr>
            <w:r w:rsidRPr="008B68A9">
              <w:rPr>
                <w:rFonts w:cs="Arial"/>
                <w:sz w:val="18"/>
              </w:rPr>
              <w:t xml:space="preserve">Demonstrate the use of outcome measures to evaluate the effectiveness of OMT </w:t>
            </w:r>
          </w:p>
        </w:tc>
        <w:tc>
          <w:tcPr>
            <w:tcW w:w="612" w:type="dxa"/>
            <w:shd w:val="clear" w:color="auto" w:fill="F2F2F2" w:themeFill="background1" w:themeFillShade="F2"/>
          </w:tcPr>
          <w:p w14:paraId="39813563" w14:textId="77777777" w:rsidR="00E9008C" w:rsidRPr="008B68A9" w:rsidRDefault="00E9008C" w:rsidP="004F71B1">
            <w:pPr>
              <w:autoSpaceDE w:val="0"/>
              <w:autoSpaceDN w:val="0"/>
              <w:adjustRightInd w:val="0"/>
              <w:rPr>
                <w:rFonts w:cs="Arial"/>
                <w:b/>
                <w:color w:val="FF0000"/>
              </w:rPr>
            </w:pPr>
          </w:p>
        </w:tc>
        <w:tc>
          <w:tcPr>
            <w:tcW w:w="522" w:type="dxa"/>
            <w:shd w:val="clear" w:color="auto" w:fill="F2F2F2" w:themeFill="background1" w:themeFillShade="F2"/>
          </w:tcPr>
          <w:p w14:paraId="2CE9E411"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709" w:type="dxa"/>
            <w:shd w:val="clear" w:color="auto" w:fill="F2F2F2" w:themeFill="background1" w:themeFillShade="F2"/>
          </w:tcPr>
          <w:p w14:paraId="23DF367F"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453A6334" w14:textId="77777777" w:rsidR="00E9008C" w:rsidRPr="008B68A9" w:rsidRDefault="00E9008C" w:rsidP="004F71B1">
            <w:pPr>
              <w:autoSpaceDE w:val="0"/>
              <w:autoSpaceDN w:val="0"/>
              <w:adjustRightInd w:val="0"/>
              <w:rPr>
                <w:rFonts w:cs="Arial"/>
                <w:b/>
                <w:color w:val="FF0000"/>
              </w:rPr>
            </w:pPr>
          </w:p>
        </w:tc>
        <w:tc>
          <w:tcPr>
            <w:tcW w:w="625" w:type="dxa"/>
            <w:shd w:val="clear" w:color="auto" w:fill="F2F2F2" w:themeFill="background1" w:themeFillShade="F2"/>
          </w:tcPr>
          <w:p w14:paraId="6BFC9D27"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5525C426"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24E2BDB3"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299431FA"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54E1545"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0F92BC8E"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0B5847D1"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54C7C131"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0E4B4B59"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799640F0"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14462C74" w14:textId="77777777" w:rsidR="00E9008C" w:rsidRPr="008B68A9" w:rsidRDefault="00E9008C" w:rsidP="004F71B1">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63241BF4" w14:textId="77777777" w:rsidR="00E9008C" w:rsidRPr="008B68A9" w:rsidRDefault="00E9008C" w:rsidP="004F71B1">
            <w:pPr>
              <w:autoSpaceDE w:val="0"/>
              <w:autoSpaceDN w:val="0"/>
              <w:adjustRightInd w:val="0"/>
              <w:rPr>
                <w:rFonts w:cs="Arial"/>
              </w:rPr>
            </w:pPr>
          </w:p>
        </w:tc>
      </w:tr>
      <w:tr w:rsidR="00E9008C" w:rsidRPr="008B68A9" w14:paraId="020C211B" w14:textId="77777777" w:rsidTr="004F71B1">
        <w:tc>
          <w:tcPr>
            <w:tcW w:w="4536" w:type="dxa"/>
            <w:shd w:val="clear" w:color="auto" w:fill="F2F2F2" w:themeFill="background1" w:themeFillShade="F2"/>
          </w:tcPr>
          <w:p w14:paraId="7AFF1CD6" w14:textId="77777777" w:rsidR="00E9008C" w:rsidRPr="008B68A9" w:rsidRDefault="00E9008C" w:rsidP="004F71B1">
            <w:pPr>
              <w:autoSpaceDE w:val="0"/>
              <w:autoSpaceDN w:val="0"/>
              <w:adjustRightInd w:val="0"/>
              <w:rPr>
                <w:rFonts w:cs="Arial"/>
                <w:sz w:val="18"/>
              </w:rPr>
            </w:pPr>
            <w:r w:rsidRPr="008B68A9">
              <w:rPr>
                <w:rFonts w:cs="Arial"/>
                <w:sz w:val="18"/>
              </w:rPr>
              <w:t>Demonstrate an ability to integrate and apply evidenced informed approaches in the presentation of health promotion and preventative care programmes</w:t>
            </w:r>
          </w:p>
        </w:tc>
        <w:tc>
          <w:tcPr>
            <w:tcW w:w="612" w:type="dxa"/>
            <w:shd w:val="clear" w:color="auto" w:fill="F2F2F2" w:themeFill="background1" w:themeFillShade="F2"/>
          </w:tcPr>
          <w:p w14:paraId="28023FBF" w14:textId="77777777" w:rsidR="00E9008C" w:rsidRPr="008B68A9" w:rsidRDefault="00E9008C" w:rsidP="004F71B1">
            <w:pPr>
              <w:autoSpaceDE w:val="0"/>
              <w:autoSpaceDN w:val="0"/>
              <w:adjustRightInd w:val="0"/>
              <w:rPr>
                <w:rFonts w:cs="Arial"/>
                <w:b/>
                <w:color w:val="FF0000"/>
              </w:rPr>
            </w:pPr>
          </w:p>
        </w:tc>
        <w:tc>
          <w:tcPr>
            <w:tcW w:w="522" w:type="dxa"/>
            <w:shd w:val="clear" w:color="auto" w:fill="F2F2F2" w:themeFill="background1" w:themeFillShade="F2"/>
          </w:tcPr>
          <w:p w14:paraId="79543B8E" w14:textId="77777777" w:rsidR="00E9008C" w:rsidRPr="008B68A9" w:rsidRDefault="00E9008C" w:rsidP="004F71B1">
            <w:pPr>
              <w:autoSpaceDE w:val="0"/>
              <w:autoSpaceDN w:val="0"/>
              <w:adjustRightInd w:val="0"/>
              <w:rPr>
                <w:rFonts w:cs="Arial"/>
                <w:b/>
                <w:color w:val="FF0000"/>
              </w:rPr>
            </w:pPr>
          </w:p>
        </w:tc>
        <w:tc>
          <w:tcPr>
            <w:tcW w:w="709" w:type="dxa"/>
            <w:shd w:val="clear" w:color="auto" w:fill="F2F2F2" w:themeFill="background1" w:themeFillShade="F2"/>
          </w:tcPr>
          <w:p w14:paraId="2F7DA721"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02817016" w14:textId="77777777" w:rsidR="00E9008C" w:rsidRPr="008B68A9" w:rsidRDefault="00E9008C" w:rsidP="004F71B1">
            <w:pPr>
              <w:autoSpaceDE w:val="0"/>
              <w:autoSpaceDN w:val="0"/>
              <w:adjustRightInd w:val="0"/>
              <w:rPr>
                <w:rFonts w:cs="Arial"/>
                <w:b/>
                <w:color w:val="FF0000"/>
              </w:rPr>
            </w:pPr>
          </w:p>
        </w:tc>
        <w:tc>
          <w:tcPr>
            <w:tcW w:w="625" w:type="dxa"/>
            <w:shd w:val="clear" w:color="auto" w:fill="F2F2F2" w:themeFill="background1" w:themeFillShade="F2"/>
          </w:tcPr>
          <w:p w14:paraId="3AB5C054"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651" w:type="dxa"/>
            <w:shd w:val="clear" w:color="auto" w:fill="F2F2F2" w:themeFill="background1" w:themeFillShade="F2"/>
          </w:tcPr>
          <w:p w14:paraId="69A0232B"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F72127F"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708" w:type="dxa"/>
            <w:shd w:val="clear" w:color="auto" w:fill="F2F2F2" w:themeFill="background1" w:themeFillShade="F2"/>
          </w:tcPr>
          <w:p w14:paraId="163C5EDE"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25101E20"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7660834B"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67" w:type="dxa"/>
            <w:shd w:val="clear" w:color="auto" w:fill="F2F2F2" w:themeFill="background1" w:themeFillShade="F2"/>
          </w:tcPr>
          <w:p w14:paraId="6F99D3FF"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7B66D24C"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29EA6C5"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9" w:type="dxa"/>
            <w:shd w:val="clear" w:color="auto" w:fill="F2F2F2" w:themeFill="background1" w:themeFillShade="F2"/>
          </w:tcPr>
          <w:p w14:paraId="0B70A278" w14:textId="77777777" w:rsidR="00E9008C" w:rsidRPr="008B68A9" w:rsidRDefault="00E9008C" w:rsidP="004F71B1">
            <w:pPr>
              <w:autoSpaceDE w:val="0"/>
              <w:autoSpaceDN w:val="0"/>
              <w:adjustRightInd w:val="0"/>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7B159355" w14:textId="77777777" w:rsidR="00E9008C" w:rsidRPr="008B68A9" w:rsidRDefault="00E9008C" w:rsidP="004F71B1">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05C2177F" w14:textId="77777777" w:rsidR="00E9008C" w:rsidRPr="008B68A9" w:rsidRDefault="00E9008C" w:rsidP="004F71B1">
            <w:pPr>
              <w:autoSpaceDE w:val="0"/>
              <w:autoSpaceDN w:val="0"/>
              <w:adjustRightInd w:val="0"/>
              <w:rPr>
                <w:rFonts w:cs="Arial"/>
              </w:rPr>
            </w:pPr>
          </w:p>
        </w:tc>
      </w:tr>
      <w:tr w:rsidR="00E9008C" w:rsidRPr="008B68A9" w14:paraId="75787D6F" w14:textId="77777777" w:rsidTr="004F71B1">
        <w:tc>
          <w:tcPr>
            <w:tcW w:w="4536" w:type="dxa"/>
            <w:shd w:val="clear" w:color="auto" w:fill="F2F2F2" w:themeFill="background1" w:themeFillShade="F2"/>
          </w:tcPr>
          <w:p w14:paraId="265EC49A" w14:textId="77777777" w:rsidR="00E9008C" w:rsidRPr="008B68A9" w:rsidRDefault="00E9008C" w:rsidP="004F71B1">
            <w:pPr>
              <w:autoSpaceDE w:val="0"/>
              <w:autoSpaceDN w:val="0"/>
              <w:adjustRightInd w:val="0"/>
              <w:rPr>
                <w:rFonts w:cs="Arial"/>
                <w:sz w:val="18"/>
              </w:rPr>
            </w:pPr>
            <w:r w:rsidRPr="008B68A9">
              <w:rPr>
                <w:rFonts w:cs="Arial"/>
                <w:sz w:val="18"/>
              </w:rPr>
              <w:t>Demonstrate an ability to enhance and promote the rights of a patient to actively participate in their health care management by taking into consideration the patient’s wishes, goals, attitudes, beliefs</w:t>
            </w:r>
            <w:r>
              <w:rPr>
                <w:rFonts w:cs="Arial"/>
                <w:sz w:val="18"/>
              </w:rPr>
              <w:t>,</w:t>
            </w:r>
            <w:r w:rsidRPr="008B68A9">
              <w:rPr>
                <w:rFonts w:cs="Arial"/>
                <w:sz w:val="18"/>
              </w:rPr>
              <w:t xml:space="preserve"> and circumstances</w:t>
            </w:r>
          </w:p>
        </w:tc>
        <w:tc>
          <w:tcPr>
            <w:tcW w:w="612" w:type="dxa"/>
            <w:shd w:val="clear" w:color="auto" w:fill="F2F2F2" w:themeFill="background1" w:themeFillShade="F2"/>
          </w:tcPr>
          <w:p w14:paraId="1CA91FD7" w14:textId="77777777" w:rsidR="00E9008C" w:rsidRPr="008B68A9" w:rsidRDefault="00E9008C" w:rsidP="004F71B1">
            <w:pPr>
              <w:autoSpaceDE w:val="0"/>
              <w:autoSpaceDN w:val="0"/>
              <w:adjustRightInd w:val="0"/>
              <w:rPr>
                <w:rFonts w:cs="Arial"/>
                <w:b/>
                <w:color w:val="FF0000"/>
              </w:rPr>
            </w:pPr>
          </w:p>
        </w:tc>
        <w:tc>
          <w:tcPr>
            <w:tcW w:w="522" w:type="dxa"/>
            <w:shd w:val="clear" w:color="auto" w:fill="F2F2F2" w:themeFill="background1" w:themeFillShade="F2"/>
          </w:tcPr>
          <w:p w14:paraId="1F37480F" w14:textId="77777777" w:rsidR="00E9008C" w:rsidRPr="008B68A9" w:rsidRDefault="00E9008C" w:rsidP="004F71B1">
            <w:pPr>
              <w:autoSpaceDE w:val="0"/>
              <w:autoSpaceDN w:val="0"/>
              <w:adjustRightInd w:val="0"/>
              <w:rPr>
                <w:rFonts w:cs="Arial"/>
                <w:b/>
                <w:color w:val="FF0000"/>
              </w:rPr>
            </w:pPr>
          </w:p>
        </w:tc>
        <w:tc>
          <w:tcPr>
            <w:tcW w:w="709" w:type="dxa"/>
            <w:shd w:val="clear" w:color="auto" w:fill="F2F2F2" w:themeFill="background1" w:themeFillShade="F2"/>
          </w:tcPr>
          <w:p w14:paraId="26D42FD5"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53BC3B0" w14:textId="77777777" w:rsidR="00E9008C" w:rsidRPr="008B68A9" w:rsidRDefault="00E9008C" w:rsidP="004F71B1">
            <w:pPr>
              <w:autoSpaceDE w:val="0"/>
              <w:autoSpaceDN w:val="0"/>
              <w:adjustRightInd w:val="0"/>
              <w:rPr>
                <w:rFonts w:cs="Arial"/>
                <w:b/>
                <w:color w:val="FF0000"/>
              </w:rPr>
            </w:pPr>
          </w:p>
        </w:tc>
        <w:tc>
          <w:tcPr>
            <w:tcW w:w="625" w:type="dxa"/>
            <w:shd w:val="clear" w:color="auto" w:fill="F2F2F2" w:themeFill="background1" w:themeFillShade="F2"/>
          </w:tcPr>
          <w:p w14:paraId="50CF1173" w14:textId="77777777" w:rsidR="00E9008C" w:rsidRPr="008B68A9" w:rsidRDefault="00E9008C" w:rsidP="004F71B1">
            <w:pPr>
              <w:autoSpaceDE w:val="0"/>
              <w:autoSpaceDN w:val="0"/>
              <w:adjustRightInd w:val="0"/>
              <w:rPr>
                <w:rFonts w:cs="Arial"/>
                <w:b/>
                <w:color w:val="FF0000"/>
              </w:rPr>
            </w:pPr>
          </w:p>
        </w:tc>
        <w:tc>
          <w:tcPr>
            <w:tcW w:w="651" w:type="dxa"/>
            <w:shd w:val="clear" w:color="auto" w:fill="F2F2F2" w:themeFill="background1" w:themeFillShade="F2"/>
          </w:tcPr>
          <w:p w14:paraId="32DD52CD"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6FBE5D22"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708" w:type="dxa"/>
            <w:shd w:val="clear" w:color="auto" w:fill="F2F2F2" w:themeFill="background1" w:themeFillShade="F2"/>
          </w:tcPr>
          <w:p w14:paraId="7507D94F"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4928A48F"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73DDB57"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5B1466D4"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38B9C522" w14:textId="77777777" w:rsidR="00E9008C" w:rsidRPr="008B68A9" w:rsidRDefault="00E9008C" w:rsidP="004F71B1">
            <w:pPr>
              <w:autoSpaceDE w:val="0"/>
              <w:autoSpaceDN w:val="0"/>
              <w:adjustRightInd w:val="0"/>
              <w:rPr>
                <w:rFonts w:cs="Arial"/>
                <w:b/>
                <w:color w:val="FF0000"/>
              </w:rPr>
            </w:pPr>
          </w:p>
        </w:tc>
        <w:tc>
          <w:tcPr>
            <w:tcW w:w="567" w:type="dxa"/>
            <w:shd w:val="clear" w:color="auto" w:fill="F2F2F2" w:themeFill="background1" w:themeFillShade="F2"/>
          </w:tcPr>
          <w:p w14:paraId="49CC7554" w14:textId="77777777" w:rsidR="00E9008C" w:rsidRPr="008B68A9" w:rsidRDefault="00E9008C" w:rsidP="004F71B1">
            <w:pPr>
              <w:autoSpaceDE w:val="0"/>
              <w:autoSpaceDN w:val="0"/>
              <w:adjustRightInd w:val="0"/>
              <w:rPr>
                <w:rFonts w:cs="Arial"/>
                <w:b/>
                <w:color w:val="FF0000"/>
              </w:rPr>
            </w:pPr>
          </w:p>
        </w:tc>
        <w:tc>
          <w:tcPr>
            <w:tcW w:w="549" w:type="dxa"/>
            <w:shd w:val="clear" w:color="auto" w:fill="F2F2F2" w:themeFill="background1" w:themeFillShade="F2"/>
          </w:tcPr>
          <w:p w14:paraId="43BDF866" w14:textId="77777777" w:rsidR="00E9008C" w:rsidRPr="008B68A9" w:rsidRDefault="00E9008C" w:rsidP="004F71B1">
            <w:pPr>
              <w:autoSpaceDE w:val="0"/>
              <w:autoSpaceDN w:val="0"/>
              <w:adjustRightInd w:val="0"/>
              <w:rPr>
                <w:rFonts w:cs="Arial"/>
                <w:b/>
                <w:color w:val="FF0000"/>
              </w:rPr>
            </w:pPr>
            <w:r w:rsidRPr="008B68A9">
              <w:rPr>
                <w:rFonts w:cs="Arial"/>
                <w:b/>
                <w:color w:val="FF0000"/>
              </w:rPr>
              <w:t>x</w:t>
            </w:r>
          </w:p>
        </w:tc>
        <w:tc>
          <w:tcPr>
            <w:tcW w:w="540" w:type="dxa"/>
            <w:tcBorders>
              <w:right w:val="double" w:sz="4" w:space="0" w:color="auto"/>
            </w:tcBorders>
            <w:shd w:val="clear" w:color="auto" w:fill="F2F2F2" w:themeFill="background1" w:themeFillShade="F2"/>
          </w:tcPr>
          <w:p w14:paraId="69EF3592" w14:textId="77777777" w:rsidR="00E9008C" w:rsidRPr="008B68A9" w:rsidRDefault="00E9008C" w:rsidP="004F71B1">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18E71E0C" w14:textId="77777777" w:rsidR="00E9008C" w:rsidRPr="008B68A9" w:rsidRDefault="00E9008C" w:rsidP="004F71B1">
            <w:pPr>
              <w:autoSpaceDE w:val="0"/>
              <w:autoSpaceDN w:val="0"/>
              <w:adjustRightInd w:val="0"/>
              <w:rPr>
                <w:rFonts w:cs="Arial"/>
              </w:rPr>
            </w:pPr>
          </w:p>
        </w:tc>
      </w:tr>
      <w:tr w:rsidR="00E9008C" w:rsidRPr="008B68A9" w14:paraId="6917CCDE" w14:textId="77777777" w:rsidTr="004F71B1">
        <w:tc>
          <w:tcPr>
            <w:tcW w:w="4536" w:type="dxa"/>
          </w:tcPr>
          <w:p w14:paraId="2A710BAE" w14:textId="77777777" w:rsidR="00E9008C" w:rsidRPr="008B68A9" w:rsidRDefault="00E9008C" w:rsidP="004F71B1">
            <w:pPr>
              <w:autoSpaceDE w:val="0"/>
              <w:autoSpaceDN w:val="0"/>
              <w:adjustRightInd w:val="0"/>
              <w:rPr>
                <w:rFonts w:cs="Arial"/>
                <w:b/>
                <w:bCs/>
                <w:sz w:val="18"/>
                <w:szCs w:val="18"/>
              </w:rPr>
            </w:pPr>
          </w:p>
          <w:p w14:paraId="4DD9CB88" w14:textId="77777777" w:rsidR="00E9008C" w:rsidRPr="008B68A9" w:rsidRDefault="00E9008C" w:rsidP="004F71B1">
            <w:pPr>
              <w:autoSpaceDE w:val="0"/>
              <w:autoSpaceDN w:val="0"/>
              <w:adjustRightInd w:val="0"/>
              <w:rPr>
                <w:rFonts w:cs="Arial"/>
                <w:b/>
                <w:bCs/>
                <w:sz w:val="18"/>
                <w:szCs w:val="18"/>
              </w:rPr>
            </w:pPr>
            <w:r w:rsidRPr="008B68A9">
              <w:rPr>
                <w:rFonts w:cs="Arial"/>
                <w:b/>
                <w:bCs/>
                <w:sz w:val="18"/>
                <w:szCs w:val="18"/>
              </w:rPr>
              <w:t>Competencies Relating to Attributes</w:t>
            </w:r>
          </w:p>
          <w:p w14:paraId="3761F886" w14:textId="77777777" w:rsidR="00E9008C" w:rsidRPr="008B68A9" w:rsidRDefault="00E9008C" w:rsidP="004F71B1">
            <w:pPr>
              <w:autoSpaceDE w:val="0"/>
              <w:autoSpaceDN w:val="0"/>
              <w:adjustRightInd w:val="0"/>
              <w:rPr>
                <w:rFonts w:cs="Arial"/>
                <w:b/>
                <w:bCs/>
                <w:sz w:val="18"/>
                <w:szCs w:val="18"/>
              </w:rPr>
            </w:pPr>
          </w:p>
        </w:tc>
        <w:tc>
          <w:tcPr>
            <w:tcW w:w="612" w:type="dxa"/>
          </w:tcPr>
          <w:p w14:paraId="4487F788" w14:textId="77777777" w:rsidR="00E9008C" w:rsidRPr="008B68A9" w:rsidRDefault="00E9008C" w:rsidP="004F71B1">
            <w:pPr>
              <w:autoSpaceDE w:val="0"/>
              <w:autoSpaceDN w:val="0"/>
              <w:adjustRightInd w:val="0"/>
              <w:rPr>
                <w:rFonts w:cs="Arial"/>
                <w:b/>
                <w:bCs/>
                <w:color w:val="FF0000"/>
              </w:rPr>
            </w:pPr>
          </w:p>
        </w:tc>
        <w:tc>
          <w:tcPr>
            <w:tcW w:w="522" w:type="dxa"/>
          </w:tcPr>
          <w:p w14:paraId="2F3007DB" w14:textId="77777777" w:rsidR="00E9008C" w:rsidRPr="008B68A9" w:rsidRDefault="00E9008C" w:rsidP="004F71B1">
            <w:pPr>
              <w:autoSpaceDE w:val="0"/>
              <w:autoSpaceDN w:val="0"/>
              <w:adjustRightInd w:val="0"/>
              <w:rPr>
                <w:rFonts w:cs="Arial"/>
                <w:b/>
                <w:bCs/>
                <w:color w:val="FF0000"/>
              </w:rPr>
            </w:pPr>
          </w:p>
        </w:tc>
        <w:tc>
          <w:tcPr>
            <w:tcW w:w="709" w:type="dxa"/>
          </w:tcPr>
          <w:p w14:paraId="60AA222A" w14:textId="77777777" w:rsidR="00E9008C" w:rsidRPr="008B68A9" w:rsidRDefault="00E9008C" w:rsidP="004F71B1">
            <w:pPr>
              <w:autoSpaceDE w:val="0"/>
              <w:autoSpaceDN w:val="0"/>
              <w:adjustRightInd w:val="0"/>
              <w:rPr>
                <w:rFonts w:cs="Arial"/>
                <w:b/>
                <w:bCs/>
                <w:color w:val="FF0000"/>
              </w:rPr>
            </w:pPr>
          </w:p>
        </w:tc>
        <w:tc>
          <w:tcPr>
            <w:tcW w:w="567" w:type="dxa"/>
          </w:tcPr>
          <w:p w14:paraId="79ED9BA4" w14:textId="77777777" w:rsidR="00E9008C" w:rsidRPr="008B68A9" w:rsidRDefault="00E9008C" w:rsidP="004F71B1">
            <w:pPr>
              <w:autoSpaceDE w:val="0"/>
              <w:autoSpaceDN w:val="0"/>
              <w:adjustRightInd w:val="0"/>
              <w:rPr>
                <w:rFonts w:cs="Arial"/>
                <w:b/>
                <w:bCs/>
                <w:color w:val="FF0000"/>
              </w:rPr>
            </w:pPr>
          </w:p>
        </w:tc>
        <w:tc>
          <w:tcPr>
            <w:tcW w:w="625" w:type="dxa"/>
          </w:tcPr>
          <w:p w14:paraId="2B78E27B" w14:textId="77777777" w:rsidR="00E9008C" w:rsidRPr="008B68A9" w:rsidRDefault="00E9008C" w:rsidP="004F71B1">
            <w:pPr>
              <w:autoSpaceDE w:val="0"/>
              <w:autoSpaceDN w:val="0"/>
              <w:adjustRightInd w:val="0"/>
              <w:rPr>
                <w:rFonts w:cs="Arial"/>
                <w:b/>
                <w:bCs/>
                <w:color w:val="FF0000"/>
              </w:rPr>
            </w:pPr>
          </w:p>
        </w:tc>
        <w:tc>
          <w:tcPr>
            <w:tcW w:w="651" w:type="dxa"/>
          </w:tcPr>
          <w:p w14:paraId="579564EB" w14:textId="77777777" w:rsidR="00E9008C" w:rsidRPr="008B68A9" w:rsidRDefault="00E9008C" w:rsidP="004F71B1">
            <w:pPr>
              <w:autoSpaceDE w:val="0"/>
              <w:autoSpaceDN w:val="0"/>
              <w:adjustRightInd w:val="0"/>
              <w:rPr>
                <w:rFonts w:cs="Arial"/>
                <w:b/>
                <w:bCs/>
                <w:color w:val="FF0000"/>
              </w:rPr>
            </w:pPr>
          </w:p>
        </w:tc>
        <w:tc>
          <w:tcPr>
            <w:tcW w:w="567" w:type="dxa"/>
          </w:tcPr>
          <w:p w14:paraId="194D7C37" w14:textId="77777777" w:rsidR="00E9008C" w:rsidRPr="008B68A9" w:rsidRDefault="00E9008C" w:rsidP="004F71B1">
            <w:pPr>
              <w:autoSpaceDE w:val="0"/>
              <w:autoSpaceDN w:val="0"/>
              <w:adjustRightInd w:val="0"/>
              <w:rPr>
                <w:rFonts w:cs="Arial"/>
                <w:b/>
                <w:bCs/>
                <w:color w:val="FF0000"/>
              </w:rPr>
            </w:pPr>
          </w:p>
        </w:tc>
        <w:tc>
          <w:tcPr>
            <w:tcW w:w="708" w:type="dxa"/>
          </w:tcPr>
          <w:p w14:paraId="4CA31296" w14:textId="77777777" w:rsidR="00E9008C" w:rsidRPr="008B68A9" w:rsidRDefault="00E9008C" w:rsidP="004F71B1">
            <w:pPr>
              <w:autoSpaceDE w:val="0"/>
              <w:autoSpaceDN w:val="0"/>
              <w:adjustRightInd w:val="0"/>
              <w:rPr>
                <w:rFonts w:cs="Arial"/>
                <w:b/>
                <w:bCs/>
                <w:color w:val="FF0000"/>
              </w:rPr>
            </w:pPr>
          </w:p>
        </w:tc>
        <w:tc>
          <w:tcPr>
            <w:tcW w:w="567" w:type="dxa"/>
          </w:tcPr>
          <w:p w14:paraId="270CDEB5" w14:textId="77777777" w:rsidR="00E9008C" w:rsidRPr="008B68A9" w:rsidRDefault="00E9008C" w:rsidP="004F71B1">
            <w:pPr>
              <w:autoSpaceDE w:val="0"/>
              <w:autoSpaceDN w:val="0"/>
              <w:adjustRightInd w:val="0"/>
              <w:rPr>
                <w:rFonts w:cs="Arial"/>
                <w:b/>
                <w:bCs/>
                <w:color w:val="FF0000"/>
              </w:rPr>
            </w:pPr>
          </w:p>
        </w:tc>
        <w:tc>
          <w:tcPr>
            <w:tcW w:w="567" w:type="dxa"/>
          </w:tcPr>
          <w:p w14:paraId="33C893E8" w14:textId="77777777" w:rsidR="00E9008C" w:rsidRPr="008B68A9" w:rsidRDefault="00E9008C" w:rsidP="004F71B1">
            <w:pPr>
              <w:autoSpaceDE w:val="0"/>
              <w:autoSpaceDN w:val="0"/>
              <w:adjustRightInd w:val="0"/>
              <w:rPr>
                <w:rFonts w:cs="Arial"/>
                <w:b/>
                <w:bCs/>
                <w:color w:val="FF0000"/>
              </w:rPr>
            </w:pPr>
          </w:p>
        </w:tc>
        <w:tc>
          <w:tcPr>
            <w:tcW w:w="567" w:type="dxa"/>
          </w:tcPr>
          <w:p w14:paraId="30DEF011" w14:textId="77777777" w:rsidR="00E9008C" w:rsidRPr="008B68A9" w:rsidRDefault="00E9008C" w:rsidP="004F71B1">
            <w:pPr>
              <w:autoSpaceDE w:val="0"/>
              <w:autoSpaceDN w:val="0"/>
              <w:adjustRightInd w:val="0"/>
              <w:rPr>
                <w:rFonts w:cs="Arial"/>
                <w:b/>
                <w:bCs/>
                <w:color w:val="FF0000"/>
              </w:rPr>
            </w:pPr>
          </w:p>
        </w:tc>
        <w:tc>
          <w:tcPr>
            <w:tcW w:w="567" w:type="dxa"/>
          </w:tcPr>
          <w:p w14:paraId="73AC8C45" w14:textId="77777777" w:rsidR="00E9008C" w:rsidRPr="008B68A9" w:rsidRDefault="00E9008C" w:rsidP="004F71B1">
            <w:pPr>
              <w:autoSpaceDE w:val="0"/>
              <w:autoSpaceDN w:val="0"/>
              <w:adjustRightInd w:val="0"/>
              <w:rPr>
                <w:rFonts w:cs="Arial"/>
                <w:b/>
                <w:bCs/>
                <w:color w:val="FF0000"/>
              </w:rPr>
            </w:pPr>
          </w:p>
        </w:tc>
        <w:tc>
          <w:tcPr>
            <w:tcW w:w="567" w:type="dxa"/>
          </w:tcPr>
          <w:p w14:paraId="3D8E39F0" w14:textId="77777777" w:rsidR="00E9008C" w:rsidRPr="008B68A9" w:rsidRDefault="00E9008C" w:rsidP="004F71B1">
            <w:pPr>
              <w:autoSpaceDE w:val="0"/>
              <w:autoSpaceDN w:val="0"/>
              <w:adjustRightInd w:val="0"/>
              <w:rPr>
                <w:rFonts w:cs="Arial"/>
                <w:b/>
                <w:bCs/>
                <w:color w:val="FF0000"/>
              </w:rPr>
            </w:pPr>
          </w:p>
        </w:tc>
        <w:tc>
          <w:tcPr>
            <w:tcW w:w="549" w:type="dxa"/>
          </w:tcPr>
          <w:p w14:paraId="1451843B" w14:textId="77777777" w:rsidR="00E9008C" w:rsidRPr="008B68A9" w:rsidRDefault="00E9008C" w:rsidP="004F71B1">
            <w:pPr>
              <w:autoSpaceDE w:val="0"/>
              <w:autoSpaceDN w:val="0"/>
              <w:adjustRightInd w:val="0"/>
              <w:rPr>
                <w:rFonts w:cs="Arial"/>
                <w:b/>
                <w:bCs/>
                <w:color w:val="FF0000"/>
              </w:rPr>
            </w:pPr>
          </w:p>
        </w:tc>
        <w:tc>
          <w:tcPr>
            <w:tcW w:w="540" w:type="dxa"/>
            <w:tcBorders>
              <w:right w:val="double" w:sz="4" w:space="0" w:color="auto"/>
            </w:tcBorders>
          </w:tcPr>
          <w:p w14:paraId="164A8F52" w14:textId="77777777" w:rsidR="00E9008C" w:rsidRPr="008B68A9" w:rsidRDefault="00E9008C" w:rsidP="004F71B1">
            <w:pPr>
              <w:autoSpaceDE w:val="0"/>
              <w:autoSpaceDN w:val="0"/>
              <w:adjustRightInd w:val="0"/>
              <w:rPr>
                <w:rFonts w:cs="Arial"/>
                <w:b/>
                <w:bCs/>
                <w:color w:val="FF0000"/>
              </w:rPr>
            </w:pPr>
          </w:p>
        </w:tc>
        <w:tc>
          <w:tcPr>
            <w:tcW w:w="1170" w:type="dxa"/>
            <w:tcBorders>
              <w:left w:val="double" w:sz="4" w:space="0" w:color="auto"/>
            </w:tcBorders>
            <w:shd w:val="clear" w:color="auto" w:fill="D9D9D9" w:themeFill="background1" w:themeFillShade="D9"/>
          </w:tcPr>
          <w:p w14:paraId="456905FE" w14:textId="77777777" w:rsidR="00E9008C" w:rsidRPr="008B68A9" w:rsidRDefault="00E9008C" w:rsidP="004F71B1">
            <w:pPr>
              <w:autoSpaceDE w:val="0"/>
              <w:autoSpaceDN w:val="0"/>
              <w:adjustRightInd w:val="0"/>
              <w:rPr>
                <w:rFonts w:cs="Arial"/>
                <w:b/>
                <w:bCs/>
              </w:rPr>
            </w:pPr>
          </w:p>
        </w:tc>
      </w:tr>
      <w:tr w:rsidR="00E9008C" w:rsidRPr="008B68A9" w14:paraId="04E37E7B" w14:textId="77777777" w:rsidTr="004F71B1">
        <w:tc>
          <w:tcPr>
            <w:tcW w:w="4536" w:type="dxa"/>
            <w:shd w:val="clear" w:color="auto" w:fill="F2F2F2" w:themeFill="background1" w:themeFillShade="F2"/>
          </w:tcPr>
          <w:p w14:paraId="511B5A8E" w14:textId="77777777" w:rsidR="00E9008C" w:rsidRPr="008B68A9" w:rsidRDefault="00E9008C" w:rsidP="004F71B1">
            <w:pPr>
              <w:rPr>
                <w:sz w:val="18"/>
              </w:rPr>
            </w:pPr>
            <w:r w:rsidRPr="008B68A9">
              <w:rPr>
                <w:rFonts w:cs="Arial"/>
                <w:sz w:val="18"/>
              </w:rPr>
              <w:t>Demonstrate a critical and evaluative approach to all aspects of practice</w:t>
            </w:r>
          </w:p>
        </w:tc>
        <w:tc>
          <w:tcPr>
            <w:tcW w:w="612" w:type="dxa"/>
            <w:shd w:val="clear" w:color="auto" w:fill="F2F2F2" w:themeFill="background1" w:themeFillShade="F2"/>
          </w:tcPr>
          <w:p w14:paraId="216DE7BC" w14:textId="77777777" w:rsidR="00E9008C" w:rsidRPr="008B68A9" w:rsidRDefault="00E9008C" w:rsidP="004F71B1">
            <w:pPr>
              <w:rPr>
                <w:rFonts w:cs="Arial"/>
                <w:b/>
                <w:color w:val="FF0000"/>
              </w:rPr>
            </w:pPr>
            <w:r w:rsidRPr="008B68A9">
              <w:rPr>
                <w:rFonts w:cs="Arial"/>
                <w:b/>
                <w:color w:val="FF0000"/>
              </w:rPr>
              <w:t>xy</w:t>
            </w:r>
          </w:p>
        </w:tc>
        <w:tc>
          <w:tcPr>
            <w:tcW w:w="522" w:type="dxa"/>
            <w:shd w:val="clear" w:color="auto" w:fill="F2F2F2" w:themeFill="background1" w:themeFillShade="F2"/>
          </w:tcPr>
          <w:p w14:paraId="105FCB3A" w14:textId="77777777" w:rsidR="00E9008C" w:rsidRPr="008B68A9" w:rsidRDefault="00E9008C" w:rsidP="004F71B1">
            <w:pPr>
              <w:rPr>
                <w:rFonts w:cs="Arial"/>
                <w:b/>
                <w:color w:val="FF0000"/>
              </w:rPr>
            </w:pPr>
            <w:r w:rsidRPr="008B68A9">
              <w:rPr>
                <w:rFonts w:cs="Arial"/>
                <w:b/>
                <w:color w:val="FF0000"/>
              </w:rPr>
              <w:t>xy</w:t>
            </w:r>
          </w:p>
        </w:tc>
        <w:tc>
          <w:tcPr>
            <w:tcW w:w="709" w:type="dxa"/>
            <w:shd w:val="clear" w:color="auto" w:fill="F2F2F2" w:themeFill="background1" w:themeFillShade="F2"/>
          </w:tcPr>
          <w:p w14:paraId="46041ED3" w14:textId="77777777" w:rsidR="00E9008C" w:rsidRPr="008B68A9" w:rsidRDefault="00E9008C" w:rsidP="004F71B1">
            <w:pPr>
              <w:rPr>
                <w:rFonts w:cs="Arial"/>
                <w:b/>
                <w:color w:val="FF0000"/>
              </w:rPr>
            </w:pPr>
            <w:r w:rsidRPr="008B68A9">
              <w:rPr>
                <w:rFonts w:cs="Arial"/>
                <w:b/>
                <w:color w:val="FF0000"/>
              </w:rPr>
              <w:t>xy</w:t>
            </w:r>
          </w:p>
        </w:tc>
        <w:tc>
          <w:tcPr>
            <w:tcW w:w="567" w:type="dxa"/>
            <w:shd w:val="clear" w:color="auto" w:fill="F2F2F2" w:themeFill="background1" w:themeFillShade="F2"/>
          </w:tcPr>
          <w:p w14:paraId="271F6BAE" w14:textId="77777777" w:rsidR="00E9008C" w:rsidRPr="008B68A9" w:rsidRDefault="00E9008C" w:rsidP="004F71B1">
            <w:pPr>
              <w:rPr>
                <w:rFonts w:cs="Arial"/>
                <w:b/>
                <w:color w:val="FF0000"/>
              </w:rPr>
            </w:pPr>
          </w:p>
        </w:tc>
        <w:tc>
          <w:tcPr>
            <w:tcW w:w="625" w:type="dxa"/>
            <w:shd w:val="clear" w:color="auto" w:fill="F2F2F2" w:themeFill="background1" w:themeFillShade="F2"/>
          </w:tcPr>
          <w:p w14:paraId="7B72C2AE" w14:textId="77777777" w:rsidR="00E9008C" w:rsidRPr="008B68A9" w:rsidRDefault="00E9008C" w:rsidP="004F71B1">
            <w:pPr>
              <w:rPr>
                <w:rFonts w:cs="Arial"/>
                <w:b/>
                <w:color w:val="FF0000"/>
              </w:rPr>
            </w:pPr>
            <w:r w:rsidRPr="008B68A9">
              <w:rPr>
                <w:rFonts w:cs="Arial"/>
                <w:b/>
                <w:color w:val="FF0000"/>
              </w:rPr>
              <w:t>xy</w:t>
            </w:r>
          </w:p>
        </w:tc>
        <w:tc>
          <w:tcPr>
            <w:tcW w:w="651" w:type="dxa"/>
            <w:shd w:val="clear" w:color="auto" w:fill="F2F2F2" w:themeFill="background1" w:themeFillShade="F2"/>
          </w:tcPr>
          <w:p w14:paraId="7CA3908F" w14:textId="77777777" w:rsidR="00E9008C" w:rsidRPr="008B68A9" w:rsidRDefault="00E9008C" w:rsidP="004F71B1">
            <w:pPr>
              <w:rPr>
                <w:rFonts w:cs="Arial"/>
                <w:b/>
                <w:color w:val="FF0000"/>
              </w:rPr>
            </w:pPr>
            <w:r w:rsidRPr="008B68A9">
              <w:rPr>
                <w:rFonts w:cs="Arial"/>
                <w:b/>
                <w:color w:val="FF0000"/>
              </w:rPr>
              <w:t>xy</w:t>
            </w:r>
          </w:p>
        </w:tc>
        <w:tc>
          <w:tcPr>
            <w:tcW w:w="567" w:type="dxa"/>
            <w:shd w:val="clear" w:color="auto" w:fill="F2F2F2" w:themeFill="background1" w:themeFillShade="F2"/>
          </w:tcPr>
          <w:p w14:paraId="29EDA7D3" w14:textId="77777777" w:rsidR="00E9008C" w:rsidRPr="008B68A9" w:rsidRDefault="00E9008C" w:rsidP="004F71B1">
            <w:pPr>
              <w:rPr>
                <w:rFonts w:cs="Arial"/>
                <w:b/>
                <w:color w:val="FF0000"/>
              </w:rPr>
            </w:pPr>
            <w:r w:rsidRPr="008B68A9">
              <w:rPr>
                <w:rFonts w:cs="Arial"/>
                <w:b/>
                <w:color w:val="FF0000"/>
              </w:rPr>
              <w:t>xy</w:t>
            </w:r>
          </w:p>
        </w:tc>
        <w:tc>
          <w:tcPr>
            <w:tcW w:w="708" w:type="dxa"/>
            <w:shd w:val="clear" w:color="auto" w:fill="F2F2F2" w:themeFill="background1" w:themeFillShade="F2"/>
          </w:tcPr>
          <w:p w14:paraId="1D4C1675" w14:textId="77777777" w:rsidR="00E9008C" w:rsidRPr="008B68A9" w:rsidRDefault="00E9008C" w:rsidP="004F71B1">
            <w:pPr>
              <w:rPr>
                <w:rFonts w:cs="Arial"/>
                <w:b/>
                <w:color w:val="FF0000"/>
              </w:rPr>
            </w:pPr>
            <w:r w:rsidRPr="008B68A9">
              <w:rPr>
                <w:rFonts w:cs="Arial"/>
                <w:b/>
                <w:color w:val="FF0000"/>
              </w:rPr>
              <w:t>x</w:t>
            </w:r>
          </w:p>
        </w:tc>
        <w:tc>
          <w:tcPr>
            <w:tcW w:w="567" w:type="dxa"/>
            <w:shd w:val="clear" w:color="auto" w:fill="F2F2F2" w:themeFill="background1" w:themeFillShade="F2"/>
          </w:tcPr>
          <w:p w14:paraId="0B0640F4" w14:textId="77777777" w:rsidR="00E9008C" w:rsidRPr="008B68A9" w:rsidRDefault="00E9008C" w:rsidP="004F71B1">
            <w:pPr>
              <w:rPr>
                <w:rFonts w:cs="Arial"/>
                <w:b/>
                <w:color w:val="FF0000"/>
              </w:rPr>
            </w:pPr>
            <w:r w:rsidRPr="008B68A9">
              <w:rPr>
                <w:rFonts w:cs="Arial"/>
                <w:b/>
                <w:color w:val="FF0000"/>
              </w:rPr>
              <w:t>xy</w:t>
            </w:r>
          </w:p>
        </w:tc>
        <w:tc>
          <w:tcPr>
            <w:tcW w:w="567" w:type="dxa"/>
            <w:shd w:val="clear" w:color="auto" w:fill="F2F2F2" w:themeFill="background1" w:themeFillShade="F2"/>
          </w:tcPr>
          <w:p w14:paraId="09F677D5" w14:textId="77777777" w:rsidR="00E9008C" w:rsidRPr="008B68A9" w:rsidRDefault="00E9008C" w:rsidP="004F71B1">
            <w:pPr>
              <w:rPr>
                <w:rFonts w:cs="Arial"/>
                <w:b/>
                <w:color w:val="FF0000"/>
              </w:rPr>
            </w:pPr>
            <w:r w:rsidRPr="008B68A9">
              <w:rPr>
                <w:rFonts w:cs="Arial"/>
                <w:b/>
                <w:color w:val="FF0000"/>
              </w:rPr>
              <w:t>xy</w:t>
            </w:r>
          </w:p>
        </w:tc>
        <w:tc>
          <w:tcPr>
            <w:tcW w:w="567" w:type="dxa"/>
            <w:shd w:val="clear" w:color="auto" w:fill="F2F2F2" w:themeFill="background1" w:themeFillShade="F2"/>
          </w:tcPr>
          <w:p w14:paraId="4F5FD9C7" w14:textId="77777777" w:rsidR="00E9008C" w:rsidRPr="008B68A9" w:rsidRDefault="00E9008C" w:rsidP="004F71B1">
            <w:pPr>
              <w:rPr>
                <w:rFonts w:cs="Arial"/>
                <w:b/>
                <w:color w:val="FF0000"/>
              </w:rPr>
            </w:pPr>
            <w:r w:rsidRPr="008B68A9">
              <w:rPr>
                <w:rFonts w:cs="Arial"/>
                <w:b/>
                <w:color w:val="FF0000"/>
              </w:rPr>
              <w:t>xy</w:t>
            </w:r>
          </w:p>
        </w:tc>
        <w:tc>
          <w:tcPr>
            <w:tcW w:w="567" w:type="dxa"/>
            <w:shd w:val="clear" w:color="auto" w:fill="F2F2F2" w:themeFill="background1" w:themeFillShade="F2"/>
          </w:tcPr>
          <w:p w14:paraId="2B32985D" w14:textId="77777777" w:rsidR="00E9008C" w:rsidRPr="008B68A9" w:rsidRDefault="00E9008C" w:rsidP="004F71B1">
            <w:pPr>
              <w:rPr>
                <w:rFonts w:cs="Arial"/>
                <w:b/>
                <w:color w:val="FF0000"/>
              </w:rPr>
            </w:pPr>
            <w:r w:rsidRPr="008B68A9">
              <w:rPr>
                <w:rFonts w:cs="Arial"/>
                <w:b/>
                <w:color w:val="FF0000"/>
              </w:rPr>
              <w:t>xy</w:t>
            </w:r>
          </w:p>
        </w:tc>
        <w:tc>
          <w:tcPr>
            <w:tcW w:w="567" w:type="dxa"/>
            <w:shd w:val="clear" w:color="auto" w:fill="F2F2F2" w:themeFill="background1" w:themeFillShade="F2"/>
          </w:tcPr>
          <w:p w14:paraId="4F0BDEEF" w14:textId="77777777" w:rsidR="00E9008C" w:rsidRPr="008B68A9" w:rsidRDefault="00E9008C" w:rsidP="004F71B1">
            <w:pPr>
              <w:rPr>
                <w:rFonts w:cs="Arial"/>
                <w:b/>
                <w:color w:val="FF0000"/>
              </w:rPr>
            </w:pPr>
            <w:r w:rsidRPr="008B68A9">
              <w:rPr>
                <w:rFonts w:cs="Arial"/>
                <w:b/>
                <w:color w:val="FF0000"/>
              </w:rPr>
              <w:t>xy</w:t>
            </w:r>
          </w:p>
        </w:tc>
        <w:tc>
          <w:tcPr>
            <w:tcW w:w="549" w:type="dxa"/>
            <w:shd w:val="clear" w:color="auto" w:fill="F2F2F2" w:themeFill="background1" w:themeFillShade="F2"/>
          </w:tcPr>
          <w:p w14:paraId="157444AD" w14:textId="77777777" w:rsidR="00E9008C" w:rsidRPr="008B68A9" w:rsidRDefault="00E9008C" w:rsidP="004F71B1">
            <w:pPr>
              <w:rPr>
                <w:rFonts w:cs="Arial"/>
                <w:b/>
                <w:color w:val="FF0000"/>
              </w:rPr>
            </w:pPr>
            <w:r w:rsidRPr="008B68A9">
              <w:rPr>
                <w:rFonts w:cs="Arial"/>
                <w:b/>
                <w:color w:val="FF0000"/>
              </w:rPr>
              <w:t>xy</w:t>
            </w:r>
          </w:p>
        </w:tc>
        <w:tc>
          <w:tcPr>
            <w:tcW w:w="540" w:type="dxa"/>
            <w:tcBorders>
              <w:right w:val="double" w:sz="4" w:space="0" w:color="auto"/>
            </w:tcBorders>
            <w:shd w:val="clear" w:color="auto" w:fill="F2F2F2" w:themeFill="background1" w:themeFillShade="F2"/>
          </w:tcPr>
          <w:p w14:paraId="287B7020" w14:textId="77777777" w:rsidR="00E9008C" w:rsidRPr="008B68A9" w:rsidRDefault="00E9008C" w:rsidP="004F71B1">
            <w:pPr>
              <w:rPr>
                <w:rFonts w:cs="Arial"/>
                <w:b/>
                <w:color w:val="FF0000"/>
              </w:rPr>
            </w:pPr>
            <w:r w:rsidRPr="008B68A9">
              <w:rPr>
                <w:rFonts w:cs="Arial"/>
                <w:b/>
                <w:color w:val="FF0000"/>
              </w:rPr>
              <w:t>xy</w:t>
            </w:r>
          </w:p>
        </w:tc>
        <w:tc>
          <w:tcPr>
            <w:tcW w:w="1170" w:type="dxa"/>
            <w:tcBorders>
              <w:left w:val="double" w:sz="4" w:space="0" w:color="auto"/>
            </w:tcBorders>
            <w:shd w:val="clear" w:color="auto" w:fill="D9D9D9" w:themeFill="background1" w:themeFillShade="D9"/>
          </w:tcPr>
          <w:p w14:paraId="228935D9" w14:textId="77777777" w:rsidR="00E9008C" w:rsidRPr="008B68A9" w:rsidRDefault="00E9008C" w:rsidP="004F71B1">
            <w:pPr>
              <w:rPr>
                <w:rFonts w:cs="Arial"/>
              </w:rPr>
            </w:pPr>
          </w:p>
        </w:tc>
      </w:tr>
    </w:tbl>
    <w:p w14:paraId="2677F473" w14:textId="77777777" w:rsidR="00E9008C" w:rsidRPr="008B68A9" w:rsidRDefault="00E9008C" w:rsidP="00E9008C">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E9008C" w:rsidRPr="008B68A9" w14:paraId="1F3CDB9F" w14:textId="77777777" w:rsidTr="004F71B1">
        <w:trPr>
          <w:gridAfter w:val="7"/>
          <w:wAfter w:w="4277" w:type="dxa"/>
        </w:trPr>
        <w:tc>
          <w:tcPr>
            <w:tcW w:w="10314" w:type="dxa"/>
            <w:gridSpan w:val="12"/>
          </w:tcPr>
          <w:p w14:paraId="62E9A95B" w14:textId="77777777" w:rsidR="00E9008C" w:rsidRPr="008B68A9" w:rsidRDefault="00E9008C" w:rsidP="004F71B1">
            <w:pPr>
              <w:autoSpaceDE w:val="0"/>
              <w:autoSpaceDN w:val="0"/>
              <w:adjustRightInd w:val="0"/>
              <w:jc w:val="right"/>
              <w:rPr>
                <w:b/>
                <w:sz w:val="18"/>
              </w:rPr>
            </w:pPr>
          </w:p>
          <w:p w14:paraId="3912F022" w14:textId="77777777" w:rsidR="00E9008C" w:rsidRPr="008B68A9" w:rsidRDefault="00E9008C" w:rsidP="004F71B1">
            <w:pPr>
              <w:autoSpaceDE w:val="0"/>
              <w:autoSpaceDN w:val="0"/>
              <w:adjustRightInd w:val="0"/>
              <w:rPr>
                <w:sz w:val="20"/>
                <w:szCs w:val="20"/>
              </w:rPr>
            </w:pPr>
            <w:r w:rsidRPr="008B68A9">
              <w:rPr>
                <w:b/>
                <w:sz w:val="20"/>
                <w:szCs w:val="20"/>
              </w:rPr>
              <w:t>Post Graduate Degree (name</w:t>
            </w:r>
            <w:r w:rsidRPr="008B68A9">
              <w:rPr>
                <w:sz w:val="20"/>
                <w:szCs w:val="20"/>
              </w:rPr>
              <w:t>):____________________________________________________________________________</w:t>
            </w:r>
          </w:p>
          <w:p w14:paraId="26932DA8" w14:textId="77777777" w:rsidR="00E9008C" w:rsidRPr="008B68A9" w:rsidRDefault="00E9008C" w:rsidP="004F71B1">
            <w:pPr>
              <w:autoSpaceDE w:val="0"/>
              <w:autoSpaceDN w:val="0"/>
              <w:adjustRightInd w:val="0"/>
              <w:rPr>
                <w:sz w:val="18"/>
              </w:rPr>
            </w:pPr>
            <w:r w:rsidRPr="008B68A9">
              <w:rPr>
                <w:b/>
                <w:sz w:val="20"/>
                <w:szCs w:val="20"/>
              </w:rPr>
              <w:t>Community Course Program(name):</w:t>
            </w:r>
            <w:r w:rsidRPr="008B68A9">
              <w:rPr>
                <w:sz w:val="20"/>
                <w:szCs w:val="20"/>
              </w:rPr>
              <w:t>_______________________________________________________________________</w:t>
            </w:r>
            <w:r w:rsidRPr="008B68A9">
              <w:rPr>
                <w:sz w:val="18"/>
              </w:rPr>
              <w:t xml:space="preserve"> </w:t>
            </w:r>
          </w:p>
          <w:p w14:paraId="774B4FAF" w14:textId="77777777" w:rsidR="00E9008C" w:rsidRPr="008B68A9" w:rsidRDefault="00E9008C" w:rsidP="004F71B1">
            <w:pPr>
              <w:autoSpaceDE w:val="0"/>
              <w:autoSpaceDN w:val="0"/>
              <w:adjustRightInd w:val="0"/>
              <w:rPr>
                <w:b/>
                <w:sz w:val="10"/>
                <w:szCs w:val="10"/>
              </w:rPr>
            </w:pPr>
          </w:p>
        </w:tc>
      </w:tr>
      <w:tr w:rsidR="00E9008C" w:rsidRPr="008B68A9" w14:paraId="79326556" w14:textId="77777777" w:rsidTr="004F71B1">
        <w:trPr>
          <w:gridAfter w:val="1"/>
          <w:wAfter w:w="1170" w:type="dxa"/>
        </w:trPr>
        <w:tc>
          <w:tcPr>
            <w:tcW w:w="4536" w:type="dxa"/>
          </w:tcPr>
          <w:p w14:paraId="7CC21D94" w14:textId="77777777" w:rsidR="00E9008C" w:rsidRPr="008B68A9" w:rsidRDefault="00E9008C" w:rsidP="004F71B1">
            <w:pPr>
              <w:autoSpaceDE w:val="0"/>
              <w:autoSpaceDN w:val="0"/>
              <w:adjustRightInd w:val="0"/>
              <w:rPr>
                <w:rFonts w:cs="Arial"/>
                <w:b/>
                <w:bCs/>
                <w:sz w:val="20"/>
                <w:szCs w:val="20"/>
              </w:rPr>
            </w:pPr>
            <w:r w:rsidRPr="008B68A9">
              <w:rPr>
                <w:rFonts w:cs="Arial"/>
                <w:b/>
                <w:bCs/>
                <w:sz w:val="20"/>
                <w:szCs w:val="20"/>
              </w:rPr>
              <w:t xml:space="preserve">Program Year/Term:            </w:t>
            </w:r>
          </w:p>
        </w:tc>
        <w:tc>
          <w:tcPr>
            <w:tcW w:w="612" w:type="dxa"/>
          </w:tcPr>
          <w:p w14:paraId="3DF5A729" w14:textId="77777777" w:rsidR="00E9008C" w:rsidRPr="008B68A9" w:rsidRDefault="00E9008C" w:rsidP="004F71B1">
            <w:pPr>
              <w:spacing w:before="2" w:after="2"/>
              <w:rPr>
                <w:b/>
                <w:sz w:val="10"/>
                <w:szCs w:val="10"/>
              </w:rPr>
            </w:pPr>
            <w:r w:rsidRPr="008B68A9">
              <w:rPr>
                <w:b/>
                <w:sz w:val="10"/>
                <w:szCs w:val="10"/>
              </w:rPr>
              <w:t>Course Code #</w:t>
            </w:r>
          </w:p>
        </w:tc>
        <w:tc>
          <w:tcPr>
            <w:tcW w:w="623" w:type="dxa"/>
            <w:gridSpan w:val="2"/>
          </w:tcPr>
          <w:p w14:paraId="141A950E" w14:textId="77777777" w:rsidR="00E9008C" w:rsidRPr="008B68A9" w:rsidRDefault="00E9008C" w:rsidP="004F71B1">
            <w:pPr>
              <w:rPr>
                <w:sz w:val="10"/>
                <w:szCs w:val="10"/>
              </w:rPr>
            </w:pPr>
            <w:r w:rsidRPr="008B68A9">
              <w:rPr>
                <w:b/>
                <w:sz w:val="10"/>
                <w:szCs w:val="10"/>
              </w:rPr>
              <w:t>Course Code #</w:t>
            </w:r>
          </w:p>
        </w:tc>
        <w:tc>
          <w:tcPr>
            <w:tcW w:w="608" w:type="dxa"/>
          </w:tcPr>
          <w:p w14:paraId="5AD506A9" w14:textId="77777777" w:rsidR="00E9008C" w:rsidRPr="008B68A9" w:rsidRDefault="00E9008C" w:rsidP="004F71B1">
            <w:pPr>
              <w:rPr>
                <w:sz w:val="10"/>
                <w:szCs w:val="10"/>
              </w:rPr>
            </w:pPr>
            <w:r w:rsidRPr="008B68A9">
              <w:rPr>
                <w:b/>
                <w:sz w:val="10"/>
                <w:szCs w:val="10"/>
              </w:rPr>
              <w:t>Course Code #</w:t>
            </w:r>
          </w:p>
        </w:tc>
        <w:tc>
          <w:tcPr>
            <w:tcW w:w="567" w:type="dxa"/>
          </w:tcPr>
          <w:p w14:paraId="396D73A9" w14:textId="77777777" w:rsidR="00E9008C" w:rsidRPr="008B68A9" w:rsidRDefault="00E9008C" w:rsidP="004F71B1">
            <w:pPr>
              <w:rPr>
                <w:sz w:val="10"/>
                <w:szCs w:val="10"/>
              </w:rPr>
            </w:pPr>
            <w:r w:rsidRPr="008B68A9">
              <w:rPr>
                <w:b/>
                <w:sz w:val="10"/>
                <w:szCs w:val="10"/>
              </w:rPr>
              <w:t>Course Code #</w:t>
            </w:r>
          </w:p>
        </w:tc>
        <w:tc>
          <w:tcPr>
            <w:tcW w:w="625" w:type="dxa"/>
          </w:tcPr>
          <w:p w14:paraId="36FAF44F" w14:textId="77777777" w:rsidR="00E9008C" w:rsidRPr="008B68A9" w:rsidRDefault="00E9008C" w:rsidP="004F71B1">
            <w:pPr>
              <w:rPr>
                <w:sz w:val="10"/>
                <w:szCs w:val="10"/>
              </w:rPr>
            </w:pPr>
            <w:r w:rsidRPr="008B68A9">
              <w:rPr>
                <w:b/>
                <w:sz w:val="10"/>
                <w:szCs w:val="10"/>
              </w:rPr>
              <w:t>Course Code #</w:t>
            </w:r>
          </w:p>
        </w:tc>
        <w:tc>
          <w:tcPr>
            <w:tcW w:w="651" w:type="dxa"/>
          </w:tcPr>
          <w:p w14:paraId="547B5357" w14:textId="77777777" w:rsidR="00E9008C" w:rsidRPr="008B68A9" w:rsidRDefault="00E9008C" w:rsidP="004F71B1">
            <w:pPr>
              <w:rPr>
                <w:sz w:val="10"/>
                <w:szCs w:val="10"/>
              </w:rPr>
            </w:pPr>
            <w:r w:rsidRPr="008B68A9">
              <w:rPr>
                <w:b/>
                <w:sz w:val="10"/>
                <w:szCs w:val="10"/>
              </w:rPr>
              <w:t>Course Code #</w:t>
            </w:r>
          </w:p>
        </w:tc>
        <w:tc>
          <w:tcPr>
            <w:tcW w:w="567" w:type="dxa"/>
          </w:tcPr>
          <w:p w14:paraId="1A3905E0" w14:textId="77777777" w:rsidR="00E9008C" w:rsidRPr="008B68A9" w:rsidRDefault="00E9008C" w:rsidP="004F71B1">
            <w:pPr>
              <w:rPr>
                <w:sz w:val="10"/>
                <w:szCs w:val="10"/>
              </w:rPr>
            </w:pPr>
            <w:r w:rsidRPr="008B68A9">
              <w:rPr>
                <w:b/>
                <w:sz w:val="10"/>
                <w:szCs w:val="10"/>
              </w:rPr>
              <w:t>Course Code #</w:t>
            </w:r>
          </w:p>
        </w:tc>
        <w:tc>
          <w:tcPr>
            <w:tcW w:w="708" w:type="dxa"/>
          </w:tcPr>
          <w:p w14:paraId="18A330FA" w14:textId="77777777" w:rsidR="00E9008C" w:rsidRPr="008B68A9" w:rsidRDefault="00E9008C" w:rsidP="004F71B1">
            <w:pPr>
              <w:rPr>
                <w:sz w:val="10"/>
                <w:szCs w:val="10"/>
              </w:rPr>
            </w:pPr>
            <w:r w:rsidRPr="008B68A9">
              <w:rPr>
                <w:b/>
                <w:sz w:val="10"/>
                <w:szCs w:val="10"/>
              </w:rPr>
              <w:t>Course Code #</w:t>
            </w:r>
          </w:p>
        </w:tc>
        <w:tc>
          <w:tcPr>
            <w:tcW w:w="567" w:type="dxa"/>
          </w:tcPr>
          <w:p w14:paraId="479AAF0D" w14:textId="77777777" w:rsidR="00E9008C" w:rsidRPr="008B68A9" w:rsidRDefault="00E9008C" w:rsidP="004F71B1">
            <w:pPr>
              <w:rPr>
                <w:sz w:val="10"/>
                <w:szCs w:val="10"/>
              </w:rPr>
            </w:pPr>
            <w:r w:rsidRPr="008B68A9">
              <w:rPr>
                <w:b/>
                <w:sz w:val="10"/>
                <w:szCs w:val="10"/>
              </w:rPr>
              <w:t>Course Code #</w:t>
            </w:r>
          </w:p>
        </w:tc>
        <w:tc>
          <w:tcPr>
            <w:tcW w:w="567" w:type="dxa"/>
            <w:gridSpan w:val="2"/>
          </w:tcPr>
          <w:p w14:paraId="143A6376" w14:textId="77777777" w:rsidR="00E9008C" w:rsidRPr="008B68A9" w:rsidRDefault="00E9008C" w:rsidP="004F71B1">
            <w:pPr>
              <w:rPr>
                <w:sz w:val="10"/>
                <w:szCs w:val="10"/>
              </w:rPr>
            </w:pPr>
            <w:r w:rsidRPr="008B68A9">
              <w:rPr>
                <w:b/>
                <w:sz w:val="10"/>
                <w:szCs w:val="10"/>
              </w:rPr>
              <w:t>Course Code #</w:t>
            </w:r>
          </w:p>
        </w:tc>
        <w:tc>
          <w:tcPr>
            <w:tcW w:w="567" w:type="dxa"/>
          </w:tcPr>
          <w:p w14:paraId="1F066243" w14:textId="77777777" w:rsidR="00E9008C" w:rsidRPr="008B68A9" w:rsidRDefault="00E9008C" w:rsidP="004F71B1">
            <w:pPr>
              <w:rPr>
                <w:sz w:val="10"/>
                <w:szCs w:val="10"/>
              </w:rPr>
            </w:pPr>
            <w:r w:rsidRPr="008B68A9">
              <w:rPr>
                <w:b/>
                <w:sz w:val="10"/>
                <w:szCs w:val="10"/>
              </w:rPr>
              <w:t>Course Code #</w:t>
            </w:r>
          </w:p>
        </w:tc>
        <w:tc>
          <w:tcPr>
            <w:tcW w:w="567" w:type="dxa"/>
          </w:tcPr>
          <w:p w14:paraId="52F46740" w14:textId="77777777" w:rsidR="00E9008C" w:rsidRPr="008B68A9" w:rsidRDefault="00E9008C" w:rsidP="004F71B1">
            <w:pPr>
              <w:rPr>
                <w:sz w:val="10"/>
                <w:szCs w:val="10"/>
              </w:rPr>
            </w:pPr>
            <w:r w:rsidRPr="008B68A9">
              <w:rPr>
                <w:b/>
                <w:sz w:val="10"/>
                <w:szCs w:val="10"/>
              </w:rPr>
              <w:t>Course Code #</w:t>
            </w:r>
          </w:p>
        </w:tc>
        <w:tc>
          <w:tcPr>
            <w:tcW w:w="567" w:type="dxa"/>
          </w:tcPr>
          <w:p w14:paraId="0529E3F6" w14:textId="77777777" w:rsidR="00E9008C" w:rsidRPr="008B68A9" w:rsidRDefault="00E9008C" w:rsidP="004F71B1">
            <w:pPr>
              <w:rPr>
                <w:sz w:val="10"/>
                <w:szCs w:val="10"/>
              </w:rPr>
            </w:pPr>
            <w:r w:rsidRPr="008B68A9">
              <w:rPr>
                <w:b/>
                <w:sz w:val="10"/>
                <w:szCs w:val="10"/>
              </w:rPr>
              <w:t>Course Code #</w:t>
            </w:r>
          </w:p>
        </w:tc>
        <w:tc>
          <w:tcPr>
            <w:tcW w:w="549" w:type="dxa"/>
          </w:tcPr>
          <w:p w14:paraId="331B0273" w14:textId="77777777" w:rsidR="00E9008C" w:rsidRPr="008B68A9" w:rsidRDefault="00E9008C" w:rsidP="004F71B1">
            <w:pPr>
              <w:rPr>
                <w:sz w:val="10"/>
                <w:szCs w:val="10"/>
              </w:rPr>
            </w:pPr>
            <w:r w:rsidRPr="008B68A9">
              <w:rPr>
                <w:b/>
                <w:sz w:val="10"/>
                <w:szCs w:val="10"/>
              </w:rPr>
              <w:t>Course Code #</w:t>
            </w:r>
          </w:p>
        </w:tc>
        <w:tc>
          <w:tcPr>
            <w:tcW w:w="540" w:type="dxa"/>
          </w:tcPr>
          <w:p w14:paraId="2E39C474" w14:textId="77777777" w:rsidR="00E9008C" w:rsidRPr="008B68A9" w:rsidRDefault="00E9008C" w:rsidP="004F71B1">
            <w:pPr>
              <w:rPr>
                <w:sz w:val="10"/>
                <w:szCs w:val="10"/>
              </w:rPr>
            </w:pPr>
            <w:r w:rsidRPr="008B68A9">
              <w:rPr>
                <w:b/>
                <w:sz w:val="10"/>
                <w:szCs w:val="10"/>
              </w:rPr>
              <w:t>Course Code #</w:t>
            </w:r>
          </w:p>
        </w:tc>
      </w:tr>
      <w:tr w:rsidR="00E9008C" w:rsidRPr="008B68A9" w14:paraId="524F82EE" w14:textId="77777777" w:rsidTr="004F71B1">
        <w:trPr>
          <w:gridAfter w:val="1"/>
          <w:wAfter w:w="1170" w:type="dxa"/>
          <w:trHeight w:val="2019"/>
        </w:trPr>
        <w:tc>
          <w:tcPr>
            <w:tcW w:w="4536" w:type="dxa"/>
          </w:tcPr>
          <w:p w14:paraId="1D669439" w14:textId="77777777" w:rsidR="00E9008C" w:rsidRPr="008B68A9" w:rsidRDefault="00E9008C" w:rsidP="004F71B1">
            <w:pPr>
              <w:autoSpaceDE w:val="0"/>
              <w:autoSpaceDN w:val="0"/>
              <w:adjustRightInd w:val="0"/>
              <w:rPr>
                <w:rFonts w:cs="Arial"/>
                <w:b/>
                <w:bCs/>
                <w:sz w:val="12"/>
                <w:szCs w:val="12"/>
              </w:rPr>
            </w:pPr>
            <w:r w:rsidRPr="008B68A9">
              <w:rPr>
                <w:rFonts w:cs="Arial"/>
                <w:b/>
                <w:bCs/>
                <w:sz w:val="20"/>
                <w:szCs w:val="20"/>
              </w:rPr>
              <w:t>Course full Name</w:t>
            </w:r>
            <w:r w:rsidRPr="008B68A9">
              <w:rPr>
                <w:rFonts w:cs="Arial"/>
                <w:b/>
                <w:bCs/>
              </w:rPr>
              <w:t xml:space="preserve"> </w:t>
            </w:r>
            <w:r w:rsidRPr="008B68A9">
              <w:rPr>
                <w:rFonts w:cs="Arial"/>
                <w:b/>
                <w:bCs/>
                <w:sz w:val="16"/>
                <w:szCs w:val="16"/>
              </w:rPr>
              <w:t>(written out in each of the columns)</w:t>
            </w:r>
          </w:p>
          <w:p w14:paraId="03510B7A" w14:textId="77777777" w:rsidR="00E9008C" w:rsidRPr="008B68A9" w:rsidRDefault="00E9008C" w:rsidP="004F71B1">
            <w:pPr>
              <w:autoSpaceDE w:val="0"/>
              <w:autoSpaceDN w:val="0"/>
              <w:adjustRightInd w:val="0"/>
              <w:jc w:val="center"/>
              <w:rPr>
                <w:rFonts w:cs="Arial"/>
                <w:b/>
                <w:bCs/>
              </w:rPr>
            </w:pPr>
          </w:p>
        </w:tc>
        <w:tc>
          <w:tcPr>
            <w:tcW w:w="612" w:type="dxa"/>
            <w:textDirection w:val="btLr"/>
          </w:tcPr>
          <w:p w14:paraId="573206B5" w14:textId="77777777" w:rsidR="00E9008C" w:rsidRPr="008B68A9" w:rsidRDefault="00E9008C" w:rsidP="004F71B1">
            <w:pPr>
              <w:rPr>
                <w:b/>
                <w:sz w:val="16"/>
                <w:szCs w:val="16"/>
              </w:rPr>
            </w:pPr>
          </w:p>
        </w:tc>
        <w:tc>
          <w:tcPr>
            <w:tcW w:w="522" w:type="dxa"/>
            <w:textDirection w:val="btLr"/>
          </w:tcPr>
          <w:p w14:paraId="35384139" w14:textId="77777777" w:rsidR="00E9008C" w:rsidRPr="008B68A9" w:rsidRDefault="00E9008C" w:rsidP="004F71B1">
            <w:pPr>
              <w:rPr>
                <w:b/>
                <w:sz w:val="16"/>
                <w:szCs w:val="16"/>
              </w:rPr>
            </w:pPr>
          </w:p>
        </w:tc>
        <w:tc>
          <w:tcPr>
            <w:tcW w:w="709" w:type="dxa"/>
            <w:gridSpan w:val="2"/>
            <w:textDirection w:val="btLr"/>
          </w:tcPr>
          <w:p w14:paraId="4A2AEEAA" w14:textId="77777777" w:rsidR="00E9008C" w:rsidRPr="008B68A9" w:rsidRDefault="00E9008C" w:rsidP="004F71B1">
            <w:pPr>
              <w:rPr>
                <w:b/>
                <w:sz w:val="16"/>
                <w:szCs w:val="16"/>
              </w:rPr>
            </w:pPr>
          </w:p>
        </w:tc>
        <w:tc>
          <w:tcPr>
            <w:tcW w:w="567" w:type="dxa"/>
            <w:textDirection w:val="btLr"/>
          </w:tcPr>
          <w:p w14:paraId="6C12CA1E" w14:textId="77777777" w:rsidR="00E9008C" w:rsidRPr="008B68A9" w:rsidRDefault="00E9008C" w:rsidP="004F71B1">
            <w:pPr>
              <w:rPr>
                <w:b/>
                <w:sz w:val="16"/>
                <w:szCs w:val="16"/>
              </w:rPr>
            </w:pPr>
          </w:p>
        </w:tc>
        <w:tc>
          <w:tcPr>
            <w:tcW w:w="625" w:type="dxa"/>
            <w:textDirection w:val="btLr"/>
          </w:tcPr>
          <w:p w14:paraId="27E0E35A" w14:textId="77777777" w:rsidR="00E9008C" w:rsidRPr="008B68A9" w:rsidRDefault="00E9008C" w:rsidP="004F71B1">
            <w:pPr>
              <w:rPr>
                <w:b/>
                <w:sz w:val="16"/>
                <w:szCs w:val="16"/>
              </w:rPr>
            </w:pPr>
          </w:p>
        </w:tc>
        <w:tc>
          <w:tcPr>
            <w:tcW w:w="651" w:type="dxa"/>
            <w:textDirection w:val="btLr"/>
          </w:tcPr>
          <w:p w14:paraId="797EB04F" w14:textId="77777777" w:rsidR="00E9008C" w:rsidRPr="008B68A9" w:rsidRDefault="00E9008C" w:rsidP="004F71B1">
            <w:pPr>
              <w:rPr>
                <w:b/>
                <w:sz w:val="16"/>
                <w:szCs w:val="16"/>
              </w:rPr>
            </w:pPr>
          </w:p>
        </w:tc>
        <w:tc>
          <w:tcPr>
            <w:tcW w:w="567" w:type="dxa"/>
            <w:textDirection w:val="btLr"/>
          </w:tcPr>
          <w:p w14:paraId="0C3EC4E2" w14:textId="77777777" w:rsidR="00E9008C" w:rsidRPr="008B68A9" w:rsidRDefault="00E9008C" w:rsidP="004F71B1">
            <w:pPr>
              <w:rPr>
                <w:b/>
                <w:sz w:val="16"/>
                <w:szCs w:val="16"/>
              </w:rPr>
            </w:pPr>
          </w:p>
        </w:tc>
        <w:tc>
          <w:tcPr>
            <w:tcW w:w="708" w:type="dxa"/>
            <w:textDirection w:val="btLr"/>
          </w:tcPr>
          <w:p w14:paraId="5F13C114" w14:textId="77777777" w:rsidR="00E9008C" w:rsidRPr="008B68A9" w:rsidRDefault="00E9008C" w:rsidP="004F71B1">
            <w:pPr>
              <w:rPr>
                <w:b/>
                <w:sz w:val="16"/>
                <w:szCs w:val="16"/>
              </w:rPr>
            </w:pPr>
          </w:p>
        </w:tc>
        <w:tc>
          <w:tcPr>
            <w:tcW w:w="567" w:type="dxa"/>
            <w:textDirection w:val="btLr"/>
          </w:tcPr>
          <w:p w14:paraId="13E31833" w14:textId="77777777" w:rsidR="00E9008C" w:rsidRPr="008B68A9" w:rsidRDefault="00E9008C" w:rsidP="004F71B1">
            <w:pPr>
              <w:rPr>
                <w:b/>
                <w:sz w:val="16"/>
                <w:szCs w:val="16"/>
              </w:rPr>
            </w:pPr>
          </w:p>
        </w:tc>
        <w:tc>
          <w:tcPr>
            <w:tcW w:w="567" w:type="dxa"/>
            <w:gridSpan w:val="2"/>
            <w:textDirection w:val="btLr"/>
          </w:tcPr>
          <w:p w14:paraId="0A2420A4" w14:textId="77777777" w:rsidR="00E9008C" w:rsidRPr="008B68A9" w:rsidRDefault="00E9008C" w:rsidP="004F71B1">
            <w:pPr>
              <w:rPr>
                <w:b/>
                <w:sz w:val="16"/>
                <w:szCs w:val="16"/>
              </w:rPr>
            </w:pPr>
          </w:p>
        </w:tc>
        <w:tc>
          <w:tcPr>
            <w:tcW w:w="567" w:type="dxa"/>
            <w:textDirection w:val="btLr"/>
          </w:tcPr>
          <w:p w14:paraId="2704EB54" w14:textId="77777777" w:rsidR="00E9008C" w:rsidRPr="008B68A9" w:rsidRDefault="00E9008C" w:rsidP="004F71B1">
            <w:pPr>
              <w:rPr>
                <w:b/>
                <w:sz w:val="16"/>
                <w:szCs w:val="16"/>
              </w:rPr>
            </w:pPr>
          </w:p>
        </w:tc>
        <w:tc>
          <w:tcPr>
            <w:tcW w:w="567" w:type="dxa"/>
            <w:textDirection w:val="btLr"/>
          </w:tcPr>
          <w:p w14:paraId="02C4AE64" w14:textId="77777777" w:rsidR="00E9008C" w:rsidRPr="008B68A9" w:rsidRDefault="00E9008C" w:rsidP="004F71B1">
            <w:pPr>
              <w:rPr>
                <w:b/>
                <w:sz w:val="16"/>
                <w:szCs w:val="16"/>
              </w:rPr>
            </w:pPr>
          </w:p>
        </w:tc>
        <w:tc>
          <w:tcPr>
            <w:tcW w:w="567" w:type="dxa"/>
            <w:textDirection w:val="btLr"/>
          </w:tcPr>
          <w:p w14:paraId="4E62E0A2" w14:textId="77777777" w:rsidR="00E9008C" w:rsidRPr="008B68A9" w:rsidRDefault="00E9008C" w:rsidP="004F71B1">
            <w:pPr>
              <w:rPr>
                <w:b/>
                <w:sz w:val="16"/>
                <w:szCs w:val="16"/>
              </w:rPr>
            </w:pPr>
          </w:p>
        </w:tc>
        <w:tc>
          <w:tcPr>
            <w:tcW w:w="549" w:type="dxa"/>
            <w:textDirection w:val="btLr"/>
          </w:tcPr>
          <w:p w14:paraId="42508A6F" w14:textId="77777777" w:rsidR="00E9008C" w:rsidRPr="008B68A9" w:rsidRDefault="00E9008C" w:rsidP="004F71B1">
            <w:pPr>
              <w:rPr>
                <w:b/>
                <w:sz w:val="16"/>
                <w:szCs w:val="16"/>
              </w:rPr>
            </w:pPr>
          </w:p>
        </w:tc>
        <w:tc>
          <w:tcPr>
            <w:tcW w:w="540" w:type="dxa"/>
            <w:textDirection w:val="btLr"/>
          </w:tcPr>
          <w:p w14:paraId="26DB9E2A" w14:textId="77777777" w:rsidR="00E9008C" w:rsidRPr="008B68A9" w:rsidRDefault="00E9008C" w:rsidP="004F71B1">
            <w:pPr>
              <w:rPr>
                <w:b/>
                <w:sz w:val="16"/>
                <w:szCs w:val="16"/>
              </w:rPr>
            </w:pPr>
          </w:p>
        </w:tc>
      </w:tr>
      <w:tr w:rsidR="00E9008C" w:rsidRPr="008B68A9" w14:paraId="4E3EDC1C" w14:textId="77777777" w:rsidTr="004F71B1">
        <w:tc>
          <w:tcPr>
            <w:tcW w:w="4536" w:type="dxa"/>
            <w:shd w:val="clear" w:color="auto" w:fill="F2F2F2" w:themeFill="background1" w:themeFillShade="F2"/>
          </w:tcPr>
          <w:p w14:paraId="4F5EBDDA" w14:textId="77777777" w:rsidR="00E9008C" w:rsidRPr="008B68A9" w:rsidRDefault="00E9008C" w:rsidP="004F71B1">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00A6226D" w14:textId="77777777" w:rsidR="00E9008C" w:rsidRPr="008B68A9" w:rsidRDefault="00E9008C" w:rsidP="004F71B1">
            <w:pPr>
              <w:spacing w:before="2" w:after="2"/>
              <w:rPr>
                <w:b/>
                <w:sz w:val="18"/>
              </w:rPr>
            </w:pPr>
          </w:p>
        </w:tc>
        <w:tc>
          <w:tcPr>
            <w:tcW w:w="522" w:type="dxa"/>
            <w:shd w:val="clear" w:color="auto" w:fill="F2F2F2" w:themeFill="background1" w:themeFillShade="F2"/>
            <w:vAlign w:val="bottom"/>
          </w:tcPr>
          <w:p w14:paraId="008354FE" w14:textId="77777777" w:rsidR="00E9008C" w:rsidRPr="008B68A9" w:rsidRDefault="00E9008C" w:rsidP="004F71B1">
            <w:pPr>
              <w:spacing w:before="2" w:after="2"/>
              <w:rPr>
                <w:b/>
                <w:sz w:val="18"/>
              </w:rPr>
            </w:pPr>
          </w:p>
        </w:tc>
        <w:tc>
          <w:tcPr>
            <w:tcW w:w="709" w:type="dxa"/>
            <w:gridSpan w:val="2"/>
            <w:shd w:val="clear" w:color="auto" w:fill="F2F2F2" w:themeFill="background1" w:themeFillShade="F2"/>
            <w:vAlign w:val="bottom"/>
          </w:tcPr>
          <w:p w14:paraId="496039E3" w14:textId="77777777" w:rsidR="00E9008C" w:rsidRPr="008B68A9" w:rsidRDefault="00E9008C" w:rsidP="004F71B1">
            <w:pPr>
              <w:spacing w:before="2" w:after="2"/>
              <w:rPr>
                <w:b/>
                <w:sz w:val="18"/>
              </w:rPr>
            </w:pPr>
          </w:p>
        </w:tc>
        <w:tc>
          <w:tcPr>
            <w:tcW w:w="567" w:type="dxa"/>
            <w:shd w:val="clear" w:color="auto" w:fill="F2F2F2" w:themeFill="background1" w:themeFillShade="F2"/>
            <w:vAlign w:val="bottom"/>
          </w:tcPr>
          <w:p w14:paraId="0B99A5DA" w14:textId="77777777" w:rsidR="00E9008C" w:rsidRPr="008B68A9" w:rsidRDefault="00E9008C" w:rsidP="004F71B1">
            <w:pPr>
              <w:spacing w:before="2" w:after="2"/>
              <w:rPr>
                <w:b/>
                <w:sz w:val="18"/>
              </w:rPr>
            </w:pPr>
          </w:p>
        </w:tc>
        <w:tc>
          <w:tcPr>
            <w:tcW w:w="625" w:type="dxa"/>
            <w:shd w:val="clear" w:color="auto" w:fill="F2F2F2" w:themeFill="background1" w:themeFillShade="F2"/>
            <w:vAlign w:val="bottom"/>
          </w:tcPr>
          <w:p w14:paraId="207C4209" w14:textId="77777777" w:rsidR="00E9008C" w:rsidRPr="008B68A9" w:rsidRDefault="00E9008C" w:rsidP="004F71B1">
            <w:pPr>
              <w:spacing w:before="2" w:after="2"/>
              <w:rPr>
                <w:b/>
                <w:sz w:val="18"/>
              </w:rPr>
            </w:pPr>
          </w:p>
        </w:tc>
        <w:tc>
          <w:tcPr>
            <w:tcW w:w="651" w:type="dxa"/>
            <w:shd w:val="clear" w:color="auto" w:fill="F2F2F2" w:themeFill="background1" w:themeFillShade="F2"/>
            <w:vAlign w:val="bottom"/>
          </w:tcPr>
          <w:p w14:paraId="59FE22B1" w14:textId="77777777" w:rsidR="00E9008C" w:rsidRPr="008B68A9" w:rsidRDefault="00E9008C" w:rsidP="004F71B1">
            <w:pPr>
              <w:spacing w:before="2" w:after="2"/>
              <w:rPr>
                <w:b/>
                <w:sz w:val="18"/>
              </w:rPr>
            </w:pPr>
          </w:p>
        </w:tc>
        <w:tc>
          <w:tcPr>
            <w:tcW w:w="567" w:type="dxa"/>
            <w:shd w:val="clear" w:color="auto" w:fill="F2F2F2" w:themeFill="background1" w:themeFillShade="F2"/>
            <w:vAlign w:val="bottom"/>
          </w:tcPr>
          <w:p w14:paraId="0585CED3" w14:textId="77777777" w:rsidR="00E9008C" w:rsidRPr="008B68A9" w:rsidRDefault="00E9008C" w:rsidP="004F71B1">
            <w:pPr>
              <w:spacing w:before="2" w:after="2"/>
              <w:rPr>
                <w:b/>
                <w:sz w:val="18"/>
              </w:rPr>
            </w:pPr>
          </w:p>
        </w:tc>
        <w:tc>
          <w:tcPr>
            <w:tcW w:w="708" w:type="dxa"/>
            <w:shd w:val="clear" w:color="auto" w:fill="F2F2F2" w:themeFill="background1" w:themeFillShade="F2"/>
            <w:vAlign w:val="bottom"/>
          </w:tcPr>
          <w:p w14:paraId="795C250E" w14:textId="77777777" w:rsidR="00E9008C" w:rsidRPr="008B68A9" w:rsidRDefault="00E9008C" w:rsidP="004F71B1">
            <w:pPr>
              <w:spacing w:before="2" w:after="2"/>
              <w:rPr>
                <w:b/>
                <w:sz w:val="18"/>
              </w:rPr>
            </w:pPr>
          </w:p>
        </w:tc>
        <w:tc>
          <w:tcPr>
            <w:tcW w:w="567" w:type="dxa"/>
            <w:shd w:val="clear" w:color="auto" w:fill="F2F2F2" w:themeFill="background1" w:themeFillShade="F2"/>
            <w:vAlign w:val="bottom"/>
          </w:tcPr>
          <w:p w14:paraId="5F0670F6" w14:textId="77777777" w:rsidR="00E9008C" w:rsidRPr="008B68A9" w:rsidRDefault="00E9008C" w:rsidP="004F71B1">
            <w:pPr>
              <w:spacing w:before="2" w:after="2"/>
              <w:rPr>
                <w:b/>
                <w:sz w:val="18"/>
              </w:rPr>
            </w:pPr>
          </w:p>
        </w:tc>
        <w:tc>
          <w:tcPr>
            <w:tcW w:w="567" w:type="dxa"/>
            <w:gridSpan w:val="2"/>
            <w:shd w:val="clear" w:color="auto" w:fill="F2F2F2" w:themeFill="background1" w:themeFillShade="F2"/>
            <w:vAlign w:val="bottom"/>
          </w:tcPr>
          <w:p w14:paraId="15287658" w14:textId="77777777" w:rsidR="00E9008C" w:rsidRPr="008B68A9" w:rsidRDefault="00E9008C" w:rsidP="004F71B1">
            <w:pPr>
              <w:spacing w:before="2" w:after="2"/>
              <w:rPr>
                <w:b/>
                <w:sz w:val="18"/>
              </w:rPr>
            </w:pPr>
          </w:p>
        </w:tc>
        <w:tc>
          <w:tcPr>
            <w:tcW w:w="567" w:type="dxa"/>
            <w:shd w:val="clear" w:color="auto" w:fill="F2F2F2" w:themeFill="background1" w:themeFillShade="F2"/>
            <w:vAlign w:val="bottom"/>
          </w:tcPr>
          <w:p w14:paraId="4C50D3CD" w14:textId="77777777" w:rsidR="00E9008C" w:rsidRPr="008B68A9" w:rsidRDefault="00E9008C" w:rsidP="004F71B1">
            <w:pPr>
              <w:spacing w:before="2" w:after="2"/>
              <w:rPr>
                <w:b/>
                <w:sz w:val="18"/>
              </w:rPr>
            </w:pPr>
          </w:p>
        </w:tc>
        <w:tc>
          <w:tcPr>
            <w:tcW w:w="567" w:type="dxa"/>
            <w:shd w:val="clear" w:color="auto" w:fill="F2F2F2" w:themeFill="background1" w:themeFillShade="F2"/>
            <w:vAlign w:val="bottom"/>
          </w:tcPr>
          <w:p w14:paraId="53DA4466" w14:textId="77777777" w:rsidR="00E9008C" w:rsidRPr="008B68A9" w:rsidRDefault="00E9008C" w:rsidP="004F71B1">
            <w:pPr>
              <w:spacing w:before="2" w:after="2"/>
              <w:rPr>
                <w:b/>
                <w:sz w:val="18"/>
              </w:rPr>
            </w:pPr>
          </w:p>
        </w:tc>
        <w:tc>
          <w:tcPr>
            <w:tcW w:w="567" w:type="dxa"/>
            <w:shd w:val="clear" w:color="auto" w:fill="F2F2F2" w:themeFill="background1" w:themeFillShade="F2"/>
            <w:vAlign w:val="bottom"/>
          </w:tcPr>
          <w:p w14:paraId="777EF097" w14:textId="77777777" w:rsidR="00E9008C" w:rsidRPr="008B68A9" w:rsidRDefault="00E9008C" w:rsidP="004F71B1">
            <w:pPr>
              <w:spacing w:before="2" w:after="2"/>
              <w:rPr>
                <w:b/>
                <w:sz w:val="18"/>
              </w:rPr>
            </w:pPr>
          </w:p>
        </w:tc>
        <w:tc>
          <w:tcPr>
            <w:tcW w:w="549" w:type="dxa"/>
            <w:shd w:val="clear" w:color="auto" w:fill="F2F2F2" w:themeFill="background1" w:themeFillShade="F2"/>
            <w:vAlign w:val="bottom"/>
          </w:tcPr>
          <w:p w14:paraId="5BE0D481" w14:textId="77777777" w:rsidR="00E9008C" w:rsidRPr="008B68A9" w:rsidRDefault="00E9008C" w:rsidP="004F71B1">
            <w:pPr>
              <w:spacing w:before="2" w:after="2"/>
              <w:rPr>
                <w:b/>
                <w:sz w:val="18"/>
              </w:rPr>
            </w:pPr>
          </w:p>
        </w:tc>
        <w:tc>
          <w:tcPr>
            <w:tcW w:w="540" w:type="dxa"/>
            <w:tcBorders>
              <w:right w:val="double" w:sz="4" w:space="0" w:color="auto"/>
            </w:tcBorders>
            <w:shd w:val="clear" w:color="auto" w:fill="F2F2F2" w:themeFill="background1" w:themeFillShade="F2"/>
            <w:vAlign w:val="bottom"/>
          </w:tcPr>
          <w:p w14:paraId="5B45383F" w14:textId="77777777" w:rsidR="00E9008C" w:rsidRPr="008B68A9" w:rsidRDefault="00E9008C" w:rsidP="004F71B1">
            <w:pPr>
              <w:spacing w:before="2" w:after="2"/>
              <w:rPr>
                <w:b/>
                <w:sz w:val="18"/>
              </w:rPr>
            </w:pPr>
          </w:p>
        </w:tc>
        <w:tc>
          <w:tcPr>
            <w:tcW w:w="1170" w:type="dxa"/>
            <w:tcBorders>
              <w:left w:val="double" w:sz="4" w:space="0" w:color="auto"/>
            </w:tcBorders>
            <w:shd w:val="clear" w:color="auto" w:fill="D9D9D9" w:themeFill="background1" w:themeFillShade="D9"/>
          </w:tcPr>
          <w:p w14:paraId="098BAB7F" w14:textId="77777777" w:rsidR="00E9008C" w:rsidRPr="008B68A9" w:rsidRDefault="00E9008C" w:rsidP="004F71B1">
            <w:pPr>
              <w:rPr>
                <w:b/>
                <w:sz w:val="18"/>
              </w:rPr>
            </w:pPr>
            <w:r w:rsidRPr="008B68A9">
              <w:rPr>
                <w:b/>
                <w:sz w:val="18"/>
              </w:rPr>
              <w:t>% of course content</w:t>
            </w:r>
          </w:p>
        </w:tc>
      </w:tr>
    </w:tbl>
    <w:p w14:paraId="257DE268" w14:textId="77777777" w:rsidR="00296742" w:rsidRPr="008B68A9" w:rsidRDefault="00B044FB">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296742" w:rsidRPr="008B68A9" w14:paraId="07AF5004" w14:textId="77777777" w:rsidTr="00296742">
        <w:trPr>
          <w:gridAfter w:val="7"/>
          <w:wAfter w:w="4277" w:type="dxa"/>
        </w:trPr>
        <w:tc>
          <w:tcPr>
            <w:tcW w:w="10314" w:type="dxa"/>
            <w:gridSpan w:val="12"/>
          </w:tcPr>
          <w:p w14:paraId="6963722A" w14:textId="77777777" w:rsidR="00296742" w:rsidRPr="008B68A9" w:rsidRDefault="00296742" w:rsidP="00296742">
            <w:pPr>
              <w:autoSpaceDE w:val="0"/>
              <w:autoSpaceDN w:val="0"/>
              <w:adjustRightInd w:val="0"/>
              <w:jc w:val="right"/>
              <w:rPr>
                <w:b/>
                <w:sz w:val="18"/>
              </w:rPr>
            </w:pPr>
          </w:p>
          <w:p w14:paraId="271FB2EA" w14:textId="77777777" w:rsidR="00296742" w:rsidRPr="008B68A9" w:rsidRDefault="00296742" w:rsidP="00296742">
            <w:pPr>
              <w:autoSpaceDE w:val="0"/>
              <w:autoSpaceDN w:val="0"/>
              <w:adjustRightInd w:val="0"/>
              <w:rPr>
                <w:sz w:val="20"/>
                <w:szCs w:val="20"/>
              </w:rPr>
            </w:pPr>
            <w:r w:rsidRPr="008B68A9">
              <w:rPr>
                <w:b/>
                <w:sz w:val="20"/>
                <w:szCs w:val="20"/>
              </w:rPr>
              <w:t>Post Graduate Degree (name</w:t>
            </w:r>
            <w:r w:rsidRPr="008B68A9">
              <w:rPr>
                <w:sz w:val="20"/>
                <w:szCs w:val="20"/>
              </w:rPr>
              <w:t>):____________________________________________________________________________</w:t>
            </w:r>
          </w:p>
          <w:p w14:paraId="061F85F1" w14:textId="77777777" w:rsidR="00296742" w:rsidRPr="008B68A9" w:rsidRDefault="00296742" w:rsidP="00296742">
            <w:pPr>
              <w:autoSpaceDE w:val="0"/>
              <w:autoSpaceDN w:val="0"/>
              <w:adjustRightInd w:val="0"/>
              <w:rPr>
                <w:sz w:val="18"/>
              </w:rPr>
            </w:pPr>
            <w:r w:rsidRPr="008B68A9">
              <w:rPr>
                <w:b/>
                <w:sz w:val="20"/>
                <w:szCs w:val="20"/>
              </w:rPr>
              <w:t>Community Course Program(name):</w:t>
            </w:r>
            <w:r w:rsidRPr="008B68A9">
              <w:rPr>
                <w:sz w:val="20"/>
                <w:szCs w:val="20"/>
              </w:rPr>
              <w:t>______________________________________________________________________</w:t>
            </w:r>
            <w:r w:rsidR="002F38F2" w:rsidRPr="008B68A9">
              <w:rPr>
                <w:sz w:val="20"/>
                <w:szCs w:val="20"/>
              </w:rPr>
              <w:t>_</w:t>
            </w:r>
            <w:r w:rsidRPr="008B68A9">
              <w:rPr>
                <w:sz w:val="18"/>
              </w:rPr>
              <w:t xml:space="preserve"> </w:t>
            </w:r>
          </w:p>
          <w:p w14:paraId="0262143E" w14:textId="77777777" w:rsidR="002F38F2" w:rsidRPr="008B68A9" w:rsidRDefault="002F38F2" w:rsidP="00296742">
            <w:pPr>
              <w:autoSpaceDE w:val="0"/>
              <w:autoSpaceDN w:val="0"/>
              <w:adjustRightInd w:val="0"/>
              <w:rPr>
                <w:b/>
                <w:sz w:val="10"/>
                <w:szCs w:val="10"/>
              </w:rPr>
            </w:pPr>
          </w:p>
        </w:tc>
      </w:tr>
      <w:tr w:rsidR="00296742" w:rsidRPr="008B68A9" w14:paraId="3F7FA908" w14:textId="77777777" w:rsidTr="00296742">
        <w:trPr>
          <w:gridAfter w:val="1"/>
          <w:wAfter w:w="1170" w:type="dxa"/>
        </w:trPr>
        <w:tc>
          <w:tcPr>
            <w:tcW w:w="4536" w:type="dxa"/>
          </w:tcPr>
          <w:p w14:paraId="6B9D537D" w14:textId="77777777" w:rsidR="00296742" w:rsidRPr="008B68A9" w:rsidRDefault="00296742" w:rsidP="002F38F2">
            <w:pPr>
              <w:autoSpaceDE w:val="0"/>
              <w:autoSpaceDN w:val="0"/>
              <w:adjustRightInd w:val="0"/>
              <w:rPr>
                <w:rFonts w:cs="Arial"/>
                <w:b/>
                <w:bCs/>
                <w:sz w:val="20"/>
                <w:szCs w:val="20"/>
              </w:rPr>
            </w:pPr>
            <w:r w:rsidRPr="008B68A9">
              <w:rPr>
                <w:rFonts w:cs="Arial"/>
                <w:b/>
                <w:bCs/>
                <w:sz w:val="20"/>
                <w:szCs w:val="20"/>
              </w:rPr>
              <w:t xml:space="preserve">Program Year/Term:            </w:t>
            </w:r>
          </w:p>
        </w:tc>
        <w:tc>
          <w:tcPr>
            <w:tcW w:w="612" w:type="dxa"/>
          </w:tcPr>
          <w:p w14:paraId="0D98CF6D"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3A5A37E1" w14:textId="77777777" w:rsidR="00296742" w:rsidRPr="008B68A9" w:rsidRDefault="00296742" w:rsidP="00296742">
            <w:pPr>
              <w:rPr>
                <w:sz w:val="10"/>
                <w:szCs w:val="10"/>
              </w:rPr>
            </w:pPr>
            <w:r w:rsidRPr="008B68A9">
              <w:rPr>
                <w:b/>
                <w:sz w:val="10"/>
                <w:szCs w:val="10"/>
              </w:rPr>
              <w:t>Course Code #</w:t>
            </w:r>
          </w:p>
        </w:tc>
        <w:tc>
          <w:tcPr>
            <w:tcW w:w="608" w:type="dxa"/>
          </w:tcPr>
          <w:p w14:paraId="321E7DD1" w14:textId="77777777" w:rsidR="00296742" w:rsidRPr="008B68A9" w:rsidRDefault="00296742" w:rsidP="00296742">
            <w:pPr>
              <w:rPr>
                <w:sz w:val="10"/>
                <w:szCs w:val="10"/>
              </w:rPr>
            </w:pPr>
            <w:r w:rsidRPr="008B68A9">
              <w:rPr>
                <w:b/>
                <w:sz w:val="10"/>
                <w:szCs w:val="10"/>
              </w:rPr>
              <w:t>Course Code #</w:t>
            </w:r>
          </w:p>
        </w:tc>
        <w:tc>
          <w:tcPr>
            <w:tcW w:w="567" w:type="dxa"/>
          </w:tcPr>
          <w:p w14:paraId="56CD94EA" w14:textId="77777777" w:rsidR="00296742" w:rsidRPr="008B68A9" w:rsidRDefault="00296742" w:rsidP="00296742">
            <w:pPr>
              <w:rPr>
                <w:sz w:val="10"/>
                <w:szCs w:val="10"/>
              </w:rPr>
            </w:pPr>
            <w:r w:rsidRPr="008B68A9">
              <w:rPr>
                <w:b/>
                <w:sz w:val="10"/>
                <w:szCs w:val="10"/>
              </w:rPr>
              <w:t>Course Code #</w:t>
            </w:r>
          </w:p>
        </w:tc>
        <w:tc>
          <w:tcPr>
            <w:tcW w:w="625" w:type="dxa"/>
          </w:tcPr>
          <w:p w14:paraId="27D6B49E" w14:textId="77777777" w:rsidR="00296742" w:rsidRPr="008B68A9" w:rsidRDefault="00296742" w:rsidP="00296742">
            <w:pPr>
              <w:rPr>
                <w:sz w:val="10"/>
                <w:szCs w:val="10"/>
              </w:rPr>
            </w:pPr>
            <w:r w:rsidRPr="008B68A9">
              <w:rPr>
                <w:b/>
                <w:sz w:val="10"/>
                <w:szCs w:val="10"/>
              </w:rPr>
              <w:t>Course Code #</w:t>
            </w:r>
          </w:p>
        </w:tc>
        <w:tc>
          <w:tcPr>
            <w:tcW w:w="651" w:type="dxa"/>
          </w:tcPr>
          <w:p w14:paraId="72DBE28B" w14:textId="77777777" w:rsidR="00296742" w:rsidRPr="008B68A9" w:rsidRDefault="00296742" w:rsidP="00296742">
            <w:pPr>
              <w:rPr>
                <w:sz w:val="10"/>
                <w:szCs w:val="10"/>
              </w:rPr>
            </w:pPr>
            <w:r w:rsidRPr="008B68A9">
              <w:rPr>
                <w:b/>
                <w:sz w:val="10"/>
                <w:szCs w:val="10"/>
              </w:rPr>
              <w:t>Course Code #</w:t>
            </w:r>
          </w:p>
        </w:tc>
        <w:tc>
          <w:tcPr>
            <w:tcW w:w="567" w:type="dxa"/>
          </w:tcPr>
          <w:p w14:paraId="788EE3D5" w14:textId="77777777" w:rsidR="00296742" w:rsidRPr="008B68A9" w:rsidRDefault="00296742" w:rsidP="00296742">
            <w:pPr>
              <w:rPr>
                <w:sz w:val="10"/>
                <w:szCs w:val="10"/>
              </w:rPr>
            </w:pPr>
            <w:r w:rsidRPr="008B68A9">
              <w:rPr>
                <w:b/>
                <w:sz w:val="10"/>
                <w:szCs w:val="10"/>
              </w:rPr>
              <w:t>Course Code #</w:t>
            </w:r>
          </w:p>
        </w:tc>
        <w:tc>
          <w:tcPr>
            <w:tcW w:w="708" w:type="dxa"/>
          </w:tcPr>
          <w:p w14:paraId="1CC74D9B" w14:textId="77777777" w:rsidR="00296742" w:rsidRPr="008B68A9" w:rsidRDefault="00296742" w:rsidP="00296742">
            <w:pPr>
              <w:rPr>
                <w:sz w:val="10"/>
                <w:szCs w:val="10"/>
              </w:rPr>
            </w:pPr>
            <w:r w:rsidRPr="008B68A9">
              <w:rPr>
                <w:b/>
                <w:sz w:val="10"/>
                <w:szCs w:val="10"/>
              </w:rPr>
              <w:t>Course Code #</w:t>
            </w:r>
          </w:p>
        </w:tc>
        <w:tc>
          <w:tcPr>
            <w:tcW w:w="567" w:type="dxa"/>
          </w:tcPr>
          <w:p w14:paraId="24F8E417"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7B530358" w14:textId="77777777" w:rsidR="00296742" w:rsidRPr="008B68A9" w:rsidRDefault="00296742" w:rsidP="00296742">
            <w:pPr>
              <w:rPr>
                <w:sz w:val="10"/>
                <w:szCs w:val="10"/>
              </w:rPr>
            </w:pPr>
            <w:r w:rsidRPr="008B68A9">
              <w:rPr>
                <w:b/>
                <w:sz w:val="10"/>
                <w:szCs w:val="10"/>
              </w:rPr>
              <w:t>Course Code #</w:t>
            </w:r>
          </w:p>
        </w:tc>
        <w:tc>
          <w:tcPr>
            <w:tcW w:w="567" w:type="dxa"/>
          </w:tcPr>
          <w:p w14:paraId="3AB441A1" w14:textId="77777777" w:rsidR="00296742" w:rsidRPr="008B68A9" w:rsidRDefault="00296742" w:rsidP="00296742">
            <w:pPr>
              <w:rPr>
                <w:sz w:val="10"/>
                <w:szCs w:val="10"/>
              </w:rPr>
            </w:pPr>
            <w:r w:rsidRPr="008B68A9">
              <w:rPr>
                <w:b/>
                <w:sz w:val="10"/>
                <w:szCs w:val="10"/>
              </w:rPr>
              <w:t>Course Code #</w:t>
            </w:r>
          </w:p>
        </w:tc>
        <w:tc>
          <w:tcPr>
            <w:tcW w:w="567" w:type="dxa"/>
          </w:tcPr>
          <w:p w14:paraId="30467E4D" w14:textId="77777777" w:rsidR="00296742" w:rsidRPr="008B68A9" w:rsidRDefault="00296742" w:rsidP="00296742">
            <w:pPr>
              <w:rPr>
                <w:sz w:val="10"/>
                <w:szCs w:val="10"/>
              </w:rPr>
            </w:pPr>
            <w:r w:rsidRPr="008B68A9">
              <w:rPr>
                <w:b/>
                <w:sz w:val="10"/>
                <w:szCs w:val="10"/>
              </w:rPr>
              <w:t>Course Code #</w:t>
            </w:r>
          </w:p>
        </w:tc>
        <w:tc>
          <w:tcPr>
            <w:tcW w:w="567" w:type="dxa"/>
          </w:tcPr>
          <w:p w14:paraId="1B682E63" w14:textId="77777777" w:rsidR="00296742" w:rsidRPr="008B68A9" w:rsidRDefault="00296742" w:rsidP="00296742">
            <w:pPr>
              <w:rPr>
                <w:sz w:val="10"/>
                <w:szCs w:val="10"/>
              </w:rPr>
            </w:pPr>
            <w:r w:rsidRPr="008B68A9">
              <w:rPr>
                <w:b/>
                <w:sz w:val="10"/>
                <w:szCs w:val="10"/>
              </w:rPr>
              <w:t>Course Code #</w:t>
            </w:r>
          </w:p>
        </w:tc>
        <w:tc>
          <w:tcPr>
            <w:tcW w:w="549" w:type="dxa"/>
          </w:tcPr>
          <w:p w14:paraId="06C83A59" w14:textId="77777777" w:rsidR="00296742" w:rsidRPr="008B68A9" w:rsidRDefault="00296742" w:rsidP="00296742">
            <w:pPr>
              <w:rPr>
                <w:sz w:val="10"/>
                <w:szCs w:val="10"/>
              </w:rPr>
            </w:pPr>
            <w:r w:rsidRPr="008B68A9">
              <w:rPr>
                <w:b/>
                <w:sz w:val="10"/>
                <w:szCs w:val="10"/>
              </w:rPr>
              <w:t>Course Code #</w:t>
            </w:r>
          </w:p>
        </w:tc>
        <w:tc>
          <w:tcPr>
            <w:tcW w:w="540" w:type="dxa"/>
          </w:tcPr>
          <w:p w14:paraId="4A732C84" w14:textId="77777777" w:rsidR="00296742" w:rsidRPr="008B68A9" w:rsidRDefault="00296742" w:rsidP="00296742">
            <w:pPr>
              <w:rPr>
                <w:sz w:val="10"/>
                <w:szCs w:val="10"/>
              </w:rPr>
            </w:pPr>
            <w:r w:rsidRPr="008B68A9">
              <w:rPr>
                <w:b/>
                <w:sz w:val="10"/>
                <w:szCs w:val="10"/>
              </w:rPr>
              <w:t>Course Code #</w:t>
            </w:r>
          </w:p>
        </w:tc>
      </w:tr>
      <w:tr w:rsidR="00296742" w:rsidRPr="008B68A9" w14:paraId="4042AC96" w14:textId="77777777" w:rsidTr="00611D63">
        <w:trPr>
          <w:gridAfter w:val="1"/>
          <w:wAfter w:w="1170" w:type="dxa"/>
          <w:trHeight w:val="2019"/>
        </w:trPr>
        <w:tc>
          <w:tcPr>
            <w:tcW w:w="4536" w:type="dxa"/>
          </w:tcPr>
          <w:p w14:paraId="1F847305" w14:textId="77777777" w:rsidR="00296742" w:rsidRPr="008B68A9" w:rsidRDefault="00296742" w:rsidP="002F38F2">
            <w:pPr>
              <w:autoSpaceDE w:val="0"/>
              <w:autoSpaceDN w:val="0"/>
              <w:adjustRightInd w:val="0"/>
              <w:rPr>
                <w:rFonts w:cs="Arial"/>
                <w:b/>
                <w:bCs/>
                <w:sz w:val="12"/>
                <w:szCs w:val="12"/>
              </w:rPr>
            </w:pPr>
            <w:r w:rsidRPr="008B68A9">
              <w:rPr>
                <w:rFonts w:cs="Arial"/>
                <w:b/>
                <w:bCs/>
                <w:sz w:val="20"/>
                <w:szCs w:val="20"/>
              </w:rPr>
              <w:t>Course full Name</w:t>
            </w:r>
            <w:r w:rsidRPr="008B68A9">
              <w:rPr>
                <w:rFonts w:cs="Arial"/>
                <w:b/>
                <w:bCs/>
              </w:rPr>
              <w:t xml:space="preserve"> </w:t>
            </w:r>
            <w:r w:rsidRPr="008B68A9">
              <w:rPr>
                <w:rFonts w:cs="Arial"/>
                <w:b/>
                <w:bCs/>
                <w:sz w:val="16"/>
                <w:szCs w:val="16"/>
              </w:rPr>
              <w:t>(written out in each o</w:t>
            </w:r>
            <w:r w:rsidR="00254B27" w:rsidRPr="008B68A9">
              <w:rPr>
                <w:rFonts w:cs="Arial"/>
                <w:b/>
                <w:bCs/>
                <w:sz w:val="16"/>
                <w:szCs w:val="16"/>
              </w:rPr>
              <w:t>f the columns</w:t>
            </w:r>
            <w:r w:rsidRPr="008B68A9">
              <w:rPr>
                <w:rFonts w:cs="Arial"/>
                <w:b/>
                <w:bCs/>
                <w:sz w:val="16"/>
                <w:szCs w:val="16"/>
              </w:rPr>
              <w:t>)</w:t>
            </w:r>
          </w:p>
          <w:p w14:paraId="373D5BDC" w14:textId="77777777" w:rsidR="00296742" w:rsidRPr="008B68A9" w:rsidRDefault="00296742" w:rsidP="00296742">
            <w:pPr>
              <w:autoSpaceDE w:val="0"/>
              <w:autoSpaceDN w:val="0"/>
              <w:adjustRightInd w:val="0"/>
              <w:jc w:val="center"/>
              <w:rPr>
                <w:rFonts w:cs="Arial"/>
                <w:b/>
                <w:bCs/>
              </w:rPr>
            </w:pPr>
          </w:p>
        </w:tc>
        <w:tc>
          <w:tcPr>
            <w:tcW w:w="612" w:type="dxa"/>
            <w:textDirection w:val="btLr"/>
          </w:tcPr>
          <w:p w14:paraId="47F9E6FB" w14:textId="77777777" w:rsidR="00296742" w:rsidRPr="008B68A9" w:rsidRDefault="00296742" w:rsidP="00296742">
            <w:pPr>
              <w:rPr>
                <w:b/>
                <w:sz w:val="16"/>
                <w:szCs w:val="16"/>
              </w:rPr>
            </w:pPr>
          </w:p>
        </w:tc>
        <w:tc>
          <w:tcPr>
            <w:tcW w:w="522" w:type="dxa"/>
            <w:textDirection w:val="btLr"/>
          </w:tcPr>
          <w:p w14:paraId="591EFFC7" w14:textId="77777777" w:rsidR="00296742" w:rsidRPr="008B68A9" w:rsidRDefault="00296742" w:rsidP="00296742">
            <w:pPr>
              <w:rPr>
                <w:b/>
                <w:sz w:val="16"/>
                <w:szCs w:val="16"/>
              </w:rPr>
            </w:pPr>
          </w:p>
        </w:tc>
        <w:tc>
          <w:tcPr>
            <w:tcW w:w="709" w:type="dxa"/>
            <w:gridSpan w:val="2"/>
            <w:textDirection w:val="btLr"/>
          </w:tcPr>
          <w:p w14:paraId="154751E8" w14:textId="77777777" w:rsidR="00296742" w:rsidRPr="008B68A9" w:rsidRDefault="00296742" w:rsidP="00296742">
            <w:pPr>
              <w:rPr>
                <w:b/>
                <w:sz w:val="16"/>
                <w:szCs w:val="16"/>
              </w:rPr>
            </w:pPr>
          </w:p>
        </w:tc>
        <w:tc>
          <w:tcPr>
            <w:tcW w:w="567" w:type="dxa"/>
            <w:textDirection w:val="btLr"/>
          </w:tcPr>
          <w:p w14:paraId="6C1DF83C" w14:textId="77777777" w:rsidR="00296742" w:rsidRPr="008B68A9" w:rsidRDefault="00296742" w:rsidP="00296742">
            <w:pPr>
              <w:rPr>
                <w:b/>
                <w:sz w:val="16"/>
                <w:szCs w:val="16"/>
              </w:rPr>
            </w:pPr>
          </w:p>
        </w:tc>
        <w:tc>
          <w:tcPr>
            <w:tcW w:w="625" w:type="dxa"/>
            <w:textDirection w:val="btLr"/>
          </w:tcPr>
          <w:p w14:paraId="54C91686" w14:textId="77777777" w:rsidR="00296742" w:rsidRPr="008B68A9" w:rsidRDefault="00296742" w:rsidP="00296742">
            <w:pPr>
              <w:rPr>
                <w:b/>
                <w:sz w:val="16"/>
                <w:szCs w:val="16"/>
              </w:rPr>
            </w:pPr>
          </w:p>
        </w:tc>
        <w:tc>
          <w:tcPr>
            <w:tcW w:w="651" w:type="dxa"/>
            <w:textDirection w:val="btLr"/>
          </w:tcPr>
          <w:p w14:paraId="4171EEEB" w14:textId="77777777" w:rsidR="00296742" w:rsidRPr="008B68A9" w:rsidRDefault="00296742" w:rsidP="00296742">
            <w:pPr>
              <w:rPr>
                <w:b/>
                <w:sz w:val="16"/>
                <w:szCs w:val="16"/>
              </w:rPr>
            </w:pPr>
          </w:p>
        </w:tc>
        <w:tc>
          <w:tcPr>
            <w:tcW w:w="567" w:type="dxa"/>
            <w:textDirection w:val="btLr"/>
          </w:tcPr>
          <w:p w14:paraId="4AE777D9" w14:textId="77777777" w:rsidR="00296742" w:rsidRPr="008B68A9" w:rsidRDefault="00296742" w:rsidP="00296742">
            <w:pPr>
              <w:rPr>
                <w:b/>
                <w:sz w:val="16"/>
                <w:szCs w:val="16"/>
              </w:rPr>
            </w:pPr>
          </w:p>
        </w:tc>
        <w:tc>
          <w:tcPr>
            <w:tcW w:w="708" w:type="dxa"/>
            <w:textDirection w:val="btLr"/>
          </w:tcPr>
          <w:p w14:paraId="2CEDAECD" w14:textId="77777777" w:rsidR="00296742" w:rsidRPr="008B68A9" w:rsidRDefault="00296742" w:rsidP="00296742">
            <w:pPr>
              <w:rPr>
                <w:b/>
                <w:sz w:val="16"/>
                <w:szCs w:val="16"/>
              </w:rPr>
            </w:pPr>
          </w:p>
        </w:tc>
        <w:tc>
          <w:tcPr>
            <w:tcW w:w="567" w:type="dxa"/>
            <w:textDirection w:val="btLr"/>
          </w:tcPr>
          <w:p w14:paraId="3557C8B0" w14:textId="77777777" w:rsidR="00296742" w:rsidRPr="008B68A9" w:rsidRDefault="00296742" w:rsidP="00296742">
            <w:pPr>
              <w:rPr>
                <w:b/>
                <w:sz w:val="16"/>
                <w:szCs w:val="16"/>
              </w:rPr>
            </w:pPr>
          </w:p>
        </w:tc>
        <w:tc>
          <w:tcPr>
            <w:tcW w:w="567" w:type="dxa"/>
            <w:gridSpan w:val="2"/>
            <w:textDirection w:val="btLr"/>
          </w:tcPr>
          <w:p w14:paraId="03BAD617" w14:textId="77777777" w:rsidR="00296742" w:rsidRPr="008B68A9" w:rsidRDefault="00296742" w:rsidP="00296742">
            <w:pPr>
              <w:rPr>
                <w:b/>
                <w:sz w:val="16"/>
                <w:szCs w:val="16"/>
              </w:rPr>
            </w:pPr>
          </w:p>
        </w:tc>
        <w:tc>
          <w:tcPr>
            <w:tcW w:w="567" w:type="dxa"/>
            <w:textDirection w:val="btLr"/>
          </w:tcPr>
          <w:p w14:paraId="31B3F524" w14:textId="77777777" w:rsidR="00296742" w:rsidRPr="008B68A9" w:rsidRDefault="00296742" w:rsidP="00296742">
            <w:pPr>
              <w:rPr>
                <w:b/>
                <w:sz w:val="16"/>
                <w:szCs w:val="16"/>
              </w:rPr>
            </w:pPr>
          </w:p>
        </w:tc>
        <w:tc>
          <w:tcPr>
            <w:tcW w:w="567" w:type="dxa"/>
            <w:textDirection w:val="btLr"/>
          </w:tcPr>
          <w:p w14:paraId="5FD0362D" w14:textId="77777777" w:rsidR="00296742" w:rsidRPr="008B68A9" w:rsidRDefault="00296742" w:rsidP="00296742">
            <w:pPr>
              <w:rPr>
                <w:b/>
                <w:sz w:val="16"/>
                <w:szCs w:val="16"/>
              </w:rPr>
            </w:pPr>
          </w:p>
        </w:tc>
        <w:tc>
          <w:tcPr>
            <w:tcW w:w="567" w:type="dxa"/>
            <w:textDirection w:val="btLr"/>
          </w:tcPr>
          <w:p w14:paraId="51BB3CDB" w14:textId="77777777" w:rsidR="00296742" w:rsidRPr="008B68A9" w:rsidRDefault="00296742" w:rsidP="00296742">
            <w:pPr>
              <w:rPr>
                <w:b/>
                <w:sz w:val="16"/>
                <w:szCs w:val="16"/>
              </w:rPr>
            </w:pPr>
          </w:p>
        </w:tc>
        <w:tc>
          <w:tcPr>
            <w:tcW w:w="549" w:type="dxa"/>
            <w:textDirection w:val="btLr"/>
          </w:tcPr>
          <w:p w14:paraId="171A759A" w14:textId="77777777" w:rsidR="00296742" w:rsidRPr="008B68A9" w:rsidRDefault="00296742" w:rsidP="00296742">
            <w:pPr>
              <w:rPr>
                <w:b/>
                <w:sz w:val="16"/>
                <w:szCs w:val="16"/>
              </w:rPr>
            </w:pPr>
          </w:p>
        </w:tc>
        <w:tc>
          <w:tcPr>
            <w:tcW w:w="540" w:type="dxa"/>
            <w:textDirection w:val="btLr"/>
          </w:tcPr>
          <w:p w14:paraId="6D1E58D4" w14:textId="77777777" w:rsidR="00296742" w:rsidRPr="008B68A9" w:rsidRDefault="00296742" w:rsidP="00296742">
            <w:pPr>
              <w:rPr>
                <w:b/>
                <w:sz w:val="16"/>
                <w:szCs w:val="16"/>
              </w:rPr>
            </w:pPr>
          </w:p>
        </w:tc>
      </w:tr>
      <w:tr w:rsidR="00296742" w:rsidRPr="008B68A9" w14:paraId="4916F338" w14:textId="77777777" w:rsidTr="00296742">
        <w:tc>
          <w:tcPr>
            <w:tcW w:w="4536" w:type="dxa"/>
            <w:shd w:val="clear" w:color="auto" w:fill="F2F2F2" w:themeFill="background1" w:themeFillShade="F2"/>
          </w:tcPr>
          <w:p w14:paraId="58E3BBCD"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33A881FD" w14:textId="77777777" w:rsidR="00296742" w:rsidRPr="008B68A9" w:rsidRDefault="00296742" w:rsidP="00296742">
            <w:pPr>
              <w:spacing w:before="2" w:after="2"/>
              <w:rPr>
                <w:b/>
                <w:sz w:val="18"/>
              </w:rPr>
            </w:pPr>
          </w:p>
        </w:tc>
        <w:tc>
          <w:tcPr>
            <w:tcW w:w="522" w:type="dxa"/>
            <w:shd w:val="clear" w:color="auto" w:fill="F2F2F2" w:themeFill="background1" w:themeFillShade="F2"/>
            <w:vAlign w:val="bottom"/>
          </w:tcPr>
          <w:p w14:paraId="628F8A92" w14:textId="77777777" w:rsidR="00296742" w:rsidRPr="008B68A9" w:rsidRDefault="00296742" w:rsidP="00296742">
            <w:pPr>
              <w:spacing w:before="2" w:after="2"/>
              <w:rPr>
                <w:b/>
                <w:sz w:val="18"/>
              </w:rPr>
            </w:pPr>
          </w:p>
        </w:tc>
        <w:tc>
          <w:tcPr>
            <w:tcW w:w="709" w:type="dxa"/>
            <w:gridSpan w:val="2"/>
            <w:shd w:val="clear" w:color="auto" w:fill="F2F2F2" w:themeFill="background1" w:themeFillShade="F2"/>
            <w:vAlign w:val="bottom"/>
          </w:tcPr>
          <w:p w14:paraId="37C3DDB4"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701D13FC"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2694A355"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2F4AC63A"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62A36A72"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32378D47"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1833ABEC"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11572905"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7CD65B4"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7DC38FC4"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26F4930"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1257A15D"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46D627FA"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20C88EB1" w14:textId="77777777" w:rsidR="00296742" w:rsidRPr="008B68A9" w:rsidRDefault="00672C08" w:rsidP="00296742">
            <w:pPr>
              <w:rPr>
                <w:b/>
                <w:sz w:val="18"/>
              </w:rPr>
            </w:pPr>
            <w:r w:rsidRPr="008B68A9">
              <w:rPr>
                <w:b/>
                <w:sz w:val="18"/>
              </w:rPr>
              <w:t xml:space="preserve">% of </w:t>
            </w:r>
            <w:r w:rsidR="00296742" w:rsidRPr="008B68A9">
              <w:rPr>
                <w:b/>
                <w:sz w:val="18"/>
              </w:rPr>
              <w:t>course content</w:t>
            </w:r>
          </w:p>
        </w:tc>
      </w:tr>
      <w:tr w:rsidR="00672C08" w:rsidRPr="008B68A9" w14:paraId="5564225B" w14:textId="77777777" w:rsidTr="00296742">
        <w:tc>
          <w:tcPr>
            <w:tcW w:w="4536" w:type="dxa"/>
          </w:tcPr>
          <w:p w14:paraId="107D79CC" w14:textId="77777777" w:rsidR="00672C08" w:rsidRPr="008B68A9" w:rsidRDefault="00672C08" w:rsidP="00672C08">
            <w:pPr>
              <w:autoSpaceDE w:val="0"/>
              <w:autoSpaceDN w:val="0"/>
              <w:adjustRightInd w:val="0"/>
              <w:rPr>
                <w:b/>
                <w:bCs/>
                <w:sz w:val="18"/>
                <w:szCs w:val="18"/>
              </w:rPr>
            </w:pPr>
          </w:p>
          <w:p w14:paraId="38B64168" w14:textId="77777777" w:rsidR="00672C08" w:rsidRPr="008B68A9" w:rsidRDefault="00672C08" w:rsidP="00672C08">
            <w:pPr>
              <w:autoSpaceDE w:val="0"/>
              <w:autoSpaceDN w:val="0"/>
              <w:adjustRightInd w:val="0"/>
              <w:rPr>
                <w:rFonts w:cs="Arial"/>
                <w:b/>
                <w:bCs/>
                <w:sz w:val="18"/>
              </w:rPr>
            </w:pPr>
            <w:r w:rsidRPr="008B68A9">
              <w:rPr>
                <w:b/>
                <w:bCs/>
                <w:sz w:val="18"/>
                <w:szCs w:val="18"/>
                <w:u w:val="single"/>
              </w:rPr>
              <w:t>Dimension 2:</w:t>
            </w:r>
            <w:r w:rsidRPr="008B68A9">
              <w:rPr>
                <w:b/>
                <w:bCs/>
                <w:sz w:val="18"/>
                <w:szCs w:val="18"/>
              </w:rPr>
              <w:t xml:space="preserve">  Demonstration of critical use of a comprehensive knowledge base of the biomedical sciences in the speciality of OMT</w:t>
            </w:r>
          </w:p>
        </w:tc>
        <w:tc>
          <w:tcPr>
            <w:tcW w:w="8885" w:type="dxa"/>
            <w:gridSpan w:val="17"/>
            <w:tcBorders>
              <w:right w:val="double" w:sz="4" w:space="0" w:color="auto"/>
            </w:tcBorders>
          </w:tcPr>
          <w:p w14:paraId="42F7F265" w14:textId="77777777" w:rsidR="00672C08" w:rsidRPr="008B68A9" w:rsidRDefault="00672C08" w:rsidP="00672C08">
            <w:pPr>
              <w:autoSpaceDE w:val="0"/>
              <w:autoSpaceDN w:val="0"/>
              <w:adjustRightInd w:val="0"/>
              <w:jc w:val="center"/>
              <w:rPr>
                <w:bCs/>
                <w:sz w:val="16"/>
                <w:szCs w:val="16"/>
              </w:rPr>
            </w:pPr>
          </w:p>
          <w:p w14:paraId="3D1AEEB3"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4D4412FB"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47990BBD"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7994C1CE" w14:textId="77777777" w:rsidTr="00296742">
        <w:tc>
          <w:tcPr>
            <w:tcW w:w="13421" w:type="dxa"/>
            <w:gridSpan w:val="18"/>
            <w:tcBorders>
              <w:right w:val="double" w:sz="4" w:space="0" w:color="auto"/>
            </w:tcBorders>
          </w:tcPr>
          <w:p w14:paraId="7D86EEF2" w14:textId="77777777" w:rsidR="002F38F2" w:rsidRPr="008B68A9" w:rsidRDefault="002F38F2" w:rsidP="00296742">
            <w:pPr>
              <w:autoSpaceDE w:val="0"/>
              <w:autoSpaceDN w:val="0"/>
              <w:adjustRightInd w:val="0"/>
              <w:rPr>
                <w:rFonts w:cs="Arial"/>
                <w:b/>
                <w:bCs/>
                <w:sz w:val="18"/>
                <w:szCs w:val="18"/>
              </w:rPr>
            </w:pPr>
          </w:p>
          <w:p w14:paraId="3C89BDB7" w14:textId="77777777" w:rsidR="00296742" w:rsidRPr="008B68A9" w:rsidRDefault="00296742" w:rsidP="00296742">
            <w:pPr>
              <w:autoSpaceDE w:val="0"/>
              <w:autoSpaceDN w:val="0"/>
              <w:adjustRightInd w:val="0"/>
              <w:rPr>
                <w:rFonts w:cs="Arial"/>
                <w:b/>
                <w:bCs/>
                <w:sz w:val="18"/>
                <w:szCs w:val="18"/>
              </w:rPr>
            </w:pPr>
            <w:r w:rsidRPr="008B68A9">
              <w:rPr>
                <w:rFonts w:cs="Arial"/>
                <w:b/>
                <w:bCs/>
                <w:sz w:val="18"/>
                <w:szCs w:val="18"/>
              </w:rPr>
              <w:t>Learning Outcomes Associated with Dimension 2:</w:t>
            </w:r>
          </w:p>
          <w:p w14:paraId="0B3FDC71" w14:textId="77777777" w:rsidR="002F38F2" w:rsidRPr="008B68A9" w:rsidRDefault="002F38F2" w:rsidP="00296742">
            <w:pPr>
              <w:autoSpaceDE w:val="0"/>
              <w:autoSpaceDN w:val="0"/>
              <w:adjustRightInd w:val="0"/>
              <w:rPr>
                <w:rFonts w:cs="Arial"/>
                <w:b/>
                <w:bCs/>
                <w:sz w:val="18"/>
                <w:szCs w:val="18"/>
              </w:rPr>
            </w:pPr>
          </w:p>
        </w:tc>
        <w:tc>
          <w:tcPr>
            <w:tcW w:w="1170" w:type="dxa"/>
            <w:tcBorders>
              <w:left w:val="double" w:sz="4" w:space="0" w:color="auto"/>
            </w:tcBorders>
            <w:shd w:val="clear" w:color="auto" w:fill="D9D9D9" w:themeFill="background1" w:themeFillShade="D9"/>
          </w:tcPr>
          <w:p w14:paraId="2BF88F0D" w14:textId="77777777" w:rsidR="00296742" w:rsidRPr="008B68A9" w:rsidRDefault="00296742" w:rsidP="00296742">
            <w:pPr>
              <w:autoSpaceDE w:val="0"/>
              <w:autoSpaceDN w:val="0"/>
              <w:adjustRightInd w:val="0"/>
              <w:rPr>
                <w:rFonts w:cs="Arial"/>
                <w:b/>
                <w:bCs/>
              </w:rPr>
            </w:pPr>
          </w:p>
        </w:tc>
      </w:tr>
      <w:tr w:rsidR="00296742" w:rsidRPr="008B68A9" w14:paraId="702AE70E" w14:textId="77777777" w:rsidTr="00296742">
        <w:tc>
          <w:tcPr>
            <w:tcW w:w="4536" w:type="dxa"/>
            <w:shd w:val="clear" w:color="auto" w:fill="F2F2F2" w:themeFill="background1" w:themeFillShade="F2"/>
          </w:tcPr>
          <w:p w14:paraId="5ADC051A" w14:textId="77777777" w:rsidR="00296742" w:rsidRPr="008B68A9" w:rsidRDefault="00296742" w:rsidP="002F38F2">
            <w:pPr>
              <w:pStyle w:val="ListParagraph"/>
              <w:widowControl/>
              <w:numPr>
                <w:ilvl w:val="0"/>
                <w:numId w:val="28"/>
              </w:numPr>
              <w:spacing w:after="180"/>
              <w:ind w:left="284" w:right="113" w:hanging="284"/>
              <w:contextualSpacing/>
              <w:rPr>
                <w:rFonts w:cs="Times New Roman"/>
                <w:sz w:val="18"/>
                <w:szCs w:val="18"/>
              </w:rPr>
            </w:pPr>
            <w:r w:rsidRPr="008B68A9">
              <w:rPr>
                <w:rFonts w:cs="Times New Roman"/>
                <w:sz w:val="18"/>
                <w:szCs w:val="18"/>
              </w:rPr>
              <w:t>Critically apply knowledge of anatomy, physiology and biomechanics to enable evaluation of normal and abnormal function</w:t>
            </w:r>
          </w:p>
        </w:tc>
        <w:tc>
          <w:tcPr>
            <w:tcW w:w="612" w:type="dxa"/>
            <w:shd w:val="clear" w:color="auto" w:fill="F2F2F2" w:themeFill="background1" w:themeFillShade="F2"/>
          </w:tcPr>
          <w:p w14:paraId="45BCADA8"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25EDF7E"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3CB0E05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89AE495"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194021D1"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4C5E01C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D77FC20"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0F102B9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A663DFD"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3F64FAD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FF7BB3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DD4D2F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8AD2B5C"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56655118"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07E4FC69"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76B3F0D4" w14:textId="77777777" w:rsidR="00296742" w:rsidRPr="008B68A9" w:rsidRDefault="00296742" w:rsidP="00296742">
            <w:pPr>
              <w:autoSpaceDE w:val="0"/>
              <w:autoSpaceDN w:val="0"/>
              <w:adjustRightInd w:val="0"/>
              <w:rPr>
                <w:rFonts w:cs="Arial"/>
                <w:b/>
                <w:bCs/>
              </w:rPr>
            </w:pPr>
          </w:p>
        </w:tc>
      </w:tr>
      <w:tr w:rsidR="00296742" w:rsidRPr="008B68A9" w14:paraId="4D9C18AF" w14:textId="77777777" w:rsidTr="00296742">
        <w:tc>
          <w:tcPr>
            <w:tcW w:w="4536" w:type="dxa"/>
            <w:shd w:val="clear" w:color="auto" w:fill="F2F2F2" w:themeFill="background1" w:themeFillShade="F2"/>
          </w:tcPr>
          <w:p w14:paraId="38EEEF9C" w14:textId="77777777" w:rsidR="00296742" w:rsidRPr="008B68A9" w:rsidRDefault="00296742" w:rsidP="001F15F9">
            <w:pPr>
              <w:pStyle w:val="ListParagraph"/>
              <w:widowControl/>
              <w:numPr>
                <w:ilvl w:val="0"/>
                <w:numId w:val="28"/>
              </w:numPr>
              <w:spacing w:after="180"/>
              <w:ind w:left="284" w:right="113" w:hanging="284"/>
              <w:contextualSpacing/>
              <w:rPr>
                <w:rFonts w:cs="Times New Roman"/>
                <w:sz w:val="18"/>
                <w:szCs w:val="18"/>
              </w:rPr>
            </w:pPr>
            <w:r w:rsidRPr="008B68A9">
              <w:rPr>
                <w:rFonts w:cs="Times New Roman"/>
                <w:sz w:val="18"/>
                <w:szCs w:val="18"/>
              </w:rPr>
              <w:t>Critically evaluate knowledge informing pathology, pathogenesis, and pain mechanisms underlying mechanical dysfunction of the NMS system</w:t>
            </w:r>
          </w:p>
        </w:tc>
        <w:tc>
          <w:tcPr>
            <w:tcW w:w="612" w:type="dxa"/>
            <w:shd w:val="clear" w:color="auto" w:fill="F2F2F2" w:themeFill="background1" w:themeFillShade="F2"/>
          </w:tcPr>
          <w:p w14:paraId="416B0053"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40F84306"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0F3012F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254B379"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4675FAB4"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371FABC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50CAEDA"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629CD3A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571CF65"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6A2E21F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6D9FD7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3DE687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659B48E"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2A708F04"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3B2B67B7"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0B36BA77" w14:textId="77777777" w:rsidR="00296742" w:rsidRPr="008B68A9" w:rsidRDefault="00296742" w:rsidP="00296742">
            <w:pPr>
              <w:autoSpaceDE w:val="0"/>
              <w:autoSpaceDN w:val="0"/>
              <w:adjustRightInd w:val="0"/>
              <w:rPr>
                <w:rFonts w:cs="Arial"/>
                <w:b/>
                <w:bCs/>
              </w:rPr>
            </w:pPr>
          </w:p>
        </w:tc>
      </w:tr>
      <w:tr w:rsidR="00296742" w:rsidRPr="008B68A9" w14:paraId="749854AF" w14:textId="77777777" w:rsidTr="00296742">
        <w:tc>
          <w:tcPr>
            <w:tcW w:w="4536" w:type="dxa"/>
            <w:shd w:val="clear" w:color="auto" w:fill="F2F2F2" w:themeFill="background1" w:themeFillShade="F2"/>
          </w:tcPr>
          <w:p w14:paraId="786BC6EA" w14:textId="77777777" w:rsidR="00296742" w:rsidRPr="008B68A9" w:rsidRDefault="00296742" w:rsidP="001F15F9">
            <w:pPr>
              <w:pStyle w:val="ListParagraph"/>
              <w:widowControl/>
              <w:numPr>
                <w:ilvl w:val="0"/>
                <w:numId w:val="28"/>
              </w:numPr>
              <w:spacing w:after="180"/>
              <w:ind w:left="284" w:right="113" w:hanging="284"/>
              <w:contextualSpacing/>
              <w:rPr>
                <w:rFonts w:cs="Times New Roman"/>
                <w:sz w:val="18"/>
                <w:szCs w:val="18"/>
              </w:rPr>
            </w:pPr>
            <w:r w:rsidRPr="008B68A9">
              <w:rPr>
                <w:rFonts w:cs="Times New Roman"/>
                <w:sz w:val="18"/>
                <w:szCs w:val="18"/>
              </w:rPr>
              <w:t>Integrate and apply knowledge of examination procedures and differential diagnosis in the assessment of NMS dysfunction</w:t>
            </w:r>
          </w:p>
        </w:tc>
        <w:tc>
          <w:tcPr>
            <w:tcW w:w="612" w:type="dxa"/>
            <w:shd w:val="clear" w:color="auto" w:fill="F2F2F2" w:themeFill="background1" w:themeFillShade="F2"/>
          </w:tcPr>
          <w:p w14:paraId="59BAFAF0"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539B3CF"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41B3F83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0476008"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3D3BCFE6"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3AA37ED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D4631EF"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78F6754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1FD8A92"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6B9C70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0141B2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E634E7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2C5D8DC"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0B1D6184"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0132C685"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13F68D53" w14:textId="77777777" w:rsidR="00296742" w:rsidRPr="008B68A9" w:rsidRDefault="00296742" w:rsidP="00296742">
            <w:pPr>
              <w:autoSpaceDE w:val="0"/>
              <w:autoSpaceDN w:val="0"/>
              <w:adjustRightInd w:val="0"/>
              <w:rPr>
                <w:rFonts w:cs="Arial"/>
                <w:b/>
                <w:bCs/>
              </w:rPr>
            </w:pPr>
          </w:p>
        </w:tc>
      </w:tr>
      <w:tr w:rsidR="00296742" w:rsidRPr="008B68A9" w14:paraId="2E2903B8" w14:textId="77777777" w:rsidTr="00296742">
        <w:tc>
          <w:tcPr>
            <w:tcW w:w="4536" w:type="dxa"/>
            <w:shd w:val="clear" w:color="auto" w:fill="F2F2F2" w:themeFill="background1" w:themeFillShade="F2"/>
          </w:tcPr>
          <w:p w14:paraId="12F5B760" w14:textId="77777777" w:rsidR="00296742" w:rsidRPr="008B68A9" w:rsidRDefault="00296742" w:rsidP="001F15F9">
            <w:pPr>
              <w:pStyle w:val="ListParagraph"/>
              <w:widowControl/>
              <w:numPr>
                <w:ilvl w:val="0"/>
                <w:numId w:val="28"/>
              </w:numPr>
              <w:spacing w:after="180"/>
              <w:ind w:left="284" w:right="113" w:hanging="284"/>
              <w:contextualSpacing/>
              <w:rPr>
                <w:rFonts w:eastAsia="Times New Roman" w:cs="Times New Roman"/>
                <w:sz w:val="18"/>
                <w:szCs w:val="18"/>
              </w:rPr>
            </w:pPr>
            <w:r w:rsidRPr="008B68A9">
              <w:rPr>
                <w:rFonts w:eastAsia="Times New Roman" w:cs="Times New Roman"/>
                <w:sz w:val="18"/>
                <w:szCs w:val="18"/>
              </w:rPr>
              <w:t xml:space="preserve">Critically apply knowledge and </w:t>
            </w:r>
            <w:r w:rsidRPr="008B68A9">
              <w:rPr>
                <w:rFonts w:cs="Times New Roman"/>
                <w:sz w:val="18"/>
                <w:szCs w:val="18"/>
              </w:rPr>
              <w:t xml:space="preserve">advanced clinical reasoning skills to differentiate </w:t>
            </w:r>
            <w:r w:rsidRPr="008B68A9">
              <w:rPr>
                <w:rFonts w:eastAsia="Times New Roman" w:cs="Times New Roman"/>
                <w:sz w:val="18"/>
                <w:szCs w:val="18"/>
              </w:rPr>
              <w:t>dysfunction of the NMS system from non-mechanical dysfunction in other systems</w:t>
            </w:r>
          </w:p>
        </w:tc>
        <w:tc>
          <w:tcPr>
            <w:tcW w:w="612" w:type="dxa"/>
            <w:shd w:val="clear" w:color="auto" w:fill="F2F2F2" w:themeFill="background1" w:themeFillShade="F2"/>
          </w:tcPr>
          <w:p w14:paraId="7788880E"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4BD88B67"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4D68D43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9A348F5"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1832B134"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6BC4D55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938F59E"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933A33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D092F59"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46A564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E7CBFD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2D8004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38FA2F2"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486B011E"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4C16C89E"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211B44BE" w14:textId="77777777" w:rsidR="00296742" w:rsidRPr="008B68A9" w:rsidRDefault="00296742" w:rsidP="00296742">
            <w:pPr>
              <w:autoSpaceDE w:val="0"/>
              <w:autoSpaceDN w:val="0"/>
              <w:adjustRightInd w:val="0"/>
              <w:rPr>
                <w:rFonts w:cs="Arial"/>
                <w:b/>
                <w:bCs/>
              </w:rPr>
            </w:pPr>
          </w:p>
        </w:tc>
      </w:tr>
      <w:tr w:rsidR="00296742" w:rsidRPr="008B68A9" w14:paraId="27B7E3E8" w14:textId="77777777" w:rsidTr="00296742">
        <w:tc>
          <w:tcPr>
            <w:tcW w:w="4536" w:type="dxa"/>
            <w:shd w:val="clear" w:color="auto" w:fill="F2F2F2" w:themeFill="background1" w:themeFillShade="F2"/>
          </w:tcPr>
          <w:p w14:paraId="76806363" w14:textId="39613182" w:rsidR="00296742" w:rsidRPr="008B68A9" w:rsidRDefault="00296742" w:rsidP="001F15F9">
            <w:pPr>
              <w:pStyle w:val="ListParagraph"/>
              <w:widowControl/>
              <w:numPr>
                <w:ilvl w:val="0"/>
                <w:numId w:val="28"/>
              </w:numPr>
              <w:spacing w:after="180"/>
              <w:ind w:left="284" w:right="113" w:hanging="284"/>
              <w:contextualSpacing/>
              <w:rPr>
                <w:rFonts w:cs="Times New Roman"/>
                <w:sz w:val="18"/>
                <w:szCs w:val="18"/>
              </w:rPr>
            </w:pPr>
            <w:r w:rsidRPr="008B68A9">
              <w:rPr>
                <w:rFonts w:cs="Times New Roman"/>
                <w:sz w:val="18"/>
                <w:szCs w:val="18"/>
              </w:rPr>
              <w:t xml:space="preserve">Critically apply knowledge of indications, contraindications, </w:t>
            </w:r>
            <w:r w:rsidR="00AA7932">
              <w:rPr>
                <w:rFonts w:cs="Times New Roman"/>
                <w:sz w:val="18"/>
                <w:szCs w:val="18"/>
              </w:rPr>
              <w:t xml:space="preserve">precautions </w:t>
            </w:r>
            <w:r w:rsidRPr="008B68A9">
              <w:rPr>
                <w:rFonts w:cs="Times New Roman"/>
                <w:sz w:val="18"/>
                <w:szCs w:val="18"/>
              </w:rPr>
              <w:t>and effect</w:t>
            </w:r>
            <w:r w:rsidR="002D7802" w:rsidRPr="008B68A9">
              <w:rPr>
                <w:rFonts w:cs="Times New Roman"/>
                <w:sz w:val="18"/>
                <w:szCs w:val="18"/>
              </w:rPr>
              <w:t>s to inform best practice in</w:t>
            </w:r>
            <w:r w:rsidRPr="008B68A9">
              <w:rPr>
                <w:rFonts w:cs="Times New Roman"/>
                <w:sz w:val="18"/>
                <w:szCs w:val="18"/>
              </w:rPr>
              <w:t xml:space="preserve"> management of NMS dysfunction</w:t>
            </w:r>
          </w:p>
        </w:tc>
        <w:tc>
          <w:tcPr>
            <w:tcW w:w="612" w:type="dxa"/>
            <w:shd w:val="clear" w:color="auto" w:fill="F2F2F2" w:themeFill="background1" w:themeFillShade="F2"/>
          </w:tcPr>
          <w:p w14:paraId="3671B9FD"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43F8DD7A"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3D555E7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F170B6D"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021E0D8C"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55FA692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2A01CD1"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537E31C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B486D72"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49B8A3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E11B3E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830461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EFCD224"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74169281"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20FF6091"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00285E57" w14:textId="77777777" w:rsidR="00296742" w:rsidRPr="008B68A9" w:rsidRDefault="00296742" w:rsidP="00296742">
            <w:pPr>
              <w:autoSpaceDE w:val="0"/>
              <w:autoSpaceDN w:val="0"/>
              <w:adjustRightInd w:val="0"/>
              <w:rPr>
                <w:rFonts w:cs="Arial"/>
                <w:b/>
                <w:bCs/>
              </w:rPr>
            </w:pPr>
          </w:p>
        </w:tc>
      </w:tr>
      <w:tr w:rsidR="00672C08" w:rsidRPr="008B68A9" w14:paraId="576E93E6" w14:textId="77777777" w:rsidTr="00296742">
        <w:tc>
          <w:tcPr>
            <w:tcW w:w="4536" w:type="dxa"/>
          </w:tcPr>
          <w:p w14:paraId="54AF0CE1" w14:textId="77777777" w:rsidR="00672C08" w:rsidRPr="008B68A9" w:rsidRDefault="00672C08" w:rsidP="00672C08">
            <w:pPr>
              <w:autoSpaceDE w:val="0"/>
              <w:autoSpaceDN w:val="0"/>
              <w:adjustRightInd w:val="0"/>
              <w:rPr>
                <w:b/>
                <w:bCs/>
                <w:sz w:val="18"/>
                <w:szCs w:val="18"/>
              </w:rPr>
            </w:pPr>
          </w:p>
          <w:p w14:paraId="5A8DF48B"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2</w:t>
            </w:r>
            <w:r w:rsidRPr="008B68A9">
              <w:rPr>
                <w:b/>
                <w:bCs/>
                <w:sz w:val="18"/>
                <w:szCs w:val="18"/>
              </w:rPr>
              <w:t>:  Demonstration of critical use of a comprehensive knowledge base of the biomedical sciences in the speciality of OMT</w:t>
            </w:r>
          </w:p>
          <w:p w14:paraId="12EB6C6A" w14:textId="77777777" w:rsidR="00611D63" w:rsidRPr="008B68A9" w:rsidRDefault="00611D63" w:rsidP="00672C08">
            <w:pPr>
              <w:autoSpaceDE w:val="0"/>
              <w:autoSpaceDN w:val="0"/>
              <w:adjustRightInd w:val="0"/>
              <w:rPr>
                <w:b/>
                <w:bCs/>
                <w:sz w:val="18"/>
                <w:szCs w:val="18"/>
              </w:rPr>
            </w:pPr>
          </w:p>
        </w:tc>
        <w:tc>
          <w:tcPr>
            <w:tcW w:w="8885" w:type="dxa"/>
            <w:gridSpan w:val="17"/>
            <w:tcBorders>
              <w:right w:val="double" w:sz="4" w:space="0" w:color="auto"/>
            </w:tcBorders>
          </w:tcPr>
          <w:p w14:paraId="6CAAD1E8" w14:textId="77777777" w:rsidR="00672C08" w:rsidRPr="008B68A9" w:rsidRDefault="00672C08" w:rsidP="00672C08">
            <w:pPr>
              <w:autoSpaceDE w:val="0"/>
              <w:autoSpaceDN w:val="0"/>
              <w:adjustRightInd w:val="0"/>
              <w:jc w:val="center"/>
              <w:rPr>
                <w:bCs/>
                <w:sz w:val="16"/>
                <w:szCs w:val="16"/>
              </w:rPr>
            </w:pPr>
          </w:p>
          <w:p w14:paraId="7043A258"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6DB80DEA"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48FAC544"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5EC79FB2" w14:textId="77777777" w:rsidTr="00296742">
        <w:tc>
          <w:tcPr>
            <w:tcW w:w="4536" w:type="dxa"/>
          </w:tcPr>
          <w:p w14:paraId="482CC25C" w14:textId="77777777" w:rsidR="002F38F2" w:rsidRPr="008B68A9" w:rsidRDefault="002F38F2" w:rsidP="00296742">
            <w:pPr>
              <w:autoSpaceDE w:val="0"/>
              <w:autoSpaceDN w:val="0"/>
              <w:adjustRightInd w:val="0"/>
              <w:rPr>
                <w:b/>
                <w:bCs/>
                <w:sz w:val="18"/>
                <w:szCs w:val="18"/>
              </w:rPr>
            </w:pPr>
          </w:p>
          <w:p w14:paraId="78291B29"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Knowledge</w:t>
            </w:r>
          </w:p>
          <w:p w14:paraId="5C03E8A2" w14:textId="77777777" w:rsidR="002F38F2" w:rsidRPr="008B68A9" w:rsidRDefault="002F38F2" w:rsidP="00296742">
            <w:pPr>
              <w:autoSpaceDE w:val="0"/>
              <w:autoSpaceDN w:val="0"/>
              <w:adjustRightInd w:val="0"/>
              <w:rPr>
                <w:b/>
                <w:bCs/>
                <w:sz w:val="18"/>
                <w:szCs w:val="18"/>
              </w:rPr>
            </w:pPr>
          </w:p>
        </w:tc>
        <w:tc>
          <w:tcPr>
            <w:tcW w:w="612" w:type="dxa"/>
          </w:tcPr>
          <w:p w14:paraId="1D0068B1" w14:textId="77777777" w:rsidR="00296742" w:rsidRPr="008B68A9" w:rsidRDefault="00296742" w:rsidP="00296742">
            <w:pPr>
              <w:autoSpaceDE w:val="0"/>
              <w:autoSpaceDN w:val="0"/>
              <w:adjustRightInd w:val="0"/>
              <w:rPr>
                <w:rFonts w:cs="Arial"/>
                <w:b/>
                <w:bCs/>
              </w:rPr>
            </w:pPr>
          </w:p>
        </w:tc>
        <w:tc>
          <w:tcPr>
            <w:tcW w:w="522" w:type="dxa"/>
          </w:tcPr>
          <w:p w14:paraId="33BD1FF9" w14:textId="77777777" w:rsidR="00296742" w:rsidRPr="008B68A9" w:rsidRDefault="00296742" w:rsidP="00296742">
            <w:pPr>
              <w:autoSpaceDE w:val="0"/>
              <w:autoSpaceDN w:val="0"/>
              <w:adjustRightInd w:val="0"/>
              <w:rPr>
                <w:rFonts w:cs="Arial"/>
                <w:b/>
                <w:bCs/>
              </w:rPr>
            </w:pPr>
          </w:p>
        </w:tc>
        <w:tc>
          <w:tcPr>
            <w:tcW w:w="709" w:type="dxa"/>
            <w:gridSpan w:val="2"/>
          </w:tcPr>
          <w:p w14:paraId="79806CD8" w14:textId="77777777" w:rsidR="00296742" w:rsidRPr="008B68A9" w:rsidRDefault="00296742" w:rsidP="00296742">
            <w:pPr>
              <w:autoSpaceDE w:val="0"/>
              <w:autoSpaceDN w:val="0"/>
              <w:adjustRightInd w:val="0"/>
              <w:rPr>
                <w:rFonts w:cs="Arial"/>
                <w:b/>
                <w:bCs/>
              </w:rPr>
            </w:pPr>
          </w:p>
        </w:tc>
        <w:tc>
          <w:tcPr>
            <w:tcW w:w="567" w:type="dxa"/>
          </w:tcPr>
          <w:p w14:paraId="4EDC8F0E" w14:textId="77777777" w:rsidR="00296742" w:rsidRPr="008B68A9" w:rsidRDefault="00296742" w:rsidP="00296742">
            <w:pPr>
              <w:autoSpaceDE w:val="0"/>
              <w:autoSpaceDN w:val="0"/>
              <w:adjustRightInd w:val="0"/>
              <w:rPr>
                <w:rFonts w:cs="Arial"/>
                <w:b/>
                <w:bCs/>
              </w:rPr>
            </w:pPr>
          </w:p>
        </w:tc>
        <w:tc>
          <w:tcPr>
            <w:tcW w:w="625" w:type="dxa"/>
          </w:tcPr>
          <w:p w14:paraId="7E68FE33" w14:textId="77777777" w:rsidR="00296742" w:rsidRPr="008B68A9" w:rsidRDefault="00296742" w:rsidP="00296742">
            <w:pPr>
              <w:autoSpaceDE w:val="0"/>
              <w:autoSpaceDN w:val="0"/>
              <w:adjustRightInd w:val="0"/>
              <w:rPr>
                <w:rFonts w:cs="Arial"/>
                <w:b/>
                <w:bCs/>
              </w:rPr>
            </w:pPr>
          </w:p>
        </w:tc>
        <w:tc>
          <w:tcPr>
            <w:tcW w:w="651" w:type="dxa"/>
          </w:tcPr>
          <w:p w14:paraId="1CECDCDF" w14:textId="77777777" w:rsidR="00296742" w:rsidRPr="008B68A9" w:rsidRDefault="00296742" w:rsidP="00296742">
            <w:pPr>
              <w:autoSpaceDE w:val="0"/>
              <w:autoSpaceDN w:val="0"/>
              <w:adjustRightInd w:val="0"/>
              <w:rPr>
                <w:rFonts w:cs="Arial"/>
                <w:b/>
                <w:bCs/>
              </w:rPr>
            </w:pPr>
          </w:p>
        </w:tc>
        <w:tc>
          <w:tcPr>
            <w:tcW w:w="567" w:type="dxa"/>
          </w:tcPr>
          <w:p w14:paraId="45E211AE" w14:textId="77777777" w:rsidR="00296742" w:rsidRPr="008B68A9" w:rsidRDefault="00296742" w:rsidP="00296742">
            <w:pPr>
              <w:autoSpaceDE w:val="0"/>
              <w:autoSpaceDN w:val="0"/>
              <w:adjustRightInd w:val="0"/>
              <w:rPr>
                <w:rFonts w:cs="Arial"/>
                <w:b/>
                <w:bCs/>
              </w:rPr>
            </w:pPr>
          </w:p>
        </w:tc>
        <w:tc>
          <w:tcPr>
            <w:tcW w:w="708" w:type="dxa"/>
          </w:tcPr>
          <w:p w14:paraId="0CCD22AC" w14:textId="77777777" w:rsidR="00296742" w:rsidRPr="008B68A9" w:rsidRDefault="00296742" w:rsidP="00296742">
            <w:pPr>
              <w:autoSpaceDE w:val="0"/>
              <w:autoSpaceDN w:val="0"/>
              <w:adjustRightInd w:val="0"/>
              <w:rPr>
                <w:rFonts w:cs="Arial"/>
                <w:b/>
                <w:bCs/>
              </w:rPr>
            </w:pPr>
          </w:p>
        </w:tc>
        <w:tc>
          <w:tcPr>
            <w:tcW w:w="567" w:type="dxa"/>
          </w:tcPr>
          <w:p w14:paraId="34B7C786" w14:textId="77777777" w:rsidR="00296742" w:rsidRPr="008B68A9" w:rsidRDefault="00296742" w:rsidP="00296742">
            <w:pPr>
              <w:autoSpaceDE w:val="0"/>
              <w:autoSpaceDN w:val="0"/>
              <w:adjustRightInd w:val="0"/>
              <w:rPr>
                <w:rFonts w:cs="Arial"/>
                <w:b/>
                <w:bCs/>
              </w:rPr>
            </w:pPr>
          </w:p>
        </w:tc>
        <w:tc>
          <w:tcPr>
            <w:tcW w:w="567" w:type="dxa"/>
            <w:gridSpan w:val="2"/>
          </w:tcPr>
          <w:p w14:paraId="096E2B83" w14:textId="77777777" w:rsidR="00296742" w:rsidRPr="008B68A9" w:rsidRDefault="00296742" w:rsidP="00296742">
            <w:pPr>
              <w:autoSpaceDE w:val="0"/>
              <w:autoSpaceDN w:val="0"/>
              <w:adjustRightInd w:val="0"/>
              <w:rPr>
                <w:rFonts w:cs="Arial"/>
                <w:b/>
                <w:bCs/>
              </w:rPr>
            </w:pPr>
          </w:p>
        </w:tc>
        <w:tc>
          <w:tcPr>
            <w:tcW w:w="567" w:type="dxa"/>
          </w:tcPr>
          <w:p w14:paraId="6287ED2C" w14:textId="77777777" w:rsidR="00296742" w:rsidRPr="008B68A9" w:rsidRDefault="00296742" w:rsidP="00296742">
            <w:pPr>
              <w:autoSpaceDE w:val="0"/>
              <w:autoSpaceDN w:val="0"/>
              <w:adjustRightInd w:val="0"/>
              <w:rPr>
                <w:rFonts w:cs="Arial"/>
                <w:b/>
                <w:bCs/>
              </w:rPr>
            </w:pPr>
          </w:p>
        </w:tc>
        <w:tc>
          <w:tcPr>
            <w:tcW w:w="567" w:type="dxa"/>
          </w:tcPr>
          <w:p w14:paraId="13A28DC0" w14:textId="77777777" w:rsidR="00296742" w:rsidRPr="008B68A9" w:rsidRDefault="00296742" w:rsidP="00296742">
            <w:pPr>
              <w:autoSpaceDE w:val="0"/>
              <w:autoSpaceDN w:val="0"/>
              <w:adjustRightInd w:val="0"/>
              <w:rPr>
                <w:rFonts w:cs="Arial"/>
                <w:b/>
                <w:bCs/>
              </w:rPr>
            </w:pPr>
          </w:p>
        </w:tc>
        <w:tc>
          <w:tcPr>
            <w:tcW w:w="567" w:type="dxa"/>
          </w:tcPr>
          <w:p w14:paraId="5E24AD47" w14:textId="77777777" w:rsidR="00296742" w:rsidRPr="008B68A9" w:rsidRDefault="00296742" w:rsidP="00296742">
            <w:pPr>
              <w:autoSpaceDE w:val="0"/>
              <w:autoSpaceDN w:val="0"/>
              <w:adjustRightInd w:val="0"/>
              <w:rPr>
                <w:rFonts w:cs="Arial"/>
                <w:b/>
                <w:bCs/>
              </w:rPr>
            </w:pPr>
          </w:p>
        </w:tc>
        <w:tc>
          <w:tcPr>
            <w:tcW w:w="549" w:type="dxa"/>
          </w:tcPr>
          <w:p w14:paraId="40187547"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055801A2"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1C43595A" w14:textId="77777777" w:rsidR="00296742" w:rsidRPr="008B68A9" w:rsidRDefault="00296742" w:rsidP="00296742">
            <w:pPr>
              <w:autoSpaceDE w:val="0"/>
              <w:autoSpaceDN w:val="0"/>
              <w:adjustRightInd w:val="0"/>
              <w:rPr>
                <w:rFonts w:cs="Arial"/>
                <w:b/>
                <w:bCs/>
              </w:rPr>
            </w:pPr>
          </w:p>
        </w:tc>
      </w:tr>
      <w:tr w:rsidR="00296742" w:rsidRPr="008B68A9" w14:paraId="04F3871D" w14:textId="77777777" w:rsidTr="00296742">
        <w:tc>
          <w:tcPr>
            <w:tcW w:w="4536" w:type="dxa"/>
            <w:shd w:val="clear" w:color="auto" w:fill="F2F2F2" w:themeFill="background1" w:themeFillShade="F2"/>
          </w:tcPr>
          <w:p w14:paraId="2B464CE0" w14:textId="77777777" w:rsidR="00296742" w:rsidRPr="008B68A9" w:rsidRDefault="00296742" w:rsidP="00296742">
            <w:pPr>
              <w:autoSpaceDE w:val="0"/>
              <w:autoSpaceDN w:val="0"/>
              <w:adjustRightInd w:val="0"/>
              <w:rPr>
                <w:sz w:val="18"/>
                <w:szCs w:val="18"/>
              </w:rPr>
            </w:pPr>
            <w:r w:rsidRPr="008B68A9">
              <w:rPr>
                <w:sz w:val="18"/>
                <w:szCs w:val="18"/>
              </w:rPr>
              <w:t xml:space="preserve">Demonstrate comprehensive knowledge of anatomy of the musculoskeletal, neurological, vascular and lymphatic systems to enable evaluation of normal and abnormal function </w:t>
            </w:r>
          </w:p>
        </w:tc>
        <w:tc>
          <w:tcPr>
            <w:tcW w:w="612" w:type="dxa"/>
            <w:shd w:val="clear" w:color="auto" w:fill="F2F2F2" w:themeFill="background1" w:themeFillShade="F2"/>
          </w:tcPr>
          <w:p w14:paraId="430005B7"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2E81D3C"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DB68C3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F2F13B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C136016"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E5A36B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5F0B9CE"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F14F2B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AF6EDC"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123C997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9D7E57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A89BB8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0ECDD1A"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9EAEFD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500945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2482655" w14:textId="77777777" w:rsidR="00296742" w:rsidRPr="008B68A9" w:rsidRDefault="00296742" w:rsidP="00296742">
            <w:pPr>
              <w:autoSpaceDE w:val="0"/>
              <w:autoSpaceDN w:val="0"/>
              <w:adjustRightInd w:val="0"/>
              <w:rPr>
                <w:rFonts w:cs="Arial"/>
              </w:rPr>
            </w:pPr>
          </w:p>
        </w:tc>
      </w:tr>
      <w:tr w:rsidR="00296742" w:rsidRPr="008B68A9" w14:paraId="6B037600" w14:textId="77777777" w:rsidTr="00296742">
        <w:tc>
          <w:tcPr>
            <w:tcW w:w="4536" w:type="dxa"/>
            <w:shd w:val="clear" w:color="auto" w:fill="F2F2F2" w:themeFill="background1" w:themeFillShade="F2"/>
          </w:tcPr>
          <w:p w14:paraId="0D931D29"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physiology of the musculoskeletal, neurological, vascular and lymphatic systems to enable evaluation of normal and abnormal function</w:t>
            </w:r>
          </w:p>
        </w:tc>
        <w:tc>
          <w:tcPr>
            <w:tcW w:w="612" w:type="dxa"/>
            <w:shd w:val="clear" w:color="auto" w:fill="F2F2F2" w:themeFill="background1" w:themeFillShade="F2"/>
          </w:tcPr>
          <w:p w14:paraId="5FD25528"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319C044"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DF1B74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D114968"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B39E51D"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717443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2A06158"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DC360B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B62D821"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A0A169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010BBC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D017C5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D0CF444"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503D7E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F7E94DB"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6216A9B" w14:textId="77777777" w:rsidR="00296742" w:rsidRPr="008B68A9" w:rsidRDefault="00296742" w:rsidP="00296742">
            <w:pPr>
              <w:autoSpaceDE w:val="0"/>
              <w:autoSpaceDN w:val="0"/>
              <w:adjustRightInd w:val="0"/>
              <w:rPr>
                <w:rFonts w:cs="Arial"/>
              </w:rPr>
            </w:pPr>
          </w:p>
        </w:tc>
      </w:tr>
      <w:tr w:rsidR="00296742" w:rsidRPr="008B68A9" w14:paraId="592E903E" w14:textId="77777777" w:rsidTr="00296742">
        <w:tc>
          <w:tcPr>
            <w:tcW w:w="4536" w:type="dxa"/>
            <w:shd w:val="clear" w:color="auto" w:fill="F2F2F2" w:themeFill="background1" w:themeFillShade="F2"/>
          </w:tcPr>
          <w:p w14:paraId="7ED2D8F4"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biomechanical properties of viscoelastic tissues to enable evaluation of normal and abnormal function</w:t>
            </w:r>
          </w:p>
        </w:tc>
        <w:tc>
          <w:tcPr>
            <w:tcW w:w="612" w:type="dxa"/>
            <w:shd w:val="clear" w:color="auto" w:fill="F2F2F2" w:themeFill="background1" w:themeFillShade="F2"/>
          </w:tcPr>
          <w:p w14:paraId="79DA0BB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CFF534D"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A2B8E4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3FD5949"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9572129"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E9FDAF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5A1057D"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D5C3D5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6A9FD89"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2703CD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6DA2C2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ADC317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62EB56"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9EB302A"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EA380B7"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18DD4EF" w14:textId="77777777" w:rsidR="00296742" w:rsidRPr="008B68A9" w:rsidRDefault="00296742" w:rsidP="00296742">
            <w:pPr>
              <w:autoSpaceDE w:val="0"/>
              <w:autoSpaceDN w:val="0"/>
              <w:adjustRightInd w:val="0"/>
              <w:rPr>
                <w:rFonts w:cs="Arial"/>
              </w:rPr>
            </w:pPr>
          </w:p>
        </w:tc>
      </w:tr>
      <w:tr w:rsidR="00296742" w:rsidRPr="008B68A9" w14:paraId="29D92B90" w14:textId="77777777" w:rsidTr="00296742">
        <w:tc>
          <w:tcPr>
            <w:tcW w:w="4536" w:type="dxa"/>
            <w:shd w:val="clear" w:color="auto" w:fill="F2F2F2" w:themeFill="background1" w:themeFillShade="F2"/>
          </w:tcPr>
          <w:p w14:paraId="6A6075EF"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pathology and pathogenesis of mechanical dysfunction of the NMS system</w:t>
            </w:r>
          </w:p>
        </w:tc>
        <w:tc>
          <w:tcPr>
            <w:tcW w:w="612" w:type="dxa"/>
            <w:shd w:val="clear" w:color="auto" w:fill="F2F2F2" w:themeFill="background1" w:themeFillShade="F2"/>
          </w:tcPr>
          <w:p w14:paraId="119942BF"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FA24299"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EE1BDA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536645F"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2B57823"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6CEB89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38B9B6C"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DD644A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0152412"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615992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5A2875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2E608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3A1207"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3D2817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DBD93C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CDB730B" w14:textId="77777777" w:rsidR="00296742" w:rsidRPr="008B68A9" w:rsidRDefault="00296742" w:rsidP="00296742">
            <w:pPr>
              <w:autoSpaceDE w:val="0"/>
              <w:autoSpaceDN w:val="0"/>
              <w:adjustRightInd w:val="0"/>
              <w:rPr>
                <w:rFonts w:cs="Arial"/>
              </w:rPr>
            </w:pPr>
          </w:p>
        </w:tc>
      </w:tr>
      <w:tr w:rsidR="00296742" w:rsidRPr="008B68A9" w14:paraId="4AFB2903" w14:textId="77777777" w:rsidTr="00296742">
        <w:tc>
          <w:tcPr>
            <w:tcW w:w="4536" w:type="dxa"/>
            <w:shd w:val="clear" w:color="auto" w:fill="F2F2F2" w:themeFill="background1" w:themeFillShade="F2"/>
          </w:tcPr>
          <w:p w14:paraId="0B69007E"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non-mechanical dysfunction of the NMS system</w:t>
            </w:r>
          </w:p>
        </w:tc>
        <w:tc>
          <w:tcPr>
            <w:tcW w:w="612" w:type="dxa"/>
            <w:shd w:val="clear" w:color="auto" w:fill="F2F2F2" w:themeFill="background1" w:themeFillShade="F2"/>
          </w:tcPr>
          <w:p w14:paraId="564498B2"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0A2C3FA"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F45031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5948F2E"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F459AED"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C5526F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9C42299"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4703E1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0BEC87"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117DB29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E39F40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0534C7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6AA4E1A"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E82E421"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E76B80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B7ECFE9" w14:textId="77777777" w:rsidR="00296742" w:rsidRPr="008B68A9" w:rsidRDefault="00296742" w:rsidP="00296742">
            <w:pPr>
              <w:autoSpaceDE w:val="0"/>
              <w:autoSpaceDN w:val="0"/>
              <w:adjustRightInd w:val="0"/>
              <w:rPr>
                <w:rFonts w:cs="Arial"/>
              </w:rPr>
            </w:pPr>
          </w:p>
        </w:tc>
      </w:tr>
      <w:tr w:rsidR="00296742" w:rsidRPr="008B68A9" w14:paraId="560B34F7" w14:textId="77777777" w:rsidTr="00296742">
        <w:tc>
          <w:tcPr>
            <w:tcW w:w="4536" w:type="dxa"/>
            <w:shd w:val="clear" w:color="auto" w:fill="F2F2F2" w:themeFill="background1" w:themeFillShade="F2"/>
          </w:tcPr>
          <w:p w14:paraId="20612C3D"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neurological dysfunctions of the NMS system</w:t>
            </w:r>
          </w:p>
        </w:tc>
        <w:tc>
          <w:tcPr>
            <w:tcW w:w="612" w:type="dxa"/>
            <w:shd w:val="clear" w:color="auto" w:fill="F2F2F2" w:themeFill="background1" w:themeFillShade="F2"/>
          </w:tcPr>
          <w:p w14:paraId="4AEAD2F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DAC070D"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3B9755D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7C4E3F6"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76A1974"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C5F3CB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CAA61C6"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F75C27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3B251C2"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AF742F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AD1B0A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72370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DB6E5C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C991CDE"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8F53EE0"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379E320" w14:textId="77777777" w:rsidR="00296742" w:rsidRPr="008B68A9" w:rsidRDefault="00296742" w:rsidP="00296742">
            <w:pPr>
              <w:autoSpaceDE w:val="0"/>
              <w:autoSpaceDN w:val="0"/>
              <w:adjustRightInd w:val="0"/>
              <w:rPr>
                <w:rFonts w:cs="Arial"/>
              </w:rPr>
            </w:pPr>
          </w:p>
        </w:tc>
      </w:tr>
      <w:tr w:rsidR="00296742" w:rsidRPr="008B68A9" w14:paraId="2FAF7EF9" w14:textId="77777777" w:rsidTr="00296742">
        <w:tc>
          <w:tcPr>
            <w:tcW w:w="4536" w:type="dxa"/>
            <w:shd w:val="clear" w:color="auto" w:fill="F2F2F2" w:themeFill="background1" w:themeFillShade="F2"/>
          </w:tcPr>
          <w:p w14:paraId="06FBC89E"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internal visceral dysfunction to differentiate from dysfunction of the NMS system</w:t>
            </w:r>
          </w:p>
        </w:tc>
        <w:tc>
          <w:tcPr>
            <w:tcW w:w="612" w:type="dxa"/>
            <w:shd w:val="clear" w:color="auto" w:fill="F2F2F2" w:themeFill="background1" w:themeFillShade="F2"/>
          </w:tcPr>
          <w:p w14:paraId="044C038F"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331343A"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1AD868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90E29BB"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F63B21D"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EB4F1C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AD3BA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6D5A0D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C888D5C"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DA3C4C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C2107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5FF7CB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55FD17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7F2C3E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7524552"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A3A0A71" w14:textId="77777777" w:rsidR="00296742" w:rsidRPr="008B68A9" w:rsidRDefault="00296742" w:rsidP="00296742">
            <w:pPr>
              <w:autoSpaceDE w:val="0"/>
              <w:autoSpaceDN w:val="0"/>
              <w:adjustRightInd w:val="0"/>
              <w:rPr>
                <w:rFonts w:cs="Arial"/>
              </w:rPr>
            </w:pPr>
          </w:p>
        </w:tc>
      </w:tr>
      <w:tr w:rsidR="00296742" w:rsidRPr="008B68A9" w14:paraId="43101F2C" w14:textId="77777777" w:rsidTr="00296742">
        <w:tc>
          <w:tcPr>
            <w:tcW w:w="4536" w:type="dxa"/>
            <w:shd w:val="clear" w:color="auto" w:fill="F2F2F2" w:themeFill="background1" w:themeFillShade="F2"/>
          </w:tcPr>
          <w:p w14:paraId="7AA6DBD6"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cardio-vascular dysfunction to differentiate from dysfunction of the NMS system</w:t>
            </w:r>
          </w:p>
        </w:tc>
        <w:tc>
          <w:tcPr>
            <w:tcW w:w="612" w:type="dxa"/>
            <w:shd w:val="clear" w:color="auto" w:fill="F2F2F2" w:themeFill="background1" w:themeFillShade="F2"/>
          </w:tcPr>
          <w:p w14:paraId="6E4CA89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DEC6879"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170A5A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990AEC6"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E8D9BFF"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9A67D1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31909EA"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29DF88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5508F3"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2645270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5F6D55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96435D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4733A67"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394301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7060F23"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E7FACAC" w14:textId="77777777" w:rsidR="00296742" w:rsidRPr="008B68A9" w:rsidRDefault="00296742" w:rsidP="00296742">
            <w:pPr>
              <w:autoSpaceDE w:val="0"/>
              <w:autoSpaceDN w:val="0"/>
              <w:adjustRightInd w:val="0"/>
              <w:rPr>
                <w:rFonts w:cs="Arial"/>
              </w:rPr>
            </w:pPr>
          </w:p>
        </w:tc>
      </w:tr>
      <w:tr w:rsidR="00296742" w:rsidRPr="008B68A9" w14:paraId="7177D366" w14:textId="77777777" w:rsidTr="00296742">
        <w:tc>
          <w:tcPr>
            <w:tcW w:w="4536" w:type="dxa"/>
            <w:shd w:val="clear" w:color="auto" w:fill="F2F2F2" w:themeFill="background1" w:themeFillShade="F2"/>
          </w:tcPr>
          <w:p w14:paraId="5C88A8E9"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dental and orthodontic dysfunctions related to the NMS system</w:t>
            </w:r>
          </w:p>
        </w:tc>
        <w:tc>
          <w:tcPr>
            <w:tcW w:w="612" w:type="dxa"/>
            <w:shd w:val="clear" w:color="auto" w:fill="F2F2F2" w:themeFill="background1" w:themeFillShade="F2"/>
          </w:tcPr>
          <w:p w14:paraId="01C4C8E4"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55B88EC"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53A0CB7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AAB274A"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30F3A84"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A44C4B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B3BE74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423F16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1F18E47"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AEC360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2E1642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BCC6CE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C79FAD6"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E98AA53"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1CB100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63319F7" w14:textId="77777777" w:rsidR="00296742" w:rsidRPr="008B68A9" w:rsidRDefault="00296742" w:rsidP="00296742">
            <w:pPr>
              <w:autoSpaceDE w:val="0"/>
              <w:autoSpaceDN w:val="0"/>
              <w:adjustRightInd w:val="0"/>
              <w:rPr>
                <w:rFonts w:cs="Arial"/>
              </w:rPr>
            </w:pPr>
          </w:p>
        </w:tc>
      </w:tr>
      <w:tr w:rsidR="00296742" w:rsidRPr="008B68A9" w14:paraId="10320CA9" w14:textId="77777777" w:rsidTr="00296742">
        <w:tc>
          <w:tcPr>
            <w:tcW w:w="4536" w:type="dxa"/>
            <w:shd w:val="clear" w:color="auto" w:fill="F2F2F2" w:themeFill="background1" w:themeFillShade="F2"/>
          </w:tcPr>
          <w:p w14:paraId="1CF5D283"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pain sciences related to the NMS system</w:t>
            </w:r>
          </w:p>
        </w:tc>
        <w:tc>
          <w:tcPr>
            <w:tcW w:w="612" w:type="dxa"/>
            <w:shd w:val="clear" w:color="auto" w:fill="F2F2F2" w:themeFill="background1" w:themeFillShade="F2"/>
          </w:tcPr>
          <w:p w14:paraId="1D99B925"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D6073D8"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6848F02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132A57F"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F03C6FD"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EF5A72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11B96A8"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A6F8A1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41267A2"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11E774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8D3FA2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73065B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6BBC6A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CC0909D"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278CDB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F790141" w14:textId="77777777" w:rsidR="00296742" w:rsidRPr="008B68A9" w:rsidRDefault="00296742" w:rsidP="00296742">
            <w:pPr>
              <w:autoSpaceDE w:val="0"/>
              <w:autoSpaceDN w:val="0"/>
              <w:adjustRightInd w:val="0"/>
              <w:rPr>
                <w:rFonts w:cs="Arial"/>
              </w:rPr>
            </w:pPr>
          </w:p>
        </w:tc>
      </w:tr>
      <w:tr w:rsidR="00296742" w:rsidRPr="008B68A9" w14:paraId="6A996CC4" w14:textId="77777777" w:rsidTr="00296742">
        <w:tc>
          <w:tcPr>
            <w:tcW w:w="4536" w:type="dxa"/>
            <w:shd w:val="clear" w:color="auto" w:fill="F2F2F2" w:themeFill="background1" w:themeFillShade="F2"/>
          </w:tcPr>
          <w:p w14:paraId="6B1C651E"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examination procedures to enable differential diagnosis of NMS, neurological, vascular and lymphatic dysfunction</w:t>
            </w:r>
          </w:p>
        </w:tc>
        <w:tc>
          <w:tcPr>
            <w:tcW w:w="612" w:type="dxa"/>
            <w:shd w:val="clear" w:color="auto" w:fill="F2F2F2" w:themeFill="background1" w:themeFillShade="F2"/>
          </w:tcPr>
          <w:p w14:paraId="3B6012C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FBE39AE"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6FB7C80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881FCF9"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DD2D87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CC7186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CFF488F"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88F716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FFA736"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7BE8E1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45D1F0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37B5AB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E548AF4"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C63965F"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38C8B4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1C84204" w14:textId="77777777" w:rsidR="00296742" w:rsidRPr="008B68A9" w:rsidRDefault="00296742" w:rsidP="00296742">
            <w:pPr>
              <w:autoSpaceDE w:val="0"/>
              <w:autoSpaceDN w:val="0"/>
              <w:adjustRightInd w:val="0"/>
              <w:rPr>
                <w:rFonts w:cs="Arial"/>
              </w:rPr>
            </w:pPr>
          </w:p>
        </w:tc>
      </w:tr>
      <w:tr w:rsidR="00296742" w:rsidRPr="008B68A9" w14:paraId="52F32055" w14:textId="77777777" w:rsidTr="00296742">
        <w:tc>
          <w:tcPr>
            <w:tcW w:w="4536" w:type="dxa"/>
            <w:shd w:val="clear" w:color="auto" w:fill="F2F2F2" w:themeFill="background1" w:themeFillShade="F2"/>
          </w:tcPr>
          <w:p w14:paraId="1AEE88D3"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indications, contraindications, effects and side-effects of therapeutic drugs related to the examination and management</w:t>
            </w:r>
          </w:p>
          <w:p w14:paraId="4C03D687" w14:textId="77777777" w:rsidR="00296742" w:rsidRPr="008B68A9" w:rsidRDefault="00296742" w:rsidP="00296742">
            <w:pPr>
              <w:autoSpaceDE w:val="0"/>
              <w:autoSpaceDN w:val="0"/>
              <w:adjustRightInd w:val="0"/>
              <w:rPr>
                <w:sz w:val="18"/>
                <w:szCs w:val="18"/>
              </w:rPr>
            </w:pPr>
            <w:r w:rsidRPr="008B68A9">
              <w:rPr>
                <w:sz w:val="18"/>
                <w:szCs w:val="18"/>
              </w:rPr>
              <w:t>of mechanical and non-mechanical NMS dysfunction</w:t>
            </w:r>
          </w:p>
        </w:tc>
        <w:tc>
          <w:tcPr>
            <w:tcW w:w="612" w:type="dxa"/>
            <w:shd w:val="clear" w:color="auto" w:fill="F2F2F2" w:themeFill="background1" w:themeFillShade="F2"/>
          </w:tcPr>
          <w:p w14:paraId="4A49C4A5"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B09D259"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2D7631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01637C"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C528F1A"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648801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66682D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5B64A7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D52D72D"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E15921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C91834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565D9E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F64C1EA"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7700FCB"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11A93CC"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3A4C3AA" w14:textId="77777777" w:rsidR="00296742" w:rsidRPr="008B68A9" w:rsidRDefault="00296742" w:rsidP="00296742">
            <w:pPr>
              <w:autoSpaceDE w:val="0"/>
              <w:autoSpaceDN w:val="0"/>
              <w:adjustRightInd w:val="0"/>
              <w:rPr>
                <w:rFonts w:cs="Arial"/>
              </w:rPr>
            </w:pPr>
          </w:p>
        </w:tc>
      </w:tr>
      <w:tr w:rsidR="00296742" w:rsidRPr="008B68A9" w14:paraId="22C571C2" w14:textId="77777777" w:rsidTr="00296742">
        <w:tc>
          <w:tcPr>
            <w:tcW w:w="4536" w:type="dxa"/>
            <w:shd w:val="clear" w:color="auto" w:fill="F2F2F2" w:themeFill="background1" w:themeFillShade="F2"/>
          </w:tcPr>
          <w:p w14:paraId="542C32F8" w14:textId="77777777" w:rsidR="00296742" w:rsidRPr="008B68A9" w:rsidRDefault="00296742" w:rsidP="00296742">
            <w:pPr>
              <w:autoSpaceDE w:val="0"/>
              <w:autoSpaceDN w:val="0"/>
              <w:adjustRightInd w:val="0"/>
              <w:rPr>
                <w:sz w:val="18"/>
                <w:szCs w:val="18"/>
              </w:rPr>
            </w:pPr>
            <w:r w:rsidRPr="008B68A9">
              <w:rPr>
                <w:sz w:val="18"/>
                <w:szCs w:val="18"/>
              </w:rPr>
              <w:t xml:space="preserve">Demonstrate comprehensive knowledge of indications for and the nature of surgical intervention in the management of NMS dysfunction </w:t>
            </w:r>
          </w:p>
        </w:tc>
        <w:tc>
          <w:tcPr>
            <w:tcW w:w="612" w:type="dxa"/>
            <w:shd w:val="clear" w:color="auto" w:fill="F2F2F2" w:themeFill="background1" w:themeFillShade="F2"/>
          </w:tcPr>
          <w:p w14:paraId="3EAC48F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278ACCF"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A8A630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A06F29E"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7966BC5"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0B12C4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FC4CC1"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5193AF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3F8E28F"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2E18824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D4BDC0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243DAE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031566F"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FCDD8F5"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70919C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32EBAEA" w14:textId="77777777" w:rsidR="00296742" w:rsidRPr="008B68A9" w:rsidRDefault="00296742" w:rsidP="00296742">
            <w:pPr>
              <w:autoSpaceDE w:val="0"/>
              <w:autoSpaceDN w:val="0"/>
              <w:adjustRightInd w:val="0"/>
              <w:rPr>
                <w:rFonts w:cs="Arial"/>
              </w:rPr>
            </w:pPr>
          </w:p>
        </w:tc>
      </w:tr>
      <w:tr w:rsidR="00296742" w:rsidRPr="008B68A9" w14:paraId="2C3F54E3" w14:textId="77777777" w:rsidTr="00296742">
        <w:tc>
          <w:tcPr>
            <w:tcW w:w="4536" w:type="dxa"/>
          </w:tcPr>
          <w:p w14:paraId="0BA9F5A6" w14:textId="77777777" w:rsidR="002F38F2" w:rsidRPr="008B68A9" w:rsidRDefault="002F38F2" w:rsidP="00296742">
            <w:pPr>
              <w:autoSpaceDE w:val="0"/>
              <w:autoSpaceDN w:val="0"/>
              <w:adjustRightInd w:val="0"/>
              <w:rPr>
                <w:b/>
                <w:bCs/>
                <w:sz w:val="18"/>
                <w:szCs w:val="18"/>
              </w:rPr>
            </w:pPr>
          </w:p>
          <w:p w14:paraId="12419070"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Skills</w:t>
            </w:r>
          </w:p>
          <w:p w14:paraId="784ED5D3" w14:textId="77777777" w:rsidR="002F38F2" w:rsidRPr="008B68A9" w:rsidRDefault="002F38F2" w:rsidP="00296742">
            <w:pPr>
              <w:autoSpaceDE w:val="0"/>
              <w:autoSpaceDN w:val="0"/>
              <w:adjustRightInd w:val="0"/>
              <w:rPr>
                <w:sz w:val="18"/>
                <w:szCs w:val="18"/>
              </w:rPr>
            </w:pPr>
          </w:p>
        </w:tc>
        <w:tc>
          <w:tcPr>
            <w:tcW w:w="612" w:type="dxa"/>
          </w:tcPr>
          <w:p w14:paraId="036E0840" w14:textId="77777777" w:rsidR="00296742" w:rsidRPr="008B68A9" w:rsidRDefault="00296742" w:rsidP="00296742">
            <w:pPr>
              <w:autoSpaceDE w:val="0"/>
              <w:autoSpaceDN w:val="0"/>
              <w:adjustRightInd w:val="0"/>
              <w:rPr>
                <w:rFonts w:cs="Arial"/>
              </w:rPr>
            </w:pPr>
          </w:p>
        </w:tc>
        <w:tc>
          <w:tcPr>
            <w:tcW w:w="522" w:type="dxa"/>
          </w:tcPr>
          <w:p w14:paraId="2F3F37D2" w14:textId="77777777" w:rsidR="00296742" w:rsidRPr="008B68A9" w:rsidRDefault="00296742" w:rsidP="00296742">
            <w:pPr>
              <w:autoSpaceDE w:val="0"/>
              <w:autoSpaceDN w:val="0"/>
              <w:adjustRightInd w:val="0"/>
              <w:rPr>
                <w:rFonts w:cs="Arial"/>
              </w:rPr>
            </w:pPr>
          </w:p>
        </w:tc>
        <w:tc>
          <w:tcPr>
            <w:tcW w:w="709" w:type="dxa"/>
            <w:gridSpan w:val="2"/>
          </w:tcPr>
          <w:p w14:paraId="274D5273" w14:textId="77777777" w:rsidR="00296742" w:rsidRPr="008B68A9" w:rsidRDefault="00296742" w:rsidP="00296742">
            <w:pPr>
              <w:autoSpaceDE w:val="0"/>
              <w:autoSpaceDN w:val="0"/>
              <w:adjustRightInd w:val="0"/>
              <w:rPr>
                <w:rFonts w:cs="Arial"/>
              </w:rPr>
            </w:pPr>
          </w:p>
        </w:tc>
        <w:tc>
          <w:tcPr>
            <w:tcW w:w="567" w:type="dxa"/>
          </w:tcPr>
          <w:p w14:paraId="5C60D37A" w14:textId="77777777" w:rsidR="00296742" w:rsidRPr="008B68A9" w:rsidRDefault="00296742" w:rsidP="00296742">
            <w:pPr>
              <w:autoSpaceDE w:val="0"/>
              <w:autoSpaceDN w:val="0"/>
              <w:adjustRightInd w:val="0"/>
              <w:rPr>
                <w:rFonts w:cs="Arial"/>
              </w:rPr>
            </w:pPr>
          </w:p>
        </w:tc>
        <w:tc>
          <w:tcPr>
            <w:tcW w:w="625" w:type="dxa"/>
          </w:tcPr>
          <w:p w14:paraId="099DD706" w14:textId="77777777" w:rsidR="00296742" w:rsidRPr="008B68A9" w:rsidRDefault="00296742" w:rsidP="00296742">
            <w:pPr>
              <w:autoSpaceDE w:val="0"/>
              <w:autoSpaceDN w:val="0"/>
              <w:adjustRightInd w:val="0"/>
              <w:rPr>
                <w:rFonts w:cs="Arial"/>
              </w:rPr>
            </w:pPr>
          </w:p>
        </w:tc>
        <w:tc>
          <w:tcPr>
            <w:tcW w:w="651" w:type="dxa"/>
          </w:tcPr>
          <w:p w14:paraId="074EC3A5" w14:textId="77777777" w:rsidR="00296742" w:rsidRPr="008B68A9" w:rsidRDefault="00296742" w:rsidP="00296742">
            <w:pPr>
              <w:autoSpaceDE w:val="0"/>
              <w:autoSpaceDN w:val="0"/>
              <w:adjustRightInd w:val="0"/>
              <w:rPr>
                <w:rFonts w:cs="Arial"/>
              </w:rPr>
            </w:pPr>
          </w:p>
        </w:tc>
        <w:tc>
          <w:tcPr>
            <w:tcW w:w="567" w:type="dxa"/>
          </w:tcPr>
          <w:p w14:paraId="73B448D6" w14:textId="77777777" w:rsidR="00296742" w:rsidRPr="008B68A9" w:rsidRDefault="00296742" w:rsidP="00296742">
            <w:pPr>
              <w:autoSpaceDE w:val="0"/>
              <w:autoSpaceDN w:val="0"/>
              <w:adjustRightInd w:val="0"/>
              <w:rPr>
                <w:rFonts w:cs="Arial"/>
              </w:rPr>
            </w:pPr>
          </w:p>
        </w:tc>
        <w:tc>
          <w:tcPr>
            <w:tcW w:w="708" w:type="dxa"/>
          </w:tcPr>
          <w:p w14:paraId="665B26E9" w14:textId="77777777" w:rsidR="00296742" w:rsidRPr="008B68A9" w:rsidRDefault="00296742" w:rsidP="00296742">
            <w:pPr>
              <w:autoSpaceDE w:val="0"/>
              <w:autoSpaceDN w:val="0"/>
              <w:adjustRightInd w:val="0"/>
              <w:rPr>
                <w:rFonts w:cs="Arial"/>
              </w:rPr>
            </w:pPr>
          </w:p>
        </w:tc>
        <w:tc>
          <w:tcPr>
            <w:tcW w:w="567" w:type="dxa"/>
          </w:tcPr>
          <w:p w14:paraId="51F0AB82" w14:textId="77777777" w:rsidR="00296742" w:rsidRPr="008B68A9" w:rsidRDefault="00296742" w:rsidP="00296742">
            <w:pPr>
              <w:autoSpaceDE w:val="0"/>
              <w:autoSpaceDN w:val="0"/>
              <w:adjustRightInd w:val="0"/>
              <w:rPr>
                <w:rFonts w:cs="Arial"/>
              </w:rPr>
            </w:pPr>
          </w:p>
        </w:tc>
        <w:tc>
          <w:tcPr>
            <w:tcW w:w="567" w:type="dxa"/>
            <w:gridSpan w:val="2"/>
          </w:tcPr>
          <w:p w14:paraId="18F08587" w14:textId="77777777" w:rsidR="00296742" w:rsidRPr="008B68A9" w:rsidRDefault="00296742" w:rsidP="00296742">
            <w:pPr>
              <w:autoSpaceDE w:val="0"/>
              <w:autoSpaceDN w:val="0"/>
              <w:adjustRightInd w:val="0"/>
              <w:rPr>
                <w:rFonts w:cs="Arial"/>
              </w:rPr>
            </w:pPr>
          </w:p>
        </w:tc>
        <w:tc>
          <w:tcPr>
            <w:tcW w:w="567" w:type="dxa"/>
          </w:tcPr>
          <w:p w14:paraId="5E3F43B7" w14:textId="77777777" w:rsidR="00296742" w:rsidRPr="008B68A9" w:rsidRDefault="00296742" w:rsidP="00296742">
            <w:pPr>
              <w:autoSpaceDE w:val="0"/>
              <w:autoSpaceDN w:val="0"/>
              <w:adjustRightInd w:val="0"/>
              <w:rPr>
                <w:rFonts w:cs="Arial"/>
              </w:rPr>
            </w:pPr>
          </w:p>
        </w:tc>
        <w:tc>
          <w:tcPr>
            <w:tcW w:w="567" w:type="dxa"/>
          </w:tcPr>
          <w:p w14:paraId="3C159BBF" w14:textId="77777777" w:rsidR="00296742" w:rsidRPr="008B68A9" w:rsidRDefault="00296742" w:rsidP="00296742">
            <w:pPr>
              <w:autoSpaceDE w:val="0"/>
              <w:autoSpaceDN w:val="0"/>
              <w:adjustRightInd w:val="0"/>
              <w:rPr>
                <w:rFonts w:cs="Arial"/>
              </w:rPr>
            </w:pPr>
          </w:p>
        </w:tc>
        <w:tc>
          <w:tcPr>
            <w:tcW w:w="567" w:type="dxa"/>
          </w:tcPr>
          <w:p w14:paraId="2404C72E" w14:textId="77777777" w:rsidR="00296742" w:rsidRPr="008B68A9" w:rsidRDefault="00296742" w:rsidP="00296742">
            <w:pPr>
              <w:autoSpaceDE w:val="0"/>
              <w:autoSpaceDN w:val="0"/>
              <w:adjustRightInd w:val="0"/>
              <w:rPr>
                <w:rFonts w:cs="Arial"/>
              </w:rPr>
            </w:pPr>
          </w:p>
        </w:tc>
        <w:tc>
          <w:tcPr>
            <w:tcW w:w="549" w:type="dxa"/>
          </w:tcPr>
          <w:p w14:paraId="6659EC8D"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22D4C9F2"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85411E5" w14:textId="77777777" w:rsidR="00296742" w:rsidRPr="008B68A9" w:rsidRDefault="00296742" w:rsidP="00296742">
            <w:pPr>
              <w:autoSpaceDE w:val="0"/>
              <w:autoSpaceDN w:val="0"/>
              <w:adjustRightInd w:val="0"/>
              <w:rPr>
                <w:rFonts w:cs="Arial"/>
              </w:rPr>
            </w:pPr>
          </w:p>
        </w:tc>
      </w:tr>
      <w:tr w:rsidR="00296742" w:rsidRPr="008B68A9" w14:paraId="11D940E0" w14:textId="77777777" w:rsidTr="00296742">
        <w:tc>
          <w:tcPr>
            <w:tcW w:w="4536" w:type="dxa"/>
            <w:shd w:val="clear" w:color="auto" w:fill="F2F2F2" w:themeFill="background1" w:themeFillShade="F2"/>
          </w:tcPr>
          <w:p w14:paraId="14A84203" w14:textId="77777777" w:rsidR="00296742" w:rsidRPr="008B68A9" w:rsidRDefault="00296742" w:rsidP="00296742">
            <w:pPr>
              <w:autoSpaceDE w:val="0"/>
              <w:autoSpaceDN w:val="0"/>
              <w:adjustRightInd w:val="0"/>
              <w:rPr>
                <w:sz w:val="18"/>
                <w:szCs w:val="18"/>
              </w:rPr>
            </w:pPr>
            <w:r w:rsidRPr="008B68A9">
              <w:rPr>
                <w:sz w:val="18"/>
                <w:szCs w:val="18"/>
              </w:rPr>
              <w:t>Demonstrate application of comprehensive knowledge of the biomedical sciences in the examination and management of patients with NMS dysfunction</w:t>
            </w:r>
          </w:p>
        </w:tc>
        <w:tc>
          <w:tcPr>
            <w:tcW w:w="612" w:type="dxa"/>
            <w:shd w:val="clear" w:color="auto" w:fill="F2F2F2" w:themeFill="background1" w:themeFillShade="F2"/>
          </w:tcPr>
          <w:p w14:paraId="15F933C0"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14430B3E"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6B130FB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54F5A57"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60499A8A"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02BA7F4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7B22DF2"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1999849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1817ADD"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4F53457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89D475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4C5BAC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09B41A7"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1F3289F3"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70E2E06D"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4AC8BBCB" w14:textId="77777777" w:rsidR="00296742" w:rsidRPr="008B68A9" w:rsidRDefault="00296742" w:rsidP="00296742">
            <w:pPr>
              <w:autoSpaceDE w:val="0"/>
              <w:autoSpaceDN w:val="0"/>
              <w:adjustRightInd w:val="0"/>
              <w:rPr>
                <w:rFonts w:cs="Arial"/>
                <w:b/>
                <w:bCs/>
              </w:rPr>
            </w:pPr>
          </w:p>
        </w:tc>
      </w:tr>
      <w:tr w:rsidR="00296742" w:rsidRPr="008B68A9" w14:paraId="3027CD47" w14:textId="77777777" w:rsidTr="00296742">
        <w:tc>
          <w:tcPr>
            <w:tcW w:w="4536" w:type="dxa"/>
            <w:shd w:val="clear" w:color="auto" w:fill="F2F2F2" w:themeFill="background1" w:themeFillShade="F2"/>
          </w:tcPr>
          <w:p w14:paraId="569A9AF4" w14:textId="77777777" w:rsidR="00296742" w:rsidRPr="008B68A9" w:rsidRDefault="00296742" w:rsidP="00296742">
            <w:pPr>
              <w:autoSpaceDE w:val="0"/>
              <w:autoSpaceDN w:val="0"/>
              <w:adjustRightInd w:val="0"/>
              <w:rPr>
                <w:sz w:val="18"/>
                <w:szCs w:val="18"/>
              </w:rPr>
            </w:pPr>
            <w:r w:rsidRPr="008B68A9">
              <w:rPr>
                <w:sz w:val="18"/>
                <w:szCs w:val="18"/>
              </w:rPr>
              <w:t>Demonstrate critical evaluation of the contribution of the biomedical sciences to the patient’s presentation</w:t>
            </w:r>
          </w:p>
        </w:tc>
        <w:tc>
          <w:tcPr>
            <w:tcW w:w="612" w:type="dxa"/>
            <w:shd w:val="clear" w:color="auto" w:fill="F2F2F2" w:themeFill="background1" w:themeFillShade="F2"/>
          </w:tcPr>
          <w:p w14:paraId="04376AB8"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D05D3C8"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39A8FA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B86A888"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7FC243A"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F068F1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9AC9D9A"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E270FE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B994384"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1C006E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D4BD2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26A66A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6F0DF8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1BBDCD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F13F0C1"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B081558" w14:textId="77777777" w:rsidR="00296742" w:rsidRPr="008B68A9" w:rsidRDefault="00296742" w:rsidP="00296742">
            <w:pPr>
              <w:autoSpaceDE w:val="0"/>
              <w:autoSpaceDN w:val="0"/>
              <w:adjustRightInd w:val="0"/>
              <w:rPr>
                <w:rFonts w:cs="Arial"/>
              </w:rPr>
            </w:pPr>
          </w:p>
        </w:tc>
      </w:tr>
      <w:tr w:rsidR="00296742" w:rsidRPr="008B68A9" w14:paraId="716A7976" w14:textId="77777777" w:rsidTr="00296742">
        <w:tc>
          <w:tcPr>
            <w:tcW w:w="4536" w:type="dxa"/>
            <w:shd w:val="clear" w:color="auto" w:fill="F2F2F2" w:themeFill="background1" w:themeFillShade="F2"/>
          </w:tcPr>
          <w:p w14:paraId="01FADD76" w14:textId="77777777" w:rsidR="00296742" w:rsidRPr="008B68A9" w:rsidRDefault="00296742" w:rsidP="00296742">
            <w:pPr>
              <w:autoSpaceDE w:val="0"/>
              <w:autoSpaceDN w:val="0"/>
              <w:adjustRightInd w:val="0"/>
              <w:rPr>
                <w:sz w:val="18"/>
                <w:szCs w:val="18"/>
              </w:rPr>
            </w:pPr>
            <w:r w:rsidRPr="008B68A9">
              <w:rPr>
                <w:sz w:val="18"/>
                <w:szCs w:val="18"/>
              </w:rPr>
              <w:t>Demonstrate effective interpersonal and communication skills in the application of knowledge of biomedical sciences in the examination and management of patients with NMS dysfunction</w:t>
            </w:r>
          </w:p>
        </w:tc>
        <w:tc>
          <w:tcPr>
            <w:tcW w:w="612" w:type="dxa"/>
            <w:shd w:val="clear" w:color="auto" w:fill="F2F2F2" w:themeFill="background1" w:themeFillShade="F2"/>
          </w:tcPr>
          <w:p w14:paraId="100EA1F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C68D0D0"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7C1F6FA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D0AA34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C266CFF"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930782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37E8AC0"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89D90A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FC383FA"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AAAECD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A4C672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01DC00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05C67E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40A7B22"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1229F5F"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848F1A2" w14:textId="77777777" w:rsidR="00296742" w:rsidRPr="008B68A9" w:rsidRDefault="00296742" w:rsidP="00296742">
            <w:pPr>
              <w:autoSpaceDE w:val="0"/>
              <w:autoSpaceDN w:val="0"/>
              <w:adjustRightInd w:val="0"/>
              <w:rPr>
                <w:rFonts w:cs="Arial"/>
              </w:rPr>
            </w:pPr>
          </w:p>
        </w:tc>
      </w:tr>
      <w:tr w:rsidR="00296742" w:rsidRPr="008B68A9" w14:paraId="6F99B663" w14:textId="77777777" w:rsidTr="00296742">
        <w:tc>
          <w:tcPr>
            <w:tcW w:w="4536" w:type="dxa"/>
          </w:tcPr>
          <w:p w14:paraId="1CC2AB1D" w14:textId="77777777" w:rsidR="002F38F2" w:rsidRPr="008B68A9" w:rsidRDefault="002F38F2" w:rsidP="00296742">
            <w:pPr>
              <w:rPr>
                <w:b/>
                <w:bCs/>
                <w:sz w:val="18"/>
                <w:szCs w:val="18"/>
              </w:rPr>
            </w:pPr>
          </w:p>
          <w:p w14:paraId="732B4C20" w14:textId="77777777" w:rsidR="00296742" w:rsidRPr="008B68A9" w:rsidRDefault="00296742" w:rsidP="00296742">
            <w:pPr>
              <w:rPr>
                <w:b/>
                <w:bCs/>
                <w:sz w:val="18"/>
                <w:szCs w:val="18"/>
              </w:rPr>
            </w:pPr>
            <w:r w:rsidRPr="008B68A9">
              <w:rPr>
                <w:b/>
                <w:bCs/>
                <w:sz w:val="18"/>
                <w:szCs w:val="18"/>
              </w:rPr>
              <w:t>Competencies Relating to Attributes</w:t>
            </w:r>
          </w:p>
          <w:p w14:paraId="5F146A99" w14:textId="77777777" w:rsidR="002F38F2" w:rsidRPr="008B68A9" w:rsidRDefault="002F38F2" w:rsidP="00296742">
            <w:pPr>
              <w:rPr>
                <w:sz w:val="18"/>
                <w:szCs w:val="18"/>
              </w:rPr>
            </w:pPr>
          </w:p>
        </w:tc>
        <w:tc>
          <w:tcPr>
            <w:tcW w:w="612" w:type="dxa"/>
          </w:tcPr>
          <w:p w14:paraId="2D4A5CE7" w14:textId="77777777" w:rsidR="00296742" w:rsidRPr="008B68A9" w:rsidRDefault="00296742" w:rsidP="00296742">
            <w:pPr>
              <w:autoSpaceDE w:val="0"/>
              <w:autoSpaceDN w:val="0"/>
              <w:adjustRightInd w:val="0"/>
              <w:rPr>
                <w:rFonts w:cs="Arial"/>
              </w:rPr>
            </w:pPr>
          </w:p>
        </w:tc>
        <w:tc>
          <w:tcPr>
            <w:tcW w:w="522" w:type="dxa"/>
          </w:tcPr>
          <w:p w14:paraId="18DAE449" w14:textId="77777777" w:rsidR="00296742" w:rsidRPr="008B68A9" w:rsidRDefault="00296742" w:rsidP="00296742">
            <w:pPr>
              <w:autoSpaceDE w:val="0"/>
              <w:autoSpaceDN w:val="0"/>
              <w:adjustRightInd w:val="0"/>
              <w:rPr>
                <w:rFonts w:cs="Arial"/>
              </w:rPr>
            </w:pPr>
          </w:p>
        </w:tc>
        <w:tc>
          <w:tcPr>
            <w:tcW w:w="709" w:type="dxa"/>
            <w:gridSpan w:val="2"/>
          </w:tcPr>
          <w:p w14:paraId="20747A3F" w14:textId="77777777" w:rsidR="00296742" w:rsidRPr="008B68A9" w:rsidRDefault="00296742" w:rsidP="00296742">
            <w:pPr>
              <w:autoSpaceDE w:val="0"/>
              <w:autoSpaceDN w:val="0"/>
              <w:adjustRightInd w:val="0"/>
              <w:rPr>
                <w:rFonts w:cs="Arial"/>
              </w:rPr>
            </w:pPr>
          </w:p>
        </w:tc>
        <w:tc>
          <w:tcPr>
            <w:tcW w:w="567" w:type="dxa"/>
          </w:tcPr>
          <w:p w14:paraId="2F827F6E" w14:textId="77777777" w:rsidR="00296742" w:rsidRPr="008B68A9" w:rsidRDefault="00296742" w:rsidP="00296742">
            <w:pPr>
              <w:autoSpaceDE w:val="0"/>
              <w:autoSpaceDN w:val="0"/>
              <w:adjustRightInd w:val="0"/>
              <w:rPr>
                <w:rFonts w:cs="Arial"/>
              </w:rPr>
            </w:pPr>
          </w:p>
        </w:tc>
        <w:tc>
          <w:tcPr>
            <w:tcW w:w="625" w:type="dxa"/>
          </w:tcPr>
          <w:p w14:paraId="3C5F6FCF" w14:textId="77777777" w:rsidR="00296742" w:rsidRPr="008B68A9" w:rsidRDefault="00296742" w:rsidP="00296742">
            <w:pPr>
              <w:autoSpaceDE w:val="0"/>
              <w:autoSpaceDN w:val="0"/>
              <w:adjustRightInd w:val="0"/>
              <w:rPr>
                <w:rFonts w:cs="Arial"/>
              </w:rPr>
            </w:pPr>
          </w:p>
        </w:tc>
        <w:tc>
          <w:tcPr>
            <w:tcW w:w="651" w:type="dxa"/>
          </w:tcPr>
          <w:p w14:paraId="345131AA" w14:textId="77777777" w:rsidR="00296742" w:rsidRPr="008B68A9" w:rsidRDefault="00296742" w:rsidP="00296742">
            <w:pPr>
              <w:autoSpaceDE w:val="0"/>
              <w:autoSpaceDN w:val="0"/>
              <w:adjustRightInd w:val="0"/>
              <w:rPr>
                <w:rFonts w:cs="Arial"/>
              </w:rPr>
            </w:pPr>
          </w:p>
        </w:tc>
        <w:tc>
          <w:tcPr>
            <w:tcW w:w="567" w:type="dxa"/>
          </w:tcPr>
          <w:p w14:paraId="29EB1BF4" w14:textId="77777777" w:rsidR="00296742" w:rsidRPr="008B68A9" w:rsidRDefault="00296742" w:rsidP="00296742">
            <w:pPr>
              <w:autoSpaceDE w:val="0"/>
              <w:autoSpaceDN w:val="0"/>
              <w:adjustRightInd w:val="0"/>
              <w:rPr>
                <w:rFonts w:cs="Arial"/>
              </w:rPr>
            </w:pPr>
          </w:p>
        </w:tc>
        <w:tc>
          <w:tcPr>
            <w:tcW w:w="708" w:type="dxa"/>
          </w:tcPr>
          <w:p w14:paraId="3B9C2746" w14:textId="77777777" w:rsidR="00296742" w:rsidRPr="008B68A9" w:rsidRDefault="00296742" w:rsidP="00296742">
            <w:pPr>
              <w:autoSpaceDE w:val="0"/>
              <w:autoSpaceDN w:val="0"/>
              <w:adjustRightInd w:val="0"/>
              <w:rPr>
                <w:rFonts w:cs="Arial"/>
              </w:rPr>
            </w:pPr>
          </w:p>
        </w:tc>
        <w:tc>
          <w:tcPr>
            <w:tcW w:w="567" w:type="dxa"/>
          </w:tcPr>
          <w:p w14:paraId="709B74C7" w14:textId="77777777" w:rsidR="00296742" w:rsidRPr="008B68A9" w:rsidRDefault="00296742" w:rsidP="00296742">
            <w:pPr>
              <w:autoSpaceDE w:val="0"/>
              <w:autoSpaceDN w:val="0"/>
              <w:adjustRightInd w:val="0"/>
              <w:rPr>
                <w:rFonts w:cs="Arial"/>
              </w:rPr>
            </w:pPr>
          </w:p>
        </w:tc>
        <w:tc>
          <w:tcPr>
            <w:tcW w:w="567" w:type="dxa"/>
            <w:gridSpan w:val="2"/>
          </w:tcPr>
          <w:p w14:paraId="16DBFA05" w14:textId="77777777" w:rsidR="00296742" w:rsidRPr="008B68A9" w:rsidRDefault="00296742" w:rsidP="00296742">
            <w:pPr>
              <w:autoSpaceDE w:val="0"/>
              <w:autoSpaceDN w:val="0"/>
              <w:adjustRightInd w:val="0"/>
              <w:rPr>
                <w:rFonts w:cs="Arial"/>
              </w:rPr>
            </w:pPr>
          </w:p>
        </w:tc>
        <w:tc>
          <w:tcPr>
            <w:tcW w:w="567" w:type="dxa"/>
          </w:tcPr>
          <w:p w14:paraId="101351E2" w14:textId="77777777" w:rsidR="00296742" w:rsidRPr="008B68A9" w:rsidRDefault="00296742" w:rsidP="00296742">
            <w:pPr>
              <w:autoSpaceDE w:val="0"/>
              <w:autoSpaceDN w:val="0"/>
              <w:adjustRightInd w:val="0"/>
              <w:rPr>
                <w:rFonts w:cs="Arial"/>
              </w:rPr>
            </w:pPr>
          </w:p>
        </w:tc>
        <w:tc>
          <w:tcPr>
            <w:tcW w:w="567" w:type="dxa"/>
          </w:tcPr>
          <w:p w14:paraId="50390A31" w14:textId="77777777" w:rsidR="00296742" w:rsidRPr="008B68A9" w:rsidRDefault="00296742" w:rsidP="00296742">
            <w:pPr>
              <w:autoSpaceDE w:val="0"/>
              <w:autoSpaceDN w:val="0"/>
              <w:adjustRightInd w:val="0"/>
              <w:rPr>
                <w:rFonts w:cs="Arial"/>
              </w:rPr>
            </w:pPr>
          </w:p>
        </w:tc>
        <w:tc>
          <w:tcPr>
            <w:tcW w:w="567" w:type="dxa"/>
          </w:tcPr>
          <w:p w14:paraId="3748D165" w14:textId="77777777" w:rsidR="00296742" w:rsidRPr="008B68A9" w:rsidRDefault="00296742" w:rsidP="00296742">
            <w:pPr>
              <w:autoSpaceDE w:val="0"/>
              <w:autoSpaceDN w:val="0"/>
              <w:adjustRightInd w:val="0"/>
              <w:rPr>
                <w:rFonts w:cs="Arial"/>
              </w:rPr>
            </w:pPr>
          </w:p>
        </w:tc>
        <w:tc>
          <w:tcPr>
            <w:tcW w:w="549" w:type="dxa"/>
          </w:tcPr>
          <w:p w14:paraId="7F95D020"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315E63EC"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D2C17CC" w14:textId="77777777" w:rsidR="00296742" w:rsidRPr="008B68A9" w:rsidRDefault="00296742" w:rsidP="00296742">
            <w:pPr>
              <w:autoSpaceDE w:val="0"/>
              <w:autoSpaceDN w:val="0"/>
              <w:adjustRightInd w:val="0"/>
              <w:rPr>
                <w:rFonts w:cs="Arial"/>
              </w:rPr>
            </w:pPr>
          </w:p>
        </w:tc>
      </w:tr>
      <w:tr w:rsidR="00296742" w:rsidRPr="008B68A9" w14:paraId="5A3A02E2" w14:textId="77777777" w:rsidTr="00296742">
        <w:tc>
          <w:tcPr>
            <w:tcW w:w="4536" w:type="dxa"/>
            <w:shd w:val="clear" w:color="auto" w:fill="F2F2F2" w:themeFill="background1" w:themeFillShade="F2"/>
          </w:tcPr>
          <w:p w14:paraId="76F6E687" w14:textId="77777777" w:rsidR="00296742" w:rsidRPr="008B68A9" w:rsidRDefault="00296742" w:rsidP="00296742">
            <w:pPr>
              <w:autoSpaceDE w:val="0"/>
              <w:autoSpaceDN w:val="0"/>
              <w:adjustRightInd w:val="0"/>
              <w:rPr>
                <w:sz w:val="18"/>
                <w:szCs w:val="18"/>
              </w:rPr>
            </w:pPr>
            <w:r w:rsidRPr="008B68A9">
              <w:rPr>
                <w:sz w:val="18"/>
                <w:szCs w:val="18"/>
              </w:rPr>
              <w:t>Demonstrate adaptability of comprehensive knowledge of biomedical sciences in the context of patient-centred practice</w:t>
            </w:r>
          </w:p>
        </w:tc>
        <w:tc>
          <w:tcPr>
            <w:tcW w:w="612" w:type="dxa"/>
            <w:shd w:val="clear" w:color="auto" w:fill="F2F2F2" w:themeFill="background1" w:themeFillShade="F2"/>
          </w:tcPr>
          <w:p w14:paraId="78F6BEE7"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2D06997B"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713ADD5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A4B6F9B"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3B05954E"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603D9EE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705443B"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6017562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A505A39"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77A230E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43B9D1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E06164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A909D78"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48F5E6F9"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1CAACB41"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F444C8F" w14:textId="77777777" w:rsidR="00296742" w:rsidRPr="008B68A9" w:rsidRDefault="00296742" w:rsidP="00296742">
            <w:pPr>
              <w:autoSpaceDE w:val="0"/>
              <w:autoSpaceDN w:val="0"/>
              <w:adjustRightInd w:val="0"/>
              <w:rPr>
                <w:rFonts w:cs="Arial"/>
                <w:b/>
                <w:bCs/>
              </w:rPr>
            </w:pPr>
          </w:p>
        </w:tc>
      </w:tr>
      <w:tr w:rsidR="00296742" w:rsidRPr="008B68A9" w14:paraId="01C1E373" w14:textId="77777777" w:rsidTr="00296742">
        <w:tc>
          <w:tcPr>
            <w:tcW w:w="4536" w:type="dxa"/>
            <w:shd w:val="clear" w:color="auto" w:fill="F2F2F2" w:themeFill="background1" w:themeFillShade="F2"/>
          </w:tcPr>
          <w:p w14:paraId="7E8D7862" w14:textId="77777777" w:rsidR="00296742" w:rsidRPr="008B68A9" w:rsidRDefault="00296742" w:rsidP="00296742">
            <w:pPr>
              <w:autoSpaceDE w:val="0"/>
              <w:autoSpaceDN w:val="0"/>
              <w:adjustRightInd w:val="0"/>
              <w:rPr>
                <w:sz w:val="18"/>
                <w:szCs w:val="18"/>
              </w:rPr>
            </w:pPr>
            <w:r w:rsidRPr="008B68A9">
              <w:rPr>
                <w:sz w:val="18"/>
                <w:szCs w:val="18"/>
              </w:rPr>
              <w:t xml:space="preserve">Demonstrate criticality of practice in the application of knowledge of biomedical sciences in the examination and management of patients with NMS dysfunction </w:t>
            </w:r>
          </w:p>
        </w:tc>
        <w:tc>
          <w:tcPr>
            <w:tcW w:w="612" w:type="dxa"/>
            <w:shd w:val="clear" w:color="auto" w:fill="F2F2F2" w:themeFill="background1" w:themeFillShade="F2"/>
          </w:tcPr>
          <w:p w14:paraId="1450311B"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637882B1"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213AAEB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34EA52F"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B23E712"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0B64861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A77FC90"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5820F79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3C7C03E"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2126B03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442EF7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6E99EF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B854C4A"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43CCA0CD"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1C41C44C"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221459B3" w14:textId="77777777" w:rsidR="00296742" w:rsidRPr="008B68A9" w:rsidRDefault="00296742" w:rsidP="00296742">
            <w:pPr>
              <w:autoSpaceDE w:val="0"/>
              <w:autoSpaceDN w:val="0"/>
              <w:adjustRightInd w:val="0"/>
              <w:rPr>
                <w:rFonts w:cs="Arial"/>
                <w:b/>
                <w:bCs/>
              </w:rPr>
            </w:pPr>
          </w:p>
        </w:tc>
      </w:tr>
      <w:tr w:rsidR="00296742" w:rsidRPr="008B68A9" w14:paraId="1CAEDA64" w14:textId="77777777" w:rsidTr="00296742">
        <w:tc>
          <w:tcPr>
            <w:tcW w:w="4536" w:type="dxa"/>
            <w:shd w:val="clear" w:color="auto" w:fill="F2F2F2" w:themeFill="background1" w:themeFillShade="F2"/>
          </w:tcPr>
          <w:p w14:paraId="063F67D5" w14:textId="77777777" w:rsidR="00296742" w:rsidRPr="008B68A9" w:rsidRDefault="00296742" w:rsidP="00296742">
            <w:pPr>
              <w:autoSpaceDE w:val="0"/>
              <w:autoSpaceDN w:val="0"/>
              <w:adjustRightInd w:val="0"/>
              <w:rPr>
                <w:sz w:val="18"/>
                <w:szCs w:val="18"/>
              </w:rPr>
            </w:pPr>
            <w:r w:rsidRPr="008B68A9">
              <w:rPr>
                <w:sz w:val="18"/>
                <w:szCs w:val="18"/>
              </w:rPr>
              <w:t>Demonstrate creativity and innovation in the application of knowledge of biomedical sciences in the examination and management of patients with NMS dysfunction</w:t>
            </w:r>
          </w:p>
        </w:tc>
        <w:tc>
          <w:tcPr>
            <w:tcW w:w="612" w:type="dxa"/>
            <w:shd w:val="clear" w:color="auto" w:fill="F2F2F2" w:themeFill="background1" w:themeFillShade="F2"/>
          </w:tcPr>
          <w:p w14:paraId="497EFA92"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275F999C"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1994B36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8B3B6C1"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217714BC"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7063254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699B204"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714F174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23DA245"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1186D4A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C99159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7DE033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B2D57A0"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55877362"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486263C6"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019A6F5C" w14:textId="77777777" w:rsidR="00296742" w:rsidRPr="008B68A9" w:rsidRDefault="00296742" w:rsidP="00296742">
            <w:pPr>
              <w:autoSpaceDE w:val="0"/>
              <w:autoSpaceDN w:val="0"/>
              <w:adjustRightInd w:val="0"/>
              <w:rPr>
                <w:rFonts w:cs="Arial"/>
                <w:b/>
                <w:bCs/>
              </w:rPr>
            </w:pPr>
          </w:p>
        </w:tc>
      </w:tr>
    </w:tbl>
    <w:p w14:paraId="7AFCEA1E" w14:textId="77777777" w:rsidR="00296742" w:rsidRPr="008B68A9" w:rsidRDefault="00296742" w:rsidP="00A16108">
      <w:pPr>
        <w:pStyle w:val="BodyText"/>
      </w:pPr>
    </w:p>
    <w:p w14:paraId="53AE8AA7" w14:textId="77777777" w:rsidR="00296742" w:rsidRPr="008B68A9" w:rsidRDefault="00296742">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7"/>
        <w:gridCol w:w="601"/>
        <w:gridCol w:w="567"/>
        <w:gridCol w:w="625"/>
        <w:gridCol w:w="651"/>
        <w:gridCol w:w="567"/>
        <w:gridCol w:w="708"/>
        <w:gridCol w:w="567"/>
        <w:gridCol w:w="250"/>
        <w:gridCol w:w="317"/>
        <w:gridCol w:w="567"/>
        <w:gridCol w:w="567"/>
        <w:gridCol w:w="567"/>
        <w:gridCol w:w="549"/>
        <w:gridCol w:w="540"/>
        <w:gridCol w:w="1170"/>
      </w:tblGrid>
      <w:tr w:rsidR="00296742" w:rsidRPr="008B68A9" w14:paraId="6F4427D9" w14:textId="77777777" w:rsidTr="00296742">
        <w:trPr>
          <w:gridAfter w:val="7"/>
          <w:wAfter w:w="4277" w:type="dxa"/>
        </w:trPr>
        <w:tc>
          <w:tcPr>
            <w:tcW w:w="10314" w:type="dxa"/>
            <w:gridSpan w:val="13"/>
          </w:tcPr>
          <w:p w14:paraId="6A0A13BD" w14:textId="77777777" w:rsidR="00296742" w:rsidRPr="008B68A9" w:rsidRDefault="00296742" w:rsidP="00296742">
            <w:pPr>
              <w:autoSpaceDE w:val="0"/>
              <w:autoSpaceDN w:val="0"/>
              <w:adjustRightInd w:val="0"/>
              <w:jc w:val="right"/>
              <w:rPr>
                <w:b/>
                <w:sz w:val="18"/>
              </w:rPr>
            </w:pPr>
          </w:p>
          <w:p w14:paraId="1FA42928" w14:textId="77777777" w:rsidR="00296742" w:rsidRPr="008B68A9" w:rsidRDefault="00296742" w:rsidP="00296742">
            <w:pPr>
              <w:autoSpaceDE w:val="0"/>
              <w:autoSpaceDN w:val="0"/>
              <w:adjustRightInd w:val="0"/>
              <w:rPr>
                <w:sz w:val="20"/>
                <w:szCs w:val="20"/>
              </w:rPr>
            </w:pPr>
            <w:r w:rsidRPr="008B68A9">
              <w:rPr>
                <w:b/>
                <w:sz w:val="20"/>
                <w:szCs w:val="20"/>
              </w:rPr>
              <w:t>Post Graduate Degree (name):</w:t>
            </w:r>
            <w:r w:rsidR="006A614A" w:rsidRPr="008B68A9">
              <w:rPr>
                <w:b/>
                <w:sz w:val="20"/>
                <w:szCs w:val="20"/>
              </w:rPr>
              <w:t xml:space="preserve"> </w:t>
            </w:r>
            <w:r w:rsidRPr="008B68A9">
              <w:rPr>
                <w:sz w:val="20"/>
                <w:szCs w:val="20"/>
              </w:rPr>
              <w:t>___________________________________________________________________________</w:t>
            </w:r>
          </w:p>
          <w:p w14:paraId="77CBA1CB" w14:textId="77777777" w:rsidR="006A614A" w:rsidRPr="008B68A9" w:rsidRDefault="00296742" w:rsidP="006A614A">
            <w:pPr>
              <w:autoSpaceDE w:val="0"/>
              <w:autoSpaceDN w:val="0"/>
              <w:adjustRightInd w:val="0"/>
              <w:rPr>
                <w:sz w:val="20"/>
                <w:szCs w:val="20"/>
              </w:rPr>
            </w:pPr>
            <w:r w:rsidRPr="008B68A9">
              <w:rPr>
                <w:b/>
                <w:sz w:val="20"/>
                <w:szCs w:val="20"/>
              </w:rPr>
              <w:t>Community Course Program(name):</w:t>
            </w:r>
            <w:r w:rsidR="006A614A" w:rsidRPr="008B68A9">
              <w:rPr>
                <w:b/>
                <w:sz w:val="20"/>
                <w:szCs w:val="20"/>
              </w:rPr>
              <w:t xml:space="preserve"> </w:t>
            </w:r>
            <w:r w:rsidRPr="008B68A9">
              <w:rPr>
                <w:sz w:val="20"/>
                <w:szCs w:val="20"/>
              </w:rPr>
              <w:t>_____________________________________________________________________</w:t>
            </w:r>
            <w:r w:rsidR="006A614A" w:rsidRPr="008B68A9">
              <w:rPr>
                <w:sz w:val="20"/>
                <w:szCs w:val="20"/>
              </w:rPr>
              <w:t xml:space="preserve">      </w:t>
            </w:r>
          </w:p>
          <w:p w14:paraId="5A0AE6C6" w14:textId="77777777" w:rsidR="00296742" w:rsidRPr="008B68A9" w:rsidRDefault="006A614A" w:rsidP="006A614A">
            <w:pPr>
              <w:autoSpaceDE w:val="0"/>
              <w:autoSpaceDN w:val="0"/>
              <w:adjustRightInd w:val="0"/>
              <w:rPr>
                <w:b/>
                <w:sz w:val="10"/>
                <w:szCs w:val="10"/>
              </w:rPr>
            </w:pPr>
            <w:r w:rsidRPr="008B68A9">
              <w:rPr>
                <w:sz w:val="20"/>
                <w:szCs w:val="20"/>
              </w:rPr>
              <w:t xml:space="preserve">                 </w:t>
            </w:r>
            <w:r w:rsidR="00296742" w:rsidRPr="008B68A9">
              <w:rPr>
                <w:b/>
                <w:sz w:val="18"/>
              </w:rPr>
              <w:t xml:space="preserve"> </w:t>
            </w:r>
          </w:p>
        </w:tc>
      </w:tr>
      <w:tr w:rsidR="00296742" w:rsidRPr="008B68A9" w14:paraId="4C9DDA03" w14:textId="77777777" w:rsidTr="00296742">
        <w:trPr>
          <w:gridAfter w:val="1"/>
          <w:wAfter w:w="1170" w:type="dxa"/>
        </w:trPr>
        <w:tc>
          <w:tcPr>
            <w:tcW w:w="4536" w:type="dxa"/>
          </w:tcPr>
          <w:p w14:paraId="24B99B95" w14:textId="77777777" w:rsidR="006A614A" w:rsidRPr="008B68A9" w:rsidRDefault="00296742" w:rsidP="006A614A">
            <w:pPr>
              <w:autoSpaceDE w:val="0"/>
              <w:autoSpaceDN w:val="0"/>
              <w:adjustRightInd w:val="0"/>
              <w:rPr>
                <w:rFonts w:cs="Arial"/>
                <w:b/>
                <w:bCs/>
              </w:rPr>
            </w:pPr>
            <w:r w:rsidRPr="008B68A9">
              <w:rPr>
                <w:rFonts w:cs="Arial"/>
                <w:b/>
                <w:bCs/>
                <w:sz w:val="20"/>
                <w:szCs w:val="20"/>
              </w:rPr>
              <w:t>Program Year/Term</w:t>
            </w:r>
            <w:r w:rsidRPr="008B68A9">
              <w:rPr>
                <w:rFonts w:cs="Arial"/>
                <w:b/>
                <w:bCs/>
              </w:rPr>
              <w:t xml:space="preserve">:     </w:t>
            </w:r>
          </w:p>
          <w:p w14:paraId="7F925E65" w14:textId="77777777" w:rsidR="00296742" w:rsidRPr="008B68A9" w:rsidRDefault="00296742" w:rsidP="006A614A">
            <w:pPr>
              <w:autoSpaceDE w:val="0"/>
              <w:autoSpaceDN w:val="0"/>
              <w:adjustRightInd w:val="0"/>
              <w:rPr>
                <w:rFonts w:cs="Arial"/>
                <w:b/>
                <w:bCs/>
              </w:rPr>
            </w:pPr>
            <w:r w:rsidRPr="008B68A9">
              <w:rPr>
                <w:rFonts w:cs="Arial"/>
                <w:b/>
                <w:bCs/>
              </w:rPr>
              <w:t xml:space="preserve">        </w:t>
            </w:r>
            <w:r w:rsidRPr="008B68A9">
              <w:rPr>
                <w:rFonts w:cs="Arial"/>
                <w:b/>
                <w:bCs/>
                <w:sz w:val="12"/>
                <w:szCs w:val="12"/>
              </w:rPr>
              <w:t xml:space="preserve">   </w:t>
            </w:r>
          </w:p>
        </w:tc>
        <w:tc>
          <w:tcPr>
            <w:tcW w:w="612" w:type="dxa"/>
          </w:tcPr>
          <w:p w14:paraId="2D3C3C88"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7AEB0059" w14:textId="77777777" w:rsidR="00296742" w:rsidRPr="008B68A9" w:rsidRDefault="00296742" w:rsidP="00296742">
            <w:pPr>
              <w:rPr>
                <w:sz w:val="10"/>
                <w:szCs w:val="10"/>
              </w:rPr>
            </w:pPr>
            <w:r w:rsidRPr="008B68A9">
              <w:rPr>
                <w:b/>
                <w:sz w:val="10"/>
                <w:szCs w:val="10"/>
              </w:rPr>
              <w:t>Course Code #</w:t>
            </w:r>
          </w:p>
        </w:tc>
        <w:tc>
          <w:tcPr>
            <w:tcW w:w="608" w:type="dxa"/>
            <w:gridSpan w:val="2"/>
          </w:tcPr>
          <w:p w14:paraId="24795975" w14:textId="77777777" w:rsidR="00296742" w:rsidRPr="008B68A9" w:rsidRDefault="00296742" w:rsidP="00296742">
            <w:pPr>
              <w:rPr>
                <w:sz w:val="10"/>
                <w:szCs w:val="10"/>
              </w:rPr>
            </w:pPr>
            <w:r w:rsidRPr="008B68A9">
              <w:rPr>
                <w:b/>
                <w:sz w:val="10"/>
                <w:szCs w:val="10"/>
              </w:rPr>
              <w:t>Course Code #</w:t>
            </w:r>
          </w:p>
        </w:tc>
        <w:tc>
          <w:tcPr>
            <w:tcW w:w="567" w:type="dxa"/>
          </w:tcPr>
          <w:p w14:paraId="5E69B28C" w14:textId="77777777" w:rsidR="00296742" w:rsidRPr="008B68A9" w:rsidRDefault="00296742" w:rsidP="00296742">
            <w:pPr>
              <w:rPr>
                <w:sz w:val="10"/>
                <w:szCs w:val="10"/>
              </w:rPr>
            </w:pPr>
            <w:r w:rsidRPr="008B68A9">
              <w:rPr>
                <w:b/>
                <w:sz w:val="10"/>
                <w:szCs w:val="10"/>
              </w:rPr>
              <w:t>Course Code #</w:t>
            </w:r>
          </w:p>
        </w:tc>
        <w:tc>
          <w:tcPr>
            <w:tcW w:w="625" w:type="dxa"/>
          </w:tcPr>
          <w:p w14:paraId="17F384EC" w14:textId="77777777" w:rsidR="00296742" w:rsidRPr="008B68A9" w:rsidRDefault="00296742" w:rsidP="00296742">
            <w:pPr>
              <w:rPr>
                <w:sz w:val="10"/>
                <w:szCs w:val="10"/>
              </w:rPr>
            </w:pPr>
            <w:r w:rsidRPr="008B68A9">
              <w:rPr>
                <w:b/>
                <w:sz w:val="10"/>
                <w:szCs w:val="10"/>
              </w:rPr>
              <w:t>Course Code #</w:t>
            </w:r>
          </w:p>
        </w:tc>
        <w:tc>
          <w:tcPr>
            <w:tcW w:w="651" w:type="dxa"/>
          </w:tcPr>
          <w:p w14:paraId="743EFFF6" w14:textId="77777777" w:rsidR="00296742" w:rsidRPr="008B68A9" w:rsidRDefault="00296742" w:rsidP="00296742">
            <w:pPr>
              <w:rPr>
                <w:sz w:val="10"/>
                <w:szCs w:val="10"/>
              </w:rPr>
            </w:pPr>
            <w:r w:rsidRPr="008B68A9">
              <w:rPr>
                <w:b/>
                <w:sz w:val="10"/>
                <w:szCs w:val="10"/>
              </w:rPr>
              <w:t>Course Code #</w:t>
            </w:r>
          </w:p>
        </w:tc>
        <w:tc>
          <w:tcPr>
            <w:tcW w:w="567" w:type="dxa"/>
          </w:tcPr>
          <w:p w14:paraId="2FEE8358" w14:textId="77777777" w:rsidR="00296742" w:rsidRPr="008B68A9" w:rsidRDefault="00296742" w:rsidP="00296742">
            <w:pPr>
              <w:rPr>
                <w:sz w:val="10"/>
                <w:szCs w:val="10"/>
              </w:rPr>
            </w:pPr>
            <w:r w:rsidRPr="008B68A9">
              <w:rPr>
                <w:b/>
                <w:sz w:val="10"/>
                <w:szCs w:val="10"/>
              </w:rPr>
              <w:t>Course Code #</w:t>
            </w:r>
          </w:p>
        </w:tc>
        <w:tc>
          <w:tcPr>
            <w:tcW w:w="708" w:type="dxa"/>
          </w:tcPr>
          <w:p w14:paraId="6C318DEC" w14:textId="77777777" w:rsidR="00296742" w:rsidRPr="008B68A9" w:rsidRDefault="00296742" w:rsidP="00296742">
            <w:pPr>
              <w:rPr>
                <w:sz w:val="10"/>
                <w:szCs w:val="10"/>
              </w:rPr>
            </w:pPr>
            <w:r w:rsidRPr="008B68A9">
              <w:rPr>
                <w:b/>
                <w:sz w:val="10"/>
                <w:szCs w:val="10"/>
              </w:rPr>
              <w:t>Course Code #</w:t>
            </w:r>
          </w:p>
        </w:tc>
        <w:tc>
          <w:tcPr>
            <w:tcW w:w="567" w:type="dxa"/>
          </w:tcPr>
          <w:p w14:paraId="441E9776"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64A5661A" w14:textId="77777777" w:rsidR="00296742" w:rsidRPr="008B68A9" w:rsidRDefault="00296742" w:rsidP="00296742">
            <w:pPr>
              <w:rPr>
                <w:sz w:val="10"/>
                <w:szCs w:val="10"/>
              </w:rPr>
            </w:pPr>
            <w:r w:rsidRPr="008B68A9">
              <w:rPr>
                <w:b/>
                <w:sz w:val="10"/>
                <w:szCs w:val="10"/>
              </w:rPr>
              <w:t>Course Code #</w:t>
            </w:r>
          </w:p>
        </w:tc>
        <w:tc>
          <w:tcPr>
            <w:tcW w:w="567" w:type="dxa"/>
          </w:tcPr>
          <w:p w14:paraId="384AE44A" w14:textId="77777777" w:rsidR="00296742" w:rsidRPr="008B68A9" w:rsidRDefault="00296742" w:rsidP="00296742">
            <w:pPr>
              <w:rPr>
                <w:sz w:val="10"/>
                <w:szCs w:val="10"/>
              </w:rPr>
            </w:pPr>
            <w:r w:rsidRPr="008B68A9">
              <w:rPr>
                <w:b/>
                <w:sz w:val="10"/>
                <w:szCs w:val="10"/>
              </w:rPr>
              <w:t>Course Code #</w:t>
            </w:r>
          </w:p>
        </w:tc>
        <w:tc>
          <w:tcPr>
            <w:tcW w:w="567" w:type="dxa"/>
          </w:tcPr>
          <w:p w14:paraId="2C24B37D" w14:textId="77777777" w:rsidR="00296742" w:rsidRPr="008B68A9" w:rsidRDefault="00296742" w:rsidP="00296742">
            <w:pPr>
              <w:rPr>
                <w:sz w:val="10"/>
                <w:szCs w:val="10"/>
              </w:rPr>
            </w:pPr>
            <w:r w:rsidRPr="008B68A9">
              <w:rPr>
                <w:b/>
                <w:sz w:val="10"/>
                <w:szCs w:val="10"/>
              </w:rPr>
              <w:t>Course Code #</w:t>
            </w:r>
          </w:p>
        </w:tc>
        <w:tc>
          <w:tcPr>
            <w:tcW w:w="567" w:type="dxa"/>
          </w:tcPr>
          <w:p w14:paraId="17069CA0" w14:textId="77777777" w:rsidR="00296742" w:rsidRPr="008B68A9" w:rsidRDefault="00296742" w:rsidP="00296742">
            <w:pPr>
              <w:rPr>
                <w:sz w:val="10"/>
                <w:szCs w:val="10"/>
              </w:rPr>
            </w:pPr>
            <w:r w:rsidRPr="008B68A9">
              <w:rPr>
                <w:b/>
                <w:sz w:val="10"/>
                <w:szCs w:val="10"/>
              </w:rPr>
              <w:t>Course Code #</w:t>
            </w:r>
          </w:p>
        </w:tc>
        <w:tc>
          <w:tcPr>
            <w:tcW w:w="549" w:type="dxa"/>
          </w:tcPr>
          <w:p w14:paraId="73B37446" w14:textId="77777777" w:rsidR="00296742" w:rsidRPr="008B68A9" w:rsidRDefault="00296742" w:rsidP="00296742">
            <w:pPr>
              <w:rPr>
                <w:sz w:val="10"/>
                <w:szCs w:val="10"/>
              </w:rPr>
            </w:pPr>
            <w:r w:rsidRPr="008B68A9">
              <w:rPr>
                <w:b/>
                <w:sz w:val="10"/>
                <w:szCs w:val="10"/>
              </w:rPr>
              <w:t>Course Code #</w:t>
            </w:r>
          </w:p>
        </w:tc>
        <w:tc>
          <w:tcPr>
            <w:tcW w:w="540" w:type="dxa"/>
          </w:tcPr>
          <w:p w14:paraId="46808C94" w14:textId="77777777" w:rsidR="00296742" w:rsidRPr="008B68A9" w:rsidRDefault="00296742" w:rsidP="00296742">
            <w:pPr>
              <w:rPr>
                <w:sz w:val="10"/>
                <w:szCs w:val="10"/>
              </w:rPr>
            </w:pPr>
            <w:r w:rsidRPr="008B68A9">
              <w:rPr>
                <w:b/>
                <w:sz w:val="10"/>
                <w:szCs w:val="10"/>
              </w:rPr>
              <w:t>Course Code #</w:t>
            </w:r>
          </w:p>
        </w:tc>
      </w:tr>
      <w:tr w:rsidR="00296742" w:rsidRPr="008B68A9" w14:paraId="685ACC8F" w14:textId="77777777" w:rsidTr="006A614A">
        <w:trPr>
          <w:gridAfter w:val="1"/>
          <w:wAfter w:w="1170" w:type="dxa"/>
          <w:trHeight w:val="1992"/>
        </w:trPr>
        <w:tc>
          <w:tcPr>
            <w:tcW w:w="4536" w:type="dxa"/>
          </w:tcPr>
          <w:p w14:paraId="5EC19388" w14:textId="77777777" w:rsidR="00296742" w:rsidRPr="008B68A9" w:rsidRDefault="00296742" w:rsidP="00296742">
            <w:pPr>
              <w:autoSpaceDE w:val="0"/>
              <w:autoSpaceDN w:val="0"/>
              <w:adjustRightInd w:val="0"/>
              <w:jc w:val="right"/>
              <w:rPr>
                <w:rFonts w:cs="Arial"/>
                <w:b/>
                <w:bCs/>
                <w:sz w:val="12"/>
                <w:szCs w:val="12"/>
              </w:rPr>
            </w:pPr>
            <w:r w:rsidRPr="008B68A9">
              <w:rPr>
                <w:rFonts w:cs="Arial"/>
                <w:b/>
                <w:bCs/>
                <w:sz w:val="20"/>
                <w:szCs w:val="20"/>
              </w:rPr>
              <w:t>Course full Name</w:t>
            </w:r>
            <w:r w:rsidRPr="008B68A9">
              <w:rPr>
                <w:rFonts w:cs="Arial"/>
                <w:b/>
                <w:bCs/>
                <w:sz w:val="12"/>
                <w:szCs w:val="12"/>
              </w:rPr>
              <w:t xml:space="preserve"> </w:t>
            </w:r>
            <w:r w:rsidRPr="008B68A9">
              <w:rPr>
                <w:rFonts w:cs="Arial"/>
                <w:b/>
                <w:bCs/>
                <w:sz w:val="16"/>
                <w:szCs w:val="16"/>
              </w:rPr>
              <w:t>(written out in each of the columns)</w:t>
            </w:r>
          </w:p>
        </w:tc>
        <w:tc>
          <w:tcPr>
            <w:tcW w:w="612" w:type="dxa"/>
            <w:textDirection w:val="btLr"/>
          </w:tcPr>
          <w:p w14:paraId="4345BE91" w14:textId="77777777" w:rsidR="00296742" w:rsidRPr="008B68A9" w:rsidRDefault="00296742" w:rsidP="00296742">
            <w:pPr>
              <w:rPr>
                <w:b/>
                <w:sz w:val="16"/>
                <w:szCs w:val="16"/>
              </w:rPr>
            </w:pPr>
          </w:p>
        </w:tc>
        <w:tc>
          <w:tcPr>
            <w:tcW w:w="630" w:type="dxa"/>
            <w:gridSpan w:val="3"/>
            <w:textDirection w:val="btLr"/>
          </w:tcPr>
          <w:p w14:paraId="65ACABAC" w14:textId="77777777" w:rsidR="00296742" w:rsidRPr="008B68A9" w:rsidRDefault="00296742" w:rsidP="00296742">
            <w:pPr>
              <w:rPr>
                <w:b/>
                <w:sz w:val="16"/>
                <w:szCs w:val="16"/>
              </w:rPr>
            </w:pPr>
          </w:p>
        </w:tc>
        <w:tc>
          <w:tcPr>
            <w:tcW w:w="601" w:type="dxa"/>
            <w:textDirection w:val="btLr"/>
          </w:tcPr>
          <w:p w14:paraId="2C42CE03" w14:textId="77777777" w:rsidR="00296742" w:rsidRPr="008B68A9" w:rsidRDefault="00296742" w:rsidP="00296742">
            <w:pPr>
              <w:rPr>
                <w:b/>
                <w:sz w:val="16"/>
                <w:szCs w:val="16"/>
              </w:rPr>
            </w:pPr>
          </w:p>
        </w:tc>
        <w:tc>
          <w:tcPr>
            <w:tcW w:w="567" w:type="dxa"/>
            <w:textDirection w:val="btLr"/>
          </w:tcPr>
          <w:p w14:paraId="19E60B7B" w14:textId="77777777" w:rsidR="00296742" w:rsidRPr="008B68A9" w:rsidRDefault="00296742" w:rsidP="00296742">
            <w:pPr>
              <w:rPr>
                <w:b/>
                <w:sz w:val="16"/>
                <w:szCs w:val="16"/>
              </w:rPr>
            </w:pPr>
          </w:p>
        </w:tc>
        <w:tc>
          <w:tcPr>
            <w:tcW w:w="625" w:type="dxa"/>
            <w:textDirection w:val="btLr"/>
          </w:tcPr>
          <w:p w14:paraId="29531E9D" w14:textId="77777777" w:rsidR="00296742" w:rsidRPr="008B68A9" w:rsidRDefault="00296742" w:rsidP="00296742">
            <w:pPr>
              <w:rPr>
                <w:b/>
                <w:sz w:val="16"/>
                <w:szCs w:val="16"/>
              </w:rPr>
            </w:pPr>
          </w:p>
        </w:tc>
        <w:tc>
          <w:tcPr>
            <w:tcW w:w="651" w:type="dxa"/>
            <w:textDirection w:val="btLr"/>
          </w:tcPr>
          <w:p w14:paraId="74CA37F6" w14:textId="77777777" w:rsidR="00296742" w:rsidRPr="008B68A9" w:rsidRDefault="00296742" w:rsidP="00296742">
            <w:pPr>
              <w:rPr>
                <w:b/>
                <w:sz w:val="16"/>
                <w:szCs w:val="16"/>
              </w:rPr>
            </w:pPr>
          </w:p>
        </w:tc>
        <w:tc>
          <w:tcPr>
            <w:tcW w:w="567" w:type="dxa"/>
            <w:textDirection w:val="btLr"/>
          </w:tcPr>
          <w:p w14:paraId="0CD1CAC9" w14:textId="77777777" w:rsidR="00296742" w:rsidRPr="008B68A9" w:rsidRDefault="00296742" w:rsidP="00296742">
            <w:pPr>
              <w:rPr>
                <w:b/>
                <w:sz w:val="16"/>
                <w:szCs w:val="16"/>
              </w:rPr>
            </w:pPr>
          </w:p>
        </w:tc>
        <w:tc>
          <w:tcPr>
            <w:tcW w:w="708" w:type="dxa"/>
            <w:textDirection w:val="btLr"/>
          </w:tcPr>
          <w:p w14:paraId="675D4294" w14:textId="77777777" w:rsidR="00296742" w:rsidRPr="008B68A9" w:rsidRDefault="00296742" w:rsidP="00296742">
            <w:pPr>
              <w:rPr>
                <w:b/>
                <w:sz w:val="16"/>
                <w:szCs w:val="16"/>
              </w:rPr>
            </w:pPr>
          </w:p>
        </w:tc>
        <w:tc>
          <w:tcPr>
            <w:tcW w:w="567" w:type="dxa"/>
            <w:textDirection w:val="btLr"/>
          </w:tcPr>
          <w:p w14:paraId="7FD0257E" w14:textId="77777777" w:rsidR="00296742" w:rsidRPr="008B68A9" w:rsidRDefault="00296742" w:rsidP="00296742">
            <w:pPr>
              <w:rPr>
                <w:b/>
                <w:sz w:val="16"/>
                <w:szCs w:val="16"/>
              </w:rPr>
            </w:pPr>
          </w:p>
        </w:tc>
        <w:tc>
          <w:tcPr>
            <w:tcW w:w="567" w:type="dxa"/>
            <w:gridSpan w:val="2"/>
            <w:textDirection w:val="btLr"/>
          </w:tcPr>
          <w:p w14:paraId="6F3B4B08" w14:textId="77777777" w:rsidR="00296742" w:rsidRPr="008B68A9" w:rsidRDefault="00296742" w:rsidP="00296742">
            <w:pPr>
              <w:rPr>
                <w:b/>
                <w:sz w:val="16"/>
                <w:szCs w:val="16"/>
              </w:rPr>
            </w:pPr>
          </w:p>
        </w:tc>
        <w:tc>
          <w:tcPr>
            <w:tcW w:w="567" w:type="dxa"/>
            <w:textDirection w:val="btLr"/>
          </w:tcPr>
          <w:p w14:paraId="50BA6046" w14:textId="77777777" w:rsidR="00296742" w:rsidRPr="008B68A9" w:rsidRDefault="00296742" w:rsidP="00296742">
            <w:pPr>
              <w:rPr>
                <w:b/>
                <w:sz w:val="16"/>
                <w:szCs w:val="16"/>
              </w:rPr>
            </w:pPr>
          </w:p>
        </w:tc>
        <w:tc>
          <w:tcPr>
            <w:tcW w:w="567" w:type="dxa"/>
            <w:textDirection w:val="btLr"/>
          </w:tcPr>
          <w:p w14:paraId="190C4CB3" w14:textId="77777777" w:rsidR="00296742" w:rsidRPr="008B68A9" w:rsidRDefault="00296742" w:rsidP="00296742">
            <w:pPr>
              <w:rPr>
                <w:b/>
                <w:sz w:val="16"/>
                <w:szCs w:val="16"/>
              </w:rPr>
            </w:pPr>
          </w:p>
        </w:tc>
        <w:tc>
          <w:tcPr>
            <w:tcW w:w="567" w:type="dxa"/>
            <w:textDirection w:val="btLr"/>
          </w:tcPr>
          <w:p w14:paraId="07E73EC1" w14:textId="77777777" w:rsidR="00296742" w:rsidRPr="008B68A9" w:rsidRDefault="00296742" w:rsidP="00296742">
            <w:pPr>
              <w:rPr>
                <w:b/>
                <w:sz w:val="16"/>
                <w:szCs w:val="16"/>
              </w:rPr>
            </w:pPr>
          </w:p>
        </w:tc>
        <w:tc>
          <w:tcPr>
            <w:tcW w:w="549" w:type="dxa"/>
            <w:textDirection w:val="btLr"/>
          </w:tcPr>
          <w:p w14:paraId="4D5F2FC7" w14:textId="77777777" w:rsidR="00296742" w:rsidRPr="008B68A9" w:rsidRDefault="00296742" w:rsidP="00296742">
            <w:pPr>
              <w:rPr>
                <w:b/>
                <w:sz w:val="16"/>
                <w:szCs w:val="16"/>
              </w:rPr>
            </w:pPr>
          </w:p>
        </w:tc>
        <w:tc>
          <w:tcPr>
            <w:tcW w:w="540" w:type="dxa"/>
            <w:textDirection w:val="btLr"/>
          </w:tcPr>
          <w:p w14:paraId="57B8D1F0" w14:textId="77777777" w:rsidR="00296742" w:rsidRPr="008B68A9" w:rsidRDefault="00296742" w:rsidP="00296742">
            <w:pPr>
              <w:rPr>
                <w:b/>
                <w:sz w:val="16"/>
                <w:szCs w:val="16"/>
              </w:rPr>
            </w:pPr>
          </w:p>
        </w:tc>
      </w:tr>
      <w:tr w:rsidR="00296742" w:rsidRPr="008B68A9" w14:paraId="493F795F" w14:textId="77777777" w:rsidTr="006A614A">
        <w:tc>
          <w:tcPr>
            <w:tcW w:w="4536" w:type="dxa"/>
            <w:shd w:val="clear" w:color="auto" w:fill="F2F2F2" w:themeFill="background1" w:themeFillShade="F2"/>
          </w:tcPr>
          <w:p w14:paraId="7E668B1F"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3EF42A29" w14:textId="77777777" w:rsidR="00296742" w:rsidRPr="008B68A9" w:rsidRDefault="00296742" w:rsidP="00296742">
            <w:pPr>
              <w:spacing w:before="2" w:after="2"/>
              <w:rPr>
                <w:b/>
                <w:sz w:val="18"/>
              </w:rPr>
            </w:pPr>
          </w:p>
        </w:tc>
        <w:tc>
          <w:tcPr>
            <w:tcW w:w="630" w:type="dxa"/>
            <w:gridSpan w:val="3"/>
            <w:shd w:val="clear" w:color="auto" w:fill="F2F2F2" w:themeFill="background1" w:themeFillShade="F2"/>
            <w:vAlign w:val="bottom"/>
          </w:tcPr>
          <w:p w14:paraId="38023126" w14:textId="77777777" w:rsidR="00296742" w:rsidRPr="008B68A9" w:rsidRDefault="00296742" w:rsidP="00296742">
            <w:pPr>
              <w:spacing w:before="2" w:after="2"/>
              <w:rPr>
                <w:b/>
                <w:sz w:val="18"/>
              </w:rPr>
            </w:pPr>
          </w:p>
        </w:tc>
        <w:tc>
          <w:tcPr>
            <w:tcW w:w="601" w:type="dxa"/>
            <w:shd w:val="clear" w:color="auto" w:fill="F2F2F2" w:themeFill="background1" w:themeFillShade="F2"/>
            <w:vAlign w:val="bottom"/>
          </w:tcPr>
          <w:p w14:paraId="472458DE"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8722339"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2DBE3519"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7507CF6E"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47AD9683"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6973FAA0"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162C091"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6482387D"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72BE0DFD"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002BA969"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60ED66C"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2244A655"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3EADDC7A"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2EF006BE" w14:textId="77777777" w:rsidR="00296742" w:rsidRPr="008B68A9" w:rsidRDefault="00296742" w:rsidP="00296742">
            <w:pPr>
              <w:rPr>
                <w:b/>
                <w:sz w:val="18"/>
              </w:rPr>
            </w:pPr>
            <w:r w:rsidRPr="008B68A9">
              <w:rPr>
                <w:b/>
                <w:sz w:val="18"/>
              </w:rPr>
              <w:t>% of the course content</w:t>
            </w:r>
          </w:p>
        </w:tc>
      </w:tr>
      <w:tr w:rsidR="00672C08" w:rsidRPr="008B68A9" w14:paraId="764A6639" w14:textId="77777777" w:rsidTr="00296742">
        <w:tc>
          <w:tcPr>
            <w:tcW w:w="4536" w:type="dxa"/>
          </w:tcPr>
          <w:p w14:paraId="231FFCE4" w14:textId="77777777" w:rsidR="00672C08" w:rsidRPr="008B68A9" w:rsidRDefault="00672C08" w:rsidP="00672C08">
            <w:pPr>
              <w:autoSpaceDE w:val="0"/>
              <w:autoSpaceDN w:val="0"/>
              <w:adjustRightInd w:val="0"/>
              <w:rPr>
                <w:b/>
                <w:bCs/>
                <w:sz w:val="18"/>
                <w:szCs w:val="18"/>
              </w:rPr>
            </w:pPr>
          </w:p>
          <w:p w14:paraId="1D358654" w14:textId="77777777" w:rsidR="00672C08" w:rsidRPr="008B68A9" w:rsidRDefault="00672C08" w:rsidP="00672C08">
            <w:pPr>
              <w:autoSpaceDE w:val="0"/>
              <w:autoSpaceDN w:val="0"/>
              <w:adjustRightInd w:val="0"/>
              <w:rPr>
                <w:rFonts w:cs="Arial"/>
                <w:b/>
                <w:bCs/>
                <w:sz w:val="18"/>
              </w:rPr>
            </w:pPr>
            <w:r w:rsidRPr="008B68A9">
              <w:rPr>
                <w:b/>
                <w:bCs/>
                <w:sz w:val="18"/>
                <w:szCs w:val="18"/>
                <w:u w:val="single"/>
              </w:rPr>
              <w:t>Dimension 3</w:t>
            </w:r>
            <w:r w:rsidRPr="008B68A9">
              <w:rPr>
                <w:b/>
                <w:bCs/>
                <w:sz w:val="18"/>
                <w:szCs w:val="18"/>
              </w:rPr>
              <w:t>:  Demonstration of critical use of a comprehensive knowledge base of the clinical sciences in the speciality of OMT</w:t>
            </w:r>
          </w:p>
        </w:tc>
        <w:tc>
          <w:tcPr>
            <w:tcW w:w="8885" w:type="dxa"/>
            <w:gridSpan w:val="18"/>
            <w:tcBorders>
              <w:right w:val="double" w:sz="4" w:space="0" w:color="auto"/>
            </w:tcBorders>
          </w:tcPr>
          <w:p w14:paraId="296F13A4" w14:textId="77777777" w:rsidR="00672C08" w:rsidRPr="008B68A9" w:rsidRDefault="00672C08" w:rsidP="00672C08">
            <w:pPr>
              <w:autoSpaceDE w:val="0"/>
              <w:autoSpaceDN w:val="0"/>
              <w:adjustRightInd w:val="0"/>
              <w:jc w:val="center"/>
              <w:rPr>
                <w:bCs/>
                <w:sz w:val="16"/>
                <w:szCs w:val="16"/>
              </w:rPr>
            </w:pPr>
          </w:p>
          <w:p w14:paraId="25514D3A"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3B0C6AF5"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66701E61"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34144754" w14:textId="77777777" w:rsidTr="00296742">
        <w:tc>
          <w:tcPr>
            <w:tcW w:w="13421" w:type="dxa"/>
            <w:gridSpan w:val="19"/>
            <w:tcBorders>
              <w:right w:val="double" w:sz="4" w:space="0" w:color="auto"/>
            </w:tcBorders>
          </w:tcPr>
          <w:p w14:paraId="1F4083A2" w14:textId="77777777" w:rsidR="006A614A" w:rsidRPr="008B68A9" w:rsidRDefault="006A614A" w:rsidP="00296742">
            <w:pPr>
              <w:autoSpaceDE w:val="0"/>
              <w:autoSpaceDN w:val="0"/>
              <w:adjustRightInd w:val="0"/>
              <w:rPr>
                <w:rFonts w:cs="Arial"/>
                <w:b/>
                <w:bCs/>
                <w:sz w:val="18"/>
                <w:szCs w:val="18"/>
              </w:rPr>
            </w:pPr>
          </w:p>
          <w:p w14:paraId="09069920" w14:textId="77777777" w:rsidR="00296742" w:rsidRPr="008B68A9" w:rsidRDefault="00296742" w:rsidP="00296742">
            <w:pPr>
              <w:autoSpaceDE w:val="0"/>
              <w:autoSpaceDN w:val="0"/>
              <w:adjustRightInd w:val="0"/>
              <w:rPr>
                <w:rFonts w:cs="Arial"/>
                <w:b/>
                <w:bCs/>
                <w:sz w:val="18"/>
                <w:szCs w:val="18"/>
              </w:rPr>
            </w:pPr>
            <w:r w:rsidRPr="008B68A9">
              <w:rPr>
                <w:rFonts w:cs="Arial"/>
                <w:b/>
                <w:bCs/>
                <w:sz w:val="18"/>
                <w:szCs w:val="18"/>
              </w:rPr>
              <w:t>Learning Outcomes Associated with Dimension 3:</w:t>
            </w:r>
          </w:p>
          <w:p w14:paraId="5D2D07BC" w14:textId="77777777" w:rsidR="006A614A" w:rsidRPr="008B68A9" w:rsidRDefault="006A614A" w:rsidP="00296742">
            <w:pPr>
              <w:autoSpaceDE w:val="0"/>
              <w:autoSpaceDN w:val="0"/>
              <w:adjustRightInd w:val="0"/>
              <w:rPr>
                <w:rFonts w:cs="Arial"/>
                <w:b/>
                <w:bCs/>
                <w:sz w:val="18"/>
                <w:szCs w:val="18"/>
              </w:rPr>
            </w:pPr>
          </w:p>
        </w:tc>
        <w:tc>
          <w:tcPr>
            <w:tcW w:w="1170" w:type="dxa"/>
            <w:tcBorders>
              <w:left w:val="double" w:sz="4" w:space="0" w:color="auto"/>
            </w:tcBorders>
            <w:shd w:val="clear" w:color="auto" w:fill="D9D9D9" w:themeFill="background1" w:themeFillShade="D9"/>
          </w:tcPr>
          <w:p w14:paraId="238EB075" w14:textId="77777777" w:rsidR="00296742" w:rsidRPr="008B68A9" w:rsidRDefault="00296742" w:rsidP="00296742">
            <w:pPr>
              <w:autoSpaceDE w:val="0"/>
              <w:autoSpaceDN w:val="0"/>
              <w:adjustRightInd w:val="0"/>
              <w:rPr>
                <w:rFonts w:cs="Arial"/>
                <w:b/>
                <w:bCs/>
              </w:rPr>
            </w:pPr>
          </w:p>
        </w:tc>
      </w:tr>
      <w:tr w:rsidR="00296742" w:rsidRPr="008B68A9" w14:paraId="17B7694D" w14:textId="77777777" w:rsidTr="00296742">
        <w:tc>
          <w:tcPr>
            <w:tcW w:w="4536" w:type="dxa"/>
            <w:shd w:val="clear" w:color="auto" w:fill="F2F2F2" w:themeFill="background1" w:themeFillShade="F2"/>
          </w:tcPr>
          <w:p w14:paraId="09013EA8" w14:textId="2922A8B0" w:rsidR="00296742" w:rsidRPr="008B68A9" w:rsidRDefault="00296742" w:rsidP="006A614A">
            <w:pPr>
              <w:pStyle w:val="ListParagraph"/>
              <w:widowControl/>
              <w:numPr>
                <w:ilvl w:val="0"/>
                <w:numId w:val="29"/>
              </w:numPr>
              <w:ind w:left="284" w:right="113" w:hanging="284"/>
              <w:contextualSpacing/>
              <w:rPr>
                <w:rFonts w:cs="Times New Roman"/>
                <w:sz w:val="18"/>
                <w:szCs w:val="18"/>
              </w:rPr>
            </w:pPr>
            <w:r w:rsidRPr="008B68A9">
              <w:rPr>
                <w:rFonts w:cs="Times New Roman"/>
                <w:sz w:val="18"/>
                <w:szCs w:val="18"/>
              </w:rPr>
              <w:t>Critically apply knowledge of the clinical sciences (clinical anatomy, physiology, biomechanics</w:t>
            </w:r>
            <w:r w:rsidR="00AA7932">
              <w:rPr>
                <w:rFonts w:cs="Times New Roman"/>
                <w:sz w:val="18"/>
                <w:szCs w:val="18"/>
              </w:rPr>
              <w:t>,</w:t>
            </w:r>
            <w:r w:rsidRPr="008B68A9">
              <w:rPr>
                <w:rFonts w:cs="Times New Roman"/>
                <w:sz w:val="18"/>
                <w:szCs w:val="18"/>
              </w:rPr>
              <w:t xml:space="preserve"> and epidemiology) to enable effective assessment of the nature and extent of patients’ functional abilities, pain, and multidimensional needs in relation to the ICF classification </w:t>
            </w:r>
          </w:p>
        </w:tc>
        <w:tc>
          <w:tcPr>
            <w:tcW w:w="612" w:type="dxa"/>
            <w:shd w:val="clear" w:color="auto" w:fill="F2F2F2" w:themeFill="background1" w:themeFillShade="F2"/>
          </w:tcPr>
          <w:p w14:paraId="0FCD5E0B"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549D8983" w14:textId="77777777" w:rsidR="00296742" w:rsidRPr="008B68A9" w:rsidRDefault="00296742" w:rsidP="00296742">
            <w:pPr>
              <w:autoSpaceDE w:val="0"/>
              <w:autoSpaceDN w:val="0"/>
              <w:adjustRightInd w:val="0"/>
              <w:rPr>
                <w:rFonts w:cs="Arial"/>
                <w:b/>
                <w:color w:val="FF0000"/>
              </w:rPr>
            </w:pPr>
          </w:p>
        </w:tc>
        <w:tc>
          <w:tcPr>
            <w:tcW w:w="709" w:type="dxa"/>
            <w:gridSpan w:val="3"/>
            <w:shd w:val="clear" w:color="auto" w:fill="F2F2F2" w:themeFill="background1" w:themeFillShade="F2"/>
          </w:tcPr>
          <w:p w14:paraId="3AB1454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DBC653A"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7F843C21"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0F03CAE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F8CD991"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79833FA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B2CE6EB"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44A3A0B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45929B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BA1B21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539CBB7"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1548D72B"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26733C21"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2DD6779C" w14:textId="77777777" w:rsidR="00296742" w:rsidRPr="008B68A9" w:rsidRDefault="00296742" w:rsidP="00296742">
            <w:pPr>
              <w:autoSpaceDE w:val="0"/>
              <w:autoSpaceDN w:val="0"/>
              <w:adjustRightInd w:val="0"/>
              <w:rPr>
                <w:rFonts w:cs="Arial"/>
                <w:b/>
                <w:bCs/>
              </w:rPr>
            </w:pPr>
          </w:p>
        </w:tc>
      </w:tr>
      <w:tr w:rsidR="00296742" w:rsidRPr="008B68A9" w14:paraId="356182BC" w14:textId="77777777" w:rsidTr="00296742">
        <w:tc>
          <w:tcPr>
            <w:tcW w:w="4536" w:type="dxa"/>
            <w:shd w:val="clear" w:color="auto" w:fill="F2F2F2" w:themeFill="background1" w:themeFillShade="F2"/>
          </w:tcPr>
          <w:p w14:paraId="724F6957" w14:textId="77777777" w:rsidR="00296742" w:rsidRPr="008B68A9" w:rsidRDefault="00296742" w:rsidP="00B96847">
            <w:pPr>
              <w:pStyle w:val="ListParagraph"/>
              <w:widowControl/>
              <w:numPr>
                <w:ilvl w:val="0"/>
                <w:numId w:val="29"/>
              </w:numPr>
              <w:ind w:left="284" w:right="113" w:hanging="284"/>
              <w:contextualSpacing/>
              <w:rPr>
                <w:rFonts w:cs="Times New Roman"/>
                <w:sz w:val="18"/>
                <w:szCs w:val="18"/>
              </w:rPr>
            </w:pPr>
            <w:r w:rsidRPr="008B68A9">
              <w:rPr>
                <w:rFonts w:cs="Times New Roman"/>
                <w:sz w:val="18"/>
                <w:szCs w:val="18"/>
              </w:rPr>
              <w:t xml:space="preserve">Demonstrate appropriate selection of assessment techniques and tools through understanding of their diagnostic and evaluative qualities (including: reliability, validity, </w:t>
            </w:r>
            <w:r w:rsidR="00B96847" w:rsidRPr="008B68A9">
              <w:rPr>
                <w:rFonts w:cs="Times New Roman"/>
                <w:sz w:val="18"/>
                <w:szCs w:val="18"/>
              </w:rPr>
              <w:t xml:space="preserve">responsiveness </w:t>
            </w:r>
            <w:r w:rsidRPr="008B68A9">
              <w:rPr>
                <w:rFonts w:cs="Times New Roman"/>
                <w:sz w:val="18"/>
                <w:szCs w:val="18"/>
              </w:rPr>
              <w:t>and diagnostic accuracy)</w:t>
            </w:r>
          </w:p>
        </w:tc>
        <w:tc>
          <w:tcPr>
            <w:tcW w:w="612" w:type="dxa"/>
            <w:shd w:val="clear" w:color="auto" w:fill="F2F2F2" w:themeFill="background1" w:themeFillShade="F2"/>
          </w:tcPr>
          <w:p w14:paraId="6B891B8D"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05F2CE43" w14:textId="77777777" w:rsidR="00296742" w:rsidRPr="008B68A9" w:rsidRDefault="00296742" w:rsidP="00296742">
            <w:pPr>
              <w:autoSpaceDE w:val="0"/>
              <w:autoSpaceDN w:val="0"/>
              <w:adjustRightInd w:val="0"/>
              <w:rPr>
                <w:rFonts w:cs="Arial"/>
                <w:b/>
                <w:color w:val="FF0000"/>
              </w:rPr>
            </w:pPr>
          </w:p>
        </w:tc>
        <w:tc>
          <w:tcPr>
            <w:tcW w:w="709" w:type="dxa"/>
            <w:gridSpan w:val="3"/>
            <w:shd w:val="clear" w:color="auto" w:fill="F2F2F2" w:themeFill="background1" w:themeFillShade="F2"/>
          </w:tcPr>
          <w:p w14:paraId="4EDF925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1FD0D2E"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13EFA329"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6B5322B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F671FD1"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623C794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50494D8"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5BCF015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F72CBB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1FDB09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C6BDEBA"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314C71EB"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5CBB10DF"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0F832650" w14:textId="77777777" w:rsidR="00296742" w:rsidRPr="008B68A9" w:rsidRDefault="00296742" w:rsidP="00296742">
            <w:pPr>
              <w:autoSpaceDE w:val="0"/>
              <w:autoSpaceDN w:val="0"/>
              <w:adjustRightInd w:val="0"/>
              <w:rPr>
                <w:rFonts w:cs="Arial"/>
                <w:b/>
                <w:bCs/>
              </w:rPr>
            </w:pPr>
          </w:p>
        </w:tc>
      </w:tr>
      <w:tr w:rsidR="00296742" w:rsidRPr="008B68A9" w14:paraId="6C4A58EE" w14:textId="77777777" w:rsidTr="00296742">
        <w:tc>
          <w:tcPr>
            <w:tcW w:w="4536" w:type="dxa"/>
            <w:shd w:val="clear" w:color="auto" w:fill="F2F2F2" w:themeFill="background1" w:themeFillShade="F2"/>
          </w:tcPr>
          <w:p w14:paraId="78E13E8F" w14:textId="77777777" w:rsidR="00296742" w:rsidRPr="008B68A9" w:rsidRDefault="00296742" w:rsidP="001F15F9">
            <w:pPr>
              <w:pStyle w:val="ListParagraph"/>
              <w:widowControl/>
              <w:numPr>
                <w:ilvl w:val="0"/>
                <w:numId w:val="29"/>
              </w:numPr>
              <w:ind w:left="284" w:right="113" w:hanging="284"/>
              <w:contextualSpacing/>
              <w:rPr>
                <w:rFonts w:cs="Times New Roman"/>
                <w:sz w:val="18"/>
                <w:szCs w:val="18"/>
              </w:rPr>
            </w:pPr>
            <w:r w:rsidRPr="008B68A9">
              <w:rPr>
                <w:rFonts w:cs="Times New Roman"/>
                <w:sz w:val="18"/>
                <w:szCs w:val="18"/>
              </w:rPr>
              <w:t>Critically apply knowledge of effectiveness and risks to inform OMT interventions and accurately predict prognosis with realistic outcomes</w:t>
            </w:r>
          </w:p>
        </w:tc>
        <w:tc>
          <w:tcPr>
            <w:tcW w:w="612" w:type="dxa"/>
            <w:shd w:val="clear" w:color="auto" w:fill="F2F2F2" w:themeFill="background1" w:themeFillShade="F2"/>
          </w:tcPr>
          <w:p w14:paraId="7429F31A"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08600FBB" w14:textId="77777777" w:rsidR="00296742" w:rsidRPr="008B68A9" w:rsidRDefault="00296742" w:rsidP="00296742">
            <w:pPr>
              <w:autoSpaceDE w:val="0"/>
              <w:autoSpaceDN w:val="0"/>
              <w:adjustRightInd w:val="0"/>
              <w:rPr>
                <w:rFonts w:cs="Arial"/>
                <w:b/>
                <w:color w:val="FF0000"/>
              </w:rPr>
            </w:pPr>
          </w:p>
        </w:tc>
        <w:tc>
          <w:tcPr>
            <w:tcW w:w="709" w:type="dxa"/>
            <w:gridSpan w:val="3"/>
            <w:shd w:val="clear" w:color="auto" w:fill="F2F2F2" w:themeFill="background1" w:themeFillShade="F2"/>
          </w:tcPr>
          <w:p w14:paraId="68481FF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1FF5F49"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2CF74677"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25571FF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A73282B"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4ED8CBB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E0D14DB"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06E617C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42B482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B7C84C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2FE49AB"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705CDF43"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35EE0BBF"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08457947" w14:textId="77777777" w:rsidR="00296742" w:rsidRPr="008B68A9" w:rsidRDefault="00296742" w:rsidP="00296742">
            <w:pPr>
              <w:autoSpaceDE w:val="0"/>
              <w:autoSpaceDN w:val="0"/>
              <w:adjustRightInd w:val="0"/>
              <w:rPr>
                <w:rFonts w:cs="Arial"/>
                <w:b/>
                <w:bCs/>
              </w:rPr>
            </w:pPr>
          </w:p>
        </w:tc>
      </w:tr>
      <w:tr w:rsidR="00296742" w:rsidRPr="008B68A9" w14:paraId="6158CD2C" w14:textId="77777777" w:rsidTr="00296742">
        <w:tc>
          <w:tcPr>
            <w:tcW w:w="4536" w:type="dxa"/>
            <w:shd w:val="clear" w:color="auto" w:fill="F2F2F2" w:themeFill="background1" w:themeFillShade="F2"/>
          </w:tcPr>
          <w:p w14:paraId="7B428EE1" w14:textId="77777777" w:rsidR="00296742" w:rsidRPr="008B68A9" w:rsidRDefault="00296742" w:rsidP="001F15F9">
            <w:pPr>
              <w:pStyle w:val="ListParagraph"/>
              <w:widowControl/>
              <w:numPr>
                <w:ilvl w:val="0"/>
                <w:numId w:val="29"/>
              </w:numPr>
              <w:ind w:left="284" w:right="113" w:hanging="284"/>
              <w:contextualSpacing/>
              <w:rPr>
                <w:rFonts w:cs="Times New Roman"/>
                <w:sz w:val="18"/>
                <w:szCs w:val="18"/>
              </w:rPr>
            </w:pPr>
            <w:r w:rsidRPr="008B68A9">
              <w:rPr>
                <w:rFonts w:cs="Times New Roman"/>
                <w:sz w:val="18"/>
                <w:szCs w:val="18"/>
              </w:rPr>
              <w:t>Integrate and apply knowledge of prognostic, risk, and predictive factors of relevant health problems to OMT management decisions to ensure the patient can make informed choices</w:t>
            </w:r>
          </w:p>
        </w:tc>
        <w:tc>
          <w:tcPr>
            <w:tcW w:w="612" w:type="dxa"/>
            <w:shd w:val="clear" w:color="auto" w:fill="F2F2F2" w:themeFill="background1" w:themeFillShade="F2"/>
          </w:tcPr>
          <w:p w14:paraId="437047A6"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45797329" w14:textId="77777777" w:rsidR="00296742" w:rsidRPr="008B68A9" w:rsidRDefault="00296742" w:rsidP="00296742">
            <w:pPr>
              <w:autoSpaceDE w:val="0"/>
              <w:autoSpaceDN w:val="0"/>
              <w:adjustRightInd w:val="0"/>
              <w:rPr>
                <w:rFonts w:cs="Arial"/>
                <w:b/>
                <w:color w:val="FF0000"/>
              </w:rPr>
            </w:pPr>
          </w:p>
        </w:tc>
        <w:tc>
          <w:tcPr>
            <w:tcW w:w="709" w:type="dxa"/>
            <w:gridSpan w:val="3"/>
            <w:shd w:val="clear" w:color="auto" w:fill="F2F2F2" w:themeFill="background1" w:themeFillShade="F2"/>
          </w:tcPr>
          <w:p w14:paraId="5F43CD2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722222A"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03858CAA"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3571FC5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0EAAAB6"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75A3F3C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DCC66F9"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597292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312E76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7444EA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2896C20"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2D05E836"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56AA1843"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5671A877" w14:textId="77777777" w:rsidR="00296742" w:rsidRPr="008B68A9" w:rsidRDefault="00296742" w:rsidP="00296742">
            <w:pPr>
              <w:autoSpaceDE w:val="0"/>
              <w:autoSpaceDN w:val="0"/>
              <w:adjustRightInd w:val="0"/>
              <w:rPr>
                <w:rFonts w:cs="Arial"/>
                <w:b/>
                <w:bCs/>
              </w:rPr>
            </w:pPr>
          </w:p>
        </w:tc>
      </w:tr>
      <w:tr w:rsidR="00672C08" w:rsidRPr="008B68A9" w14:paraId="20C60433" w14:textId="77777777" w:rsidTr="00296742">
        <w:tc>
          <w:tcPr>
            <w:tcW w:w="4536" w:type="dxa"/>
          </w:tcPr>
          <w:p w14:paraId="26C3F910" w14:textId="77777777" w:rsidR="00672C08" w:rsidRPr="008B68A9" w:rsidRDefault="00672C08" w:rsidP="00672C08">
            <w:pPr>
              <w:autoSpaceDE w:val="0"/>
              <w:autoSpaceDN w:val="0"/>
              <w:adjustRightInd w:val="0"/>
              <w:rPr>
                <w:b/>
                <w:bCs/>
                <w:sz w:val="18"/>
                <w:szCs w:val="18"/>
              </w:rPr>
            </w:pPr>
          </w:p>
          <w:p w14:paraId="473699C1"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3:</w:t>
            </w:r>
            <w:r w:rsidRPr="008B68A9">
              <w:rPr>
                <w:b/>
                <w:bCs/>
                <w:sz w:val="18"/>
                <w:szCs w:val="18"/>
              </w:rPr>
              <w:t xml:space="preserve">  Demonstration of critical use of a comprehensive knowledge base of the clinical sciences in the speciality of OMT</w:t>
            </w:r>
          </w:p>
        </w:tc>
        <w:tc>
          <w:tcPr>
            <w:tcW w:w="8885" w:type="dxa"/>
            <w:gridSpan w:val="18"/>
            <w:tcBorders>
              <w:right w:val="double" w:sz="4" w:space="0" w:color="auto"/>
            </w:tcBorders>
          </w:tcPr>
          <w:p w14:paraId="14B54AC5" w14:textId="77777777" w:rsidR="00672C08" w:rsidRPr="008B68A9" w:rsidRDefault="00672C08" w:rsidP="00672C08">
            <w:pPr>
              <w:autoSpaceDE w:val="0"/>
              <w:autoSpaceDN w:val="0"/>
              <w:adjustRightInd w:val="0"/>
              <w:jc w:val="center"/>
              <w:rPr>
                <w:bCs/>
                <w:sz w:val="16"/>
                <w:szCs w:val="16"/>
              </w:rPr>
            </w:pPr>
          </w:p>
          <w:p w14:paraId="0A023040"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1101C212"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0B7EF692"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458024C2" w14:textId="77777777" w:rsidTr="00296742">
        <w:tc>
          <w:tcPr>
            <w:tcW w:w="4536" w:type="dxa"/>
          </w:tcPr>
          <w:p w14:paraId="679BE51A" w14:textId="77777777" w:rsidR="006A614A" w:rsidRPr="008B68A9" w:rsidRDefault="006A614A" w:rsidP="00296742">
            <w:pPr>
              <w:autoSpaceDE w:val="0"/>
              <w:autoSpaceDN w:val="0"/>
              <w:adjustRightInd w:val="0"/>
              <w:rPr>
                <w:b/>
                <w:bCs/>
                <w:sz w:val="18"/>
                <w:szCs w:val="18"/>
              </w:rPr>
            </w:pPr>
          </w:p>
          <w:p w14:paraId="62B108B6"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Knowledge</w:t>
            </w:r>
          </w:p>
          <w:p w14:paraId="3CA80808" w14:textId="77777777" w:rsidR="006A614A" w:rsidRPr="008B68A9" w:rsidRDefault="006A614A" w:rsidP="00296742">
            <w:pPr>
              <w:autoSpaceDE w:val="0"/>
              <w:autoSpaceDN w:val="0"/>
              <w:adjustRightInd w:val="0"/>
              <w:rPr>
                <w:b/>
                <w:bCs/>
                <w:sz w:val="18"/>
                <w:szCs w:val="18"/>
              </w:rPr>
            </w:pPr>
          </w:p>
        </w:tc>
        <w:tc>
          <w:tcPr>
            <w:tcW w:w="612" w:type="dxa"/>
          </w:tcPr>
          <w:p w14:paraId="1548F38D" w14:textId="77777777" w:rsidR="00296742" w:rsidRPr="008B68A9" w:rsidRDefault="00296742" w:rsidP="00296742">
            <w:pPr>
              <w:autoSpaceDE w:val="0"/>
              <w:autoSpaceDN w:val="0"/>
              <w:adjustRightInd w:val="0"/>
              <w:rPr>
                <w:rFonts w:cs="Arial"/>
                <w:b/>
                <w:bCs/>
              </w:rPr>
            </w:pPr>
          </w:p>
        </w:tc>
        <w:tc>
          <w:tcPr>
            <w:tcW w:w="522" w:type="dxa"/>
          </w:tcPr>
          <w:p w14:paraId="2AB41721" w14:textId="77777777" w:rsidR="00296742" w:rsidRPr="008B68A9" w:rsidRDefault="00296742" w:rsidP="00296742">
            <w:pPr>
              <w:autoSpaceDE w:val="0"/>
              <w:autoSpaceDN w:val="0"/>
              <w:adjustRightInd w:val="0"/>
              <w:rPr>
                <w:rFonts w:cs="Arial"/>
                <w:b/>
                <w:bCs/>
              </w:rPr>
            </w:pPr>
          </w:p>
        </w:tc>
        <w:tc>
          <w:tcPr>
            <w:tcW w:w="709" w:type="dxa"/>
            <w:gridSpan w:val="3"/>
          </w:tcPr>
          <w:p w14:paraId="59E81B96" w14:textId="77777777" w:rsidR="00296742" w:rsidRPr="008B68A9" w:rsidRDefault="00296742" w:rsidP="00296742">
            <w:pPr>
              <w:autoSpaceDE w:val="0"/>
              <w:autoSpaceDN w:val="0"/>
              <w:adjustRightInd w:val="0"/>
              <w:rPr>
                <w:rFonts w:cs="Arial"/>
                <w:b/>
                <w:bCs/>
              </w:rPr>
            </w:pPr>
          </w:p>
        </w:tc>
        <w:tc>
          <w:tcPr>
            <w:tcW w:w="567" w:type="dxa"/>
          </w:tcPr>
          <w:p w14:paraId="38773816" w14:textId="77777777" w:rsidR="00296742" w:rsidRPr="008B68A9" w:rsidRDefault="00296742" w:rsidP="00296742">
            <w:pPr>
              <w:autoSpaceDE w:val="0"/>
              <w:autoSpaceDN w:val="0"/>
              <w:adjustRightInd w:val="0"/>
              <w:rPr>
                <w:rFonts w:cs="Arial"/>
                <w:b/>
                <w:bCs/>
              </w:rPr>
            </w:pPr>
          </w:p>
        </w:tc>
        <w:tc>
          <w:tcPr>
            <w:tcW w:w="625" w:type="dxa"/>
          </w:tcPr>
          <w:p w14:paraId="50AF81BA" w14:textId="77777777" w:rsidR="00296742" w:rsidRPr="008B68A9" w:rsidRDefault="00296742" w:rsidP="00296742">
            <w:pPr>
              <w:autoSpaceDE w:val="0"/>
              <w:autoSpaceDN w:val="0"/>
              <w:adjustRightInd w:val="0"/>
              <w:rPr>
                <w:rFonts w:cs="Arial"/>
                <w:b/>
                <w:bCs/>
              </w:rPr>
            </w:pPr>
          </w:p>
        </w:tc>
        <w:tc>
          <w:tcPr>
            <w:tcW w:w="651" w:type="dxa"/>
          </w:tcPr>
          <w:p w14:paraId="78109F53" w14:textId="77777777" w:rsidR="00296742" w:rsidRPr="008B68A9" w:rsidRDefault="00296742" w:rsidP="00296742">
            <w:pPr>
              <w:autoSpaceDE w:val="0"/>
              <w:autoSpaceDN w:val="0"/>
              <w:adjustRightInd w:val="0"/>
              <w:rPr>
                <w:rFonts w:cs="Arial"/>
                <w:b/>
                <w:bCs/>
              </w:rPr>
            </w:pPr>
          </w:p>
        </w:tc>
        <w:tc>
          <w:tcPr>
            <w:tcW w:w="567" w:type="dxa"/>
          </w:tcPr>
          <w:p w14:paraId="30BD1C6E" w14:textId="77777777" w:rsidR="00296742" w:rsidRPr="008B68A9" w:rsidRDefault="00296742" w:rsidP="00296742">
            <w:pPr>
              <w:autoSpaceDE w:val="0"/>
              <w:autoSpaceDN w:val="0"/>
              <w:adjustRightInd w:val="0"/>
              <w:rPr>
                <w:rFonts w:cs="Arial"/>
                <w:b/>
                <w:bCs/>
              </w:rPr>
            </w:pPr>
          </w:p>
        </w:tc>
        <w:tc>
          <w:tcPr>
            <w:tcW w:w="708" w:type="dxa"/>
          </w:tcPr>
          <w:p w14:paraId="61F86361" w14:textId="77777777" w:rsidR="00296742" w:rsidRPr="008B68A9" w:rsidRDefault="00296742" w:rsidP="00296742">
            <w:pPr>
              <w:autoSpaceDE w:val="0"/>
              <w:autoSpaceDN w:val="0"/>
              <w:adjustRightInd w:val="0"/>
              <w:rPr>
                <w:rFonts w:cs="Arial"/>
                <w:b/>
                <w:bCs/>
              </w:rPr>
            </w:pPr>
          </w:p>
        </w:tc>
        <w:tc>
          <w:tcPr>
            <w:tcW w:w="567" w:type="dxa"/>
          </w:tcPr>
          <w:p w14:paraId="11095BA7" w14:textId="77777777" w:rsidR="00296742" w:rsidRPr="008B68A9" w:rsidRDefault="00296742" w:rsidP="00296742">
            <w:pPr>
              <w:autoSpaceDE w:val="0"/>
              <w:autoSpaceDN w:val="0"/>
              <w:adjustRightInd w:val="0"/>
              <w:rPr>
                <w:rFonts w:cs="Arial"/>
                <w:b/>
                <w:bCs/>
              </w:rPr>
            </w:pPr>
          </w:p>
        </w:tc>
        <w:tc>
          <w:tcPr>
            <w:tcW w:w="567" w:type="dxa"/>
            <w:gridSpan w:val="2"/>
          </w:tcPr>
          <w:p w14:paraId="2F0DE039" w14:textId="77777777" w:rsidR="00296742" w:rsidRPr="008B68A9" w:rsidRDefault="00296742" w:rsidP="00296742">
            <w:pPr>
              <w:autoSpaceDE w:val="0"/>
              <w:autoSpaceDN w:val="0"/>
              <w:adjustRightInd w:val="0"/>
              <w:rPr>
                <w:rFonts w:cs="Arial"/>
                <w:b/>
                <w:bCs/>
              </w:rPr>
            </w:pPr>
          </w:p>
        </w:tc>
        <w:tc>
          <w:tcPr>
            <w:tcW w:w="567" w:type="dxa"/>
          </w:tcPr>
          <w:p w14:paraId="425FBA48" w14:textId="77777777" w:rsidR="00296742" w:rsidRPr="008B68A9" w:rsidRDefault="00296742" w:rsidP="00296742">
            <w:pPr>
              <w:autoSpaceDE w:val="0"/>
              <w:autoSpaceDN w:val="0"/>
              <w:adjustRightInd w:val="0"/>
              <w:rPr>
                <w:rFonts w:cs="Arial"/>
                <w:b/>
                <w:bCs/>
              </w:rPr>
            </w:pPr>
          </w:p>
        </w:tc>
        <w:tc>
          <w:tcPr>
            <w:tcW w:w="567" w:type="dxa"/>
          </w:tcPr>
          <w:p w14:paraId="6D7A323F" w14:textId="77777777" w:rsidR="00296742" w:rsidRPr="008B68A9" w:rsidRDefault="00296742" w:rsidP="00296742">
            <w:pPr>
              <w:autoSpaceDE w:val="0"/>
              <w:autoSpaceDN w:val="0"/>
              <w:adjustRightInd w:val="0"/>
              <w:rPr>
                <w:rFonts w:cs="Arial"/>
                <w:b/>
                <w:bCs/>
              </w:rPr>
            </w:pPr>
          </w:p>
        </w:tc>
        <w:tc>
          <w:tcPr>
            <w:tcW w:w="567" w:type="dxa"/>
          </w:tcPr>
          <w:p w14:paraId="03E68FC7" w14:textId="77777777" w:rsidR="00296742" w:rsidRPr="008B68A9" w:rsidRDefault="00296742" w:rsidP="00296742">
            <w:pPr>
              <w:autoSpaceDE w:val="0"/>
              <w:autoSpaceDN w:val="0"/>
              <w:adjustRightInd w:val="0"/>
              <w:rPr>
                <w:rFonts w:cs="Arial"/>
                <w:b/>
                <w:bCs/>
              </w:rPr>
            </w:pPr>
          </w:p>
        </w:tc>
        <w:tc>
          <w:tcPr>
            <w:tcW w:w="549" w:type="dxa"/>
          </w:tcPr>
          <w:p w14:paraId="3F26868E"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4404D771"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08C9EC6F" w14:textId="77777777" w:rsidR="00296742" w:rsidRPr="008B68A9" w:rsidRDefault="00296742" w:rsidP="00296742">
            <w:pPr>
              <w:autoSpaceDE w:val="0"/>
              <w:autoSpaceDN w:val="0"/>
              <w:adjustRightInd w:val="0"/>
              <w:rPr>
                <w:rFonts w:cs="Arial"/>
                <w:b/>
                <w:bCs/>
              </w:rPr>
            </w:pPr>
          </w:p>
        </w:tc>
      </w:tr>
      <w:tr w:rsidR="00296742" w:rsidRPr="008B68A9" w14:paraId="60C2D257" w14:textId="77777777" w:rsidTr="00296742">
        <w:tc>
          <w:tcPr>
            <w:tcW w:w="4536" w:type="dxa"/>
            <w:shd w:val="clear" w:color="auto" w:fill="F2F2F2" w:themeFill="background1" w:themeFillShade="F2"/>
          </w:tcPr>
          <w:p w14:paraId="600EF66C"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relevant clinical sciences as applied to OMT such as clinical anatomy, physiology, biomechanics and epidemiology in OMT assessment and management</w:t>
            </w:r>
          </w:p>
        </w:tc>
        <w:tc>
          <w:tcPr>
            <w:tcW w:w="612" w:type="dxa"/>
            <w:shd w:val="clear" w:color="auto" w:fill="F2F2F2" w:themeFill="background1" w:themeFillShade="F2"/>
          </w:tcPr>
          <w:p w14:paraId="3910862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9F7FFE7" w14:textId="77777777" w:rsidR="00296742" w:rsidRPr="008B68A9" w:rsidRDefault="00296742" w:rsidP="00296742">
            <w:pPr>
              <w:autoSpaceDE w:val="0"/>
              <w:autoSpaceDN w:val="0"/>
              <w:adjustRightInd w:val="0"/>
              <w:rPr>
                <w:rFonts w:cs="Arial"/>
              </w:rPr>
            </w:pPr>
          </w:p>
        </w:tc>
        <w:tc>
          <w:tcPr>
            <w:tcW w:w="709" w:type="dxa"/>
            <w:gridSpan w:val="3"/>
            <w:shd w:val="clear" w:color="auto" w:fill="F2F2F2" w:themeFill="background1" w:themeFillShade="F2"/>
          </w:tcPr>
          <w:p w14:paraId="4A212A6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5651B1E"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2CE3C58"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CEDCBE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9B4C8F1"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78DA5F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025859E"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A83ECC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21F0A6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BDEB3D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A4F459"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83EE69A"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0218DD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24B6086" w14:textId="77777777" w:rsidR="00296742" w:rsidRPr="008B68A9" w:rsidRDefault="00296742" w:rsidP="00296742">
            <w:pPr>
              <w:autoSpaceDE w:val="0"/>
              <w:autoSpaceDN w:val="0"/>
              <w:adjustRightInd w:val="0"/>
              <w:rPr>
                <w:rFonts w:cs="Arial"/>
              </w:rPr>
            </w:pPr>
          </w:p>
        </w:tc>
      </w:tr>
      <w:tr w:rsidR="00296742" w:rsidRPr="008B68A9" w14:paraId="16D6FE80" w14:textId="77777777" w:rsidTr="00296742">
        <w:tc>
          <w:tcPr>
            <w:tcW w:w="4536" w:type="dxa"/>
            <w:shd w:val="clear" w:color="auto" w:fill="F2F2F2" w:themeFill="background1" w:themeFillShade="F2"/>
          </w:tcPr>
          <w:p w14:paraId="2D0C2F65"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effectiveness, risks, and efficacy of OMT interventions</w:t>
            </w:r>
          </w:p>
        </w:tc>
        <w:tc>
          <w:tcPr>
            <w:tcW w:w="612" w:type="dxa"/>
            <w:shd w:val="clear" w:color="auto" w:fill="F2F2F2" w:themeFill="background1" w:themeFillShade="F2"/>
          </w:tcPr>
          <w:p w14:paraId="4782FCB9"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726268B" w14:textId="77777777" w:rsidR="00296742" w:rsidRPr="008B68A9" w:rsidRDefault="00296742" w:rsidP="00296742">
            <w:pPr>
              <w:autoSpaceDE w:val="0"/>
              <w:autoSpaceDN w:val="0"/>
              <w:adjustRightInd w:val="0"/>
              <w:rPr>
                <w:rFonts w:cs="Arial"/>
              </w:rPr>
            </w:pPr>
          </w:p>
        </w:tc>
        <w:tc>
          <w:tcPr>
            <w:tcW w:w="709" w:type="dxa"/>
            <w:gridSpan w:val="3"/>
            <w:shd w:val="clear" w:color="auto" w:fill="F2F2F2" w:themeFill="background1" w:themeFillShade="F2"/>
          </w:tcPr>
          <w:p w14:paraId="5DA1541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24265D"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2E08B1D"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B459C6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88DA5C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D1CE00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7CAB970"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739028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1231D8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B31BDF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E52278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0C2CAEB"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BEF7CA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D8DDFFF" w14:textId="77777777" w:rsidR="00296742" w:rsidRPr="008B68A9" w:rsidRDefault="00296742" w:rsidP="00296742">
            <w:pPr>
              <w:autoSpaceDE w:val="0"/>
              <w:autoSpaceDN w:val="0"/>
              <w:adjustRightInd w:val="0"/>
              <w:rPr>
                <w:rFonts w:cs="Arial"/>
              </w:rPr>
            </w:pPr>
          </w:p>
        </w:tc>
      </w:tr>
      <w:tr w:rsidR="00296742" w:rsidRPr="008B68A9" w14:paraId="1D066E58" w14:textId="77777777" w:rsidTr="00296742">
        <w:tc>
          <w:tcPr>
            <w:tcW w:w="4536" w:type="dxa"/>
            <w:shd w:val="clear" w:color="auto" w:fill="F2F2F2" w:themeFill="background1" w:themeFillShade="F2"/>
          </w:tcPr>
          <w:p w14:paraId="50EE2534" w14:textId="77777777" w:rsidR="00296742" w:rsidRPr="008B68A9" w:rsidRDefault="00296742" w:rsidP="00B96847">
            <w:pPr>
              <w:autoSpaceDE w:val="0"/>
              <w:autoSpaceDN w:val="0"/>
              <w:adjustRightInd w:val="0"/>
              <w:rPr>
                <w:sz w:val="18"/>
                <w:szCs w:val="18"/>
              </w:rPr>
            </w:pPr>
            <w:r w:rsidRPr="008B68A9">
              <w:rPr>
                <w:sz w:val="18"/>
                <w:szCs w:val="18"/>
              </w:rPr>
              <w:t xml:space="preserve">Demonstrate comprehensive knowledge of the specific diagnostic and evaluative qualities of assessment tools, including: reliability, validity, </w:t>
            </w:r>
            <w:r w:rsidR="00B96847" w:rsidRPr="008B68A9">
              <w:rPr>
                <w:sz w:val="18"/>
                <w:szCs w:val="18"/>
              </w:rPr>
              <w:t xml:space="preserve">responsiveness, </w:t>
            </w:r>
            <w:r w:rsidRPr="008B68A9">
              <w:rPr>
                <w:sz w:val="18"/>
                <w:szCs w:val="18"/>
              </w:rPr>
              <w:t>positive likelihood, negative likelihood, and diagnostic accuracy</w:t>
            </w:r>
          </w:p>
        </w:tc>
        <w:tc>
          <w:tcPr>
            <w:tcW w:w="612" w:type="dxa"/>
            <w:shd w:val="clear" w:color="auto" w:fill="F2F2F2" w:themeFill="background1" w:themeFillShade="F2"/>
          </w:tcPr>
          <w:p w14:paraId="5B161847"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9AE3435" w14:textId="77777777" w:rsidR="00296742" w:rsidRPr="008B68A9" w:rsidRDefault="00296742" w:rsidP="00296742">
            <w:pPr>
              <w:autoSpaceDE w:val="0"/>
              <w:autoSpaceDN w:val="0"/>
              <w:adjustRightInd w:val="0"/>
              <w:rPr>
                <w:rFonts w:cs="Arial"/>
              </w:rPr>
            </w:pPr>
          </w:p>
        </w:tc>
        <w:tc>
          <w:tcPr>
            <w:tcW w:w="709" w:type="dxa"/>
            <w:gridSpan w:val="3"/>
            <w:shd w:val="clear" w:color="auto" w:fill="F2F2F2" w:themeFill="background1" w:themeFillShade="F2"/>
          </w:tcPr>
          <w:p w14:paraId="2B15BBF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BD96738"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E59C3C8"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4B8B3F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CDDACB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F374D4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9C9F78"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E9E900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408BA7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DE6DB6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C7C96CD"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2B204E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273B26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B8F8C4F" w14:textId="77777777" w:rsidR="00296742" w:rsidRPr="008B68A9" w:rsidRDefault="00296742" w:rsidP="00296742">
            <w:pPr>
              <w:autoSpaceDE w:val="0"/>
              <w:autoSpaceDN w:val="0"/>
              <w:adjustRightInd w:val="0"/>
              <w:rPr>
                <w:rFonts w:cs="Arial"/>
              </w:rPr>
            </w:pPr>
          </w:p>
        </w:tc>
      </w:tr>
      <w:tr w:rsidR="00296742" w:rsidRPr="008B68A9" w14:paraId="1A867275" w14:textId="77777777" w:rsidTr="00296742">
        <w:tc>
          <w:tcPr>
            <w:tcW w:w="4536" w:type="dxa"/>
            <w:shd w:val="clear" w:color="auto" w:fill="F2F2F2" w:themeFill="background1" w:themeFillShade="F2"/>
          </w:tcPr>
          <w:p w14:paraId="1AC3EFED" w14:textId="77777777" w:rsidR="00296742" w:rsidRPr="008B68A9" w:rsidRDefault="00296742" w:rsidP="00296742">
            <w:pPr>
              <w:autoSpaceDE w:val="0"/>
              <w:autoSpaceDN w:val="0"/>
              <w:adjustRightInd w:val="0"/>
              <w:rPr>
                <w:sz w:val="18"/>
                <w:szCs w:val="18"/>
              </w:rPr>
            </w:pPr>
            <w:r w:rsidRPr="008B68A9">
              <w:rPr>
                <w:sz w:val="18"/>
                <w:szCs w:val="18"/>
              </w:rPr>
              <w:t xml:space="preserve">Demonstrate comprehensive knowledge of prognostic, risk, and predictive factors of relevant health problems in relation to OMT management strategies </w:t>
            </w:r>
          </w:p>
        </w:tc>
        <w:tc>
          <w:tcPr>
            <w:tcW w:w="612" w:type="dxa"/>
            <w:shd w:val="clear" w:color="auto" w:fill="F2F2F2" w:themeFill="background1" w:themeFillShade="F2"/>
          </w:tcPr>
          <w:p w14:paraId="69D81549"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1B58895" w14:textId="77777777" w:rsidR="00296742" w:rsidRPr="008B68A9" w:rsidRDefault="00296742" w:rsidP="00296742">
            <w:pPr>
              <w:autoSpaceDE w:val="0"/>
              <w:autoSpaceDN w:val="0"/>
              <w:adjustRightInd w:val="0"/>
              <w:rPr>
                <w:rFonts w:cs="Arial"/>
              </w:rPr>
            </w:pPr>
          </w:p>
        </w:tc>
        <w:tc>
          <w:tcPr>
            <w:tcW w:w="709" w:type="dxa"/>
            <w:gridSpan w:val="3"/>
            <w:shd w:val="clear" w:color="auto" w:fill="F2F2F2" w:themeFill="background1" w:themeFillShade="F2"/>
          </w:tcPr>
          <w:p w14:paraId="4C4587A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2721578"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DAE637B"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62B12B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D79D6B0"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62E007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DD4D009"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83DDE6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8892BC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60FA1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065F4F4"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27316DE"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44147DF"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76F0E5B" w14:textId="77777777" w:rsidR="00296742" w:rsidRPr="008B68A9" w:rsidRDefault="00296742" w:rsidP="00296742">
            <w:pPr>
              <w:autoSpaceDE w:val="0"/>
              <w:autoSpaceDN w:val="0"/>
              <w:adjustRightInd w:val="0"/>
              <w:rPr>
                <w:rFonts w:cs="Arial"/>
              </w:rPr>
            </w:pPr>
          </w:p>
        </w:tc>
      </w:tr>
      <w:tr w:rsidR="00296742" w:rsidRPr="008B68A9" w14:paraId="4BC6416F" w14:textId="77777777" w:rsidTr="00296742">
        <w:tc>
          <w:tcPr>
            <w:tcW w:w="4536" w:type="dxa"/>
          </w:tcPr>
          <w:p w14:paraId="32E1AB3A" w14:textId="77777777" w:rsidR="006A614A" w:rsidRPr="008B68A9" w:rsidRDefault="006A614A" w:rsidP="00296742">
            <w:pPr>
              <w:autoSpaceDE w:val="0"/>
              <w:autoSpaceDN w:val="0"/>
              <w:adjustRightInd w:val="0"/>
              <w:rPr>
                <w:b/>
                <w:bCs/>
                <w:sz w:val="18"/>
                <w:szCs w:val="18"/>
              </w:rPr>
            </w:pPr>
          </w:p>
          <w:p w14:paraId="167296CE"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Skills</w:t>
            </w:r>
          </w:p>
          <w:p w14:paraId="4510224B" w14:textId="77777777" w:rsidR="006A614A" w:rsidRPr="008B68A9" w:rsidRDefault="006A614A" w:rsidP="00296742">
            <w:pPr>
              <w:autoSpaceDE w:val="0"/>
              <w:autoSpaceDN w:val="0"/>
              <w:adjustRightInd w:val="0"/>
              <w:rPr>
                <w:sz w:val="18"/>
                <w:szCs w:val="18"/>
              </w:rPr>
            </w:pPr>
          </w:p>
        </w:tc>
        <w:tc>
          <w:tcPr>
            <w:tcW w:w="612" w:type="dxa"/>
          </w:tcPr>
          <w:p w14:paraId="17007FB3" w14:textId="77777777" w:rsidR="00296742" w:rsidRPr="008B68A9" w:rsidRDefault="00296742" w:rsidP="00296742">
            <w:pPr>
              <w:autoSpaceDE w:val="0"/>
              <w:autoSpaceDN w:val="0"/>
              <w:adjustRightInd w:val="0"/>
              <w:rPr>
                <w:rFonts w:cs="Arial"/>
              </w:rPr>
            </w:pPr>
          </w:p>
        </w:tc>
        <w:tc>
          <w:tcPr>
            <w:tcW w:w="522" w:type="dxa"/>
          </w:tcPr>
          <w:p w14:paraId="092FB173" w14:textId="77777777" w:rsidR="00296742" w:rsidRPr="008B68A9" w:rsidRDefault="00296742" w:rsidP="00296742">
            <w:pPr>
              <w:autoSpaceDE w:val="0"/>
              <w:autoSpaceDN w:val="0"/>
              <w:adjustRightInd w:val="0"/>
              <w:rPr>
                <w:rFonts w:cs="Arial"/>
              </w:rPr>
            </w:pPr>
          </w:p>
        </w:tc>
        <w:tc>
          <w:tcPr>
            <w:tcW w:w="709" w:type="dxa"/>
            <w:gridSpan w:val="3"/>
          </w:tcPr>
          <w:p w14:paraId="05B73DD5" w14:textId="77777777" w:rsidR="00296742" w:rsidRPr="008B68A9" w:rsidRDefault="00296742" w:rsidP="00296742">
            <w:pPr>
              <w:autoSpaceDE w:val="0"/>
              <w:autoSpaceDN w:val="0"/>
              <w:adjustRightInd w:val="0"/>
              <w:rPr>
                <w:rFonts w:cs="Arial"/>
              </w:rPr>
            </w:pPr>
          </w:p>
        </w:tc>
        <w:tc>
          <w:tcPr>
            <w:tcW w:w="567" w:type="dxa"/>
          </w:tcPr>
          <w:p w14:paraId="61CBB891" w14:textId="77777777" w:rsidR="00296742" w:rsidRPr="008B68A9" w:rsidRDefault="00296742" w:rsidP="00296742">
            <w:pPr>
              <w:autoSpaceDE w:val="0"/>
              <w:autoSpaceDN w:val="0"/>
              <w:adjustRightInd w:val="0"/>
              <w:rPr>
                <w:rFonts w:cs="Arial"/>
              </w:rPr>
            </w:pPr>
          </w:p>
        </w:tc>
        <w:tc>
          <w:tcPr>
            <w:tcW w:w="625" w:type="dxa"/>
          </w:tcPr>
          <w:p w14:paraId="5F74889C" w14:textId="77777777" w:rsidR="00296742" w:rsidRPr="008B68A9" w:rsidRDefault="00296742" w:rsidP="00296742">
            <w:pPr>
              <w:autoSpaceDE w:val="0"/>
              <w:autoSpaceDN w:val="0"/>
              <w:adjustRightInd w:val="0"/>
              <w:rPr>
                <w:rFonts w:cs="Arial"/>
              </w:rPr>
            </w:pPr>
          </w:p>
        </w:tc>
        <w:tc>
          <w:tcPr>
            <w:tcW w:w="651" w:type="dxa"/>
          </w:tcPr>
          <w:p w14:paraId="14A9C521" w14:textId="77777777" w:rsidR="00296742" w:rsidRPr="008B68A9" w:rsidRDefault="00296742" w:rsidP="00296742">
            <w:pPr>
              <w:autoSpaceDE w:val="0"/>
              <w:autoSpaceDN w:val="0"/>
              <w:adjustRightInd w:val="0"/>
              <w:rPr>
                <w:rFonts w:cs="Arial"/>
              </w:rPr>
            </w:pPr>
          </w:p>
        </w:tc>
        <w:tc>
          <w:tcPr>
            <w:tcW w:w="567" w:type="dxa"/>
          </w:tcPr>
          <w:p w14:paraId="4FFC5183" w14:textId="77777777" w:rsidR="00296742" w:rsidRPr="008B68A9" w:rsidRDefault="00296742" w:rsidP="00296742">
            <w:pPr>
              <w:autoSpaceDE w:val="0"/>
              <w:autoSpaceDN w:val="0"/>
              <w:adjustRightInd w:val="0"/>
              <w:rPr>
                <w:rFonts w:cs="Arial"/>
              </w:rPr>
            </w:pPr>
          </w:p>
        </w:tc>
        <w:tc>
          <w:tcPr>
            <w:tcW w:w="708" w:type="dxa"/>
          </w:tcPr>
          <w:p w14:paraId="1DCFF638" w14:textId="77777777" w:rsidR="00296742" w:rsidRPr="008B68A9" w:rsidRDefault="00296742" w:rsidP="00296742">
            <w:pPr>
              <w:autoSpaceDE w:val="0"/>
              <w:autoSpaceDN w:val="0"/>
              <w:adjustRightInd w:val="0"/>
              <w:rPr>
                <w:rFonts w:cs="Arial"/>
              </w:rPr>
            </w:pPr>
          </w:p>
        </w:tc>
        <w:tc>
          <w:tcPr>
            <w:tcW w:w="567" w:type="dxa"/>
          </w:tcPr>
          <w:p w14:paraId="4E257DD6" w14:textId="77777777" w:rsidR="00296742" w:rsidRPr="008B68A9" w:rsidRDefault="00296742" w:rsidP="00296742">
            <w:pPr>
              <w:autoSpaceDE w:val="0"/>
              <w:autoSpaceDN w:val="0"/>
              <w:adjustRightInd w:val="0"/>
              <w:rPr>
                <w:rFonts w:cs="Arial"/>
              </w:rPr>
            </w:pPr>
          </w:p>
        </w:tc>
        <w:tc>
          <w:tcPr>
            <w:tcW w:w="567" w:type="dxa"/>
            <w:gridSpan w:val="2"/>
          </w:tcPr>
          <w:p w14:paraId="0F595D20" w14:textId="77777777" w:rsidR="00296742" w:rsidRPr="008B68A9" w:rsidRDefault="00296742" w:rsidP="00296742">
            <w:pPr>
              <w:autoSpaceDE w:val="0"/>
              <w:autoSpaceDN w:val="0"/>
              <w:adjustRightInd w:val="0"/>
              <w:rPr>
                <w:rFonts w:cs="Arial"/>
              </w:rPr>
            </w:pPr>
          </w:p>
        </w:tc>
        <w:tc>
          <w:tcPr>
            <w:tcW w:w="567" w:type="dxa"/>
          </w:tcPr>
          <w:p w14:paraId="72565B0E" w14:textId="77777777" w:rsidR="00296742" w:rsidRPr="008B68A9" w:rsidRDefault="00296742" w:rsidP="00296742">
            <w:pPr>
              <w:autoSpaceDE w:val="0"/>
              <w:autoSpaceDN w:val="0"/>
              <w:adjustRightInd w:val="0"/>
              <w:rPr>
                <w:rFonts w:cs="Arial"/>
              </w:rPr>
            </w:pPr>
          </w:p>
        </w:tc>
        <w:tc>
          <w:tcPr>
            <w:tcW w:w="567" w:type="dxa"/>
          </w:tcPr>
          <w:p w14:paraId="75F01E65" w14:textId="77777777" w:rsidR="00296742" w:rsidRPr="008B68A9" w:rsidRDefault="00296742" w:rsidP="00296742">
            <w:pPr>
              <w:autoSpaceDE w:val="0"/>
              <w:autoSpaceDN w:val="0"/>
              <w:adjustRightInd w:val="0"/>
              <w:rPr>
                <w:rFonts w:cs="Arial"/>
              </w:rPr>
            </w:pPr>
          </w:p>
        </w:tc>
        <w:tc>
          <w:tcPr>
            <w:tcW w:w="567" w:type="dxa"/>
          </w:tcPr>
          <w:p w14:paraId="17CB01B4" w14:textId="77777777" w:rsidR="00296742" w:rsidRPr="008B68A9" w:rsidRDefault="00296742" w:rsidP="00296742">
            <w:pPr>
              <w:autoSpaceDE w:val="0"/>
              <w:autoSpaceDN w:val="0"/>
              <w:adjustRightInd w:val="0"/>
              <w:rPr>
                <w:rFonts w:cs="Arial"/>
              </w:rPr>
            </w:pPr>
          </w:p>
        </w:tc>
        <w:tc>
          <w:tcPr>
            <w:tcW w:w="549" w:type="dxa"/>
          </w:tcPr>
          <w:p w14:paraId="620D175A"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2B45C40B"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E7EA680" w14:textId="77777777" w:rsidR="00296742" w:rsidRPr="008B68A9" w:rsidRDefault="00296742" w:rsidP="00296742">
            <w:pPr>
              <w:autoSpaceDE w:val="0"/>
              <w:autoSpaceDN w:val="0"/>
              <w:adjustRightInd w:val="0"/>
              <w:rPr>
                <w:rFonts w:cs="Arial"/>
              </w:rPr>
            </w:pPr>
          </w:p>
        </w:tc>
      </w:tr>
      <w:tr w:rsidR="00296742" w:rsidRPr="008B68A9" w14:paraId="209593AF" w14:textId="77777777" w:rsidTr="00296742">
        <w:tc>
          <w:tcPr>
            <w:tcW w:w="4536" w:type="dxa"/>
            <w:shd w:val="clear" w:color="auto" w:fill="F2F2F2" w:themeFill="background1" w:themeFillShade="F2"/>
          </w:tcPr>
          <w:p w14:paraId="0FC91D5D" w14:textId="77777777" w:rsidR="00296742" w:rsidRPr="008B68A9" w:rsidRDefault="00296742" w:rsidP="00296742">
            <w:pPr>
              <w:autoSpaceDE w:val="0"/>
              <w:autoSpaceDN w:val="0"/>
              <w:adjustRightInd w:val="0"/>
              <w:rPr>
                <w:sz w:val="18"/>
                <w:szCs w:val="18"/>
              </w:rPr>
            </w:pPr>
            <w:r w:rsidRPr="008B68A9">
              <w:rPr>
                <w:sz w:val="18"/>
                <w:szCs w:val="18"/>
              </w:rPr>
              <w:t>Demonstrate the ability to identify the nature and extent of patients’ functional abilities, pain and multidimensional needs in relation to the ICF classification and planned OMT management</w:t>
            </w:r>
          </w:p>
        </w:tc>
        <w:tc>
          <w:tcPr>
            <w:tcW w:w="612" w:type="dxa"/>
            <w:shd w:val="clear" w:color="auto" w:fill="F2F2F2" w:themeFill="background1" w:themeFillShade="F2"/>
          </w:tcPr>
          <w:p w14:paraId="31782AB0"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6A0A7ABA" w14:textId="77777777" w:rsidR="00296742" w:rsidRPr="008B68A9" w:rsidRDefault="00296742" w:rsidP="00296742">
            <w:pPr>
              <w:autoSpaceDE w:val="0"/>
              <w:autoSpaceDN w:val="0"/>
              <w:adjustRightInd w:val="0"/>
              <w:rPr>
                <w:rFonts w:cs="Arial"/>
                <w:b/>
                <w:bCs/>
              </w:rPr>
            </w:pPr>
          </w:p>
        </w:tc>
        <w:tc>
          <w:tcPr>
            <w:tcW w:w="709" w:type="dxa"/>
            <w:gridSpan w:val="3"/>
            <w:shd w:val="clear" w:color="auto" w:fill="F2F2F2" w:themeFill="background1" w:themeFillShade="F2"/>
          </w:tcPr>
          <w:p w14:paraId="2F1314C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A10DCA7"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43EDBBA6"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1244A60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EA1078B"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32AB4C8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0A348E1"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432FD34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CC9283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C19265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BDFC4D3"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728E8C92"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61B3A689"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4408CC62" w14:textId="77777777" w:rsidR="00296742" w:rsidRPr="008B68A9" w:rsidRDefault="00296742" w:rsidP="00296742">
            <w:pPr>
              <w:autoSpaceDE w:val="0"/>
              <w:autoSpaceDN w:val="0"/>
              <w:adjustRightInd w:val="0"/>
              <w:rPr>
                <w:rFonts w:cs="Arial"/>
                <w:b/>
                <w:bCs/>
              </w:rPr>
            </w:pPr>
          </w:p>
        </w:tc>
      </w:tr>
      <w:tr w:rsidR="00296742" w:rsidRPr="008B68A9" w14:paraId="652CA378" w14:textId="77777777" w:rsidTr="00296742">
        <w:tc>
          <w:tcPr>
            <w:tcW w:w="4536" w:type="dxa"/>
            <w:shd w:val="clear" w:color="auto" w:fill="F2F2F2" w:themeFill="background1" w:themeFillShade="F2"/>
          </w:tcPr>
          <w:p w14:paraId="254F7060" w14:textId="77777777" w:rsidR="00296742" w:rsidRPr="008B68A9" w:rsidRDefault="00296742" w:rsidP="00296742">
            <w:pPr>
              <w:autoSpaceDE w:val="0"/>
              <w:autoSpaceDN w:val="0"/>
              <w:adjustRightInd w:val="0"/>
              <w:rPr>
                <w:sz w:val="18"/>
                <w:szCs w:val="18"/>
              </w:rPr>
            </w:pPr>
            <w:r w:rsidRPr="008B68A9">
              <w:rPr>
                <w:sz w:val="18"/>
                <w:szCs w:val="18"/>
              </w:rPr>
              <w:t>Demonstrate the ability to determine which assessment and intervention tools are most appropriate and to interpret outcomes</w:t>
            </w:r>
          </w:p>
        </w:tc>
        <w:tc>
          <w:tcPr>
            <w:tcW w:w="612" w:type="dxa"/>
            <w:shd w:val="clear" w:color="auto" w:fill="F2F2F2" w:themeFill="background1" w:themeFillShade="F2"/>
          </w:tcPr>
          <w:p w14:paraId="7396D782"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CD67EC0" w14:textId="77777777" w:rsidR="00296742" w:rsidRPr="008B68A9" w:rsidRDefault="00296742" w:rsidP="00296742">
            <w:pPr>
              <w:autoSpaceDE w:val="0"/>
              <w:autoSpaceDN w:val="0"/>
              <w:adjustRightInd w:val="0"/>
              <w:rPr>
                <w:rFonts w:cs="Arial"/>
              </w:rPr>
            </w:pPr>
          </w:p>
        </w:tc>
        <w:tc>
          <w:tcPr>
            <w:tcW w:w="709" w:type="dxa"/>
            <w:gridSpan w:val="3"/>
            <w:shd w:val="clear" w:color="auto" w:fill="F2F2F2" w:themeFill="background1" w:themeFillShade="F2"/>
          </w:tcPr>
          <w:p w14:paraId="4BC9749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A8A09BE"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CA4656F"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9D441F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F4920D"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793E26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F614F8D"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335AEA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D7A6C7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C9F568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7C8A39C"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739749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23A5AF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3C0593F" w14:textId="77777777" w:rsidR="00296742" w:rsidRPr="008B68A9" w:rsidRDefault="00296742" w:rsidP="00296742">
            <w:pPr>
              <w:autoSpaceDE w:val="0"/>
              <w:autoSpaceDN w:val="0"/>
              <w:adjustRightInd w:val="0"/>
              <w:rPr>
                <w:rFonts w:cs="Arial"/>
              </w:rPr>
            </w:pPr>
          </w:p>
        </w:tc>
      </w:tr>
      <w:tr w:rsidR="00296742" w:rsidRPr="008B68A9" w14:paraId="67EF7659" w14:textId="77777777" w:rsidTr="00296742">
        <w:tc>
          <w:tcPr>
            <w:tcW w:w="4536" w:type="dxa"/>
            <w:shd w:val="clear" w:color="auto" w:fill="F2F2F2" w:themeFill="background1" w:themeFillShade="F2"/>
          </w:tcPr>
          <w:p w14:paraId="7C882DC6" w14:textId="77777777" w:rsidR="00296742" w:rsidRPr="008B68A9" w:rsidRDefault="00296742" w:rsidP="00296742">
            <w:pPr>
              <w:autoSpaceDE w:val="0"/>
              <w:autoSpaceDN w:val="0"/>
              <w:adjustRightInd w:val="0"/>
              <w:rPr>
                <w:sz w:val="18"/>
                <w:szCs w:val="18"/>
              </w:rPr>
            </w:pPr>
            <w:r w:rsidRPr="008B68A9">
              <w:rPr>
                <w:sz w:val="18"/>
                <w:szCs w:val="18"/>
              </w:rPr>
              <w:t>Demonstrate accurate prediction of expected changes and progress towards realistic outcomes</w:t>
            </w:r>
          </w:p>
        </w:tc>
        <w:tc>
          <w:tcPr>
            <w:tcW w:w="612" w:type="dxa"/>
            <w:shd w:val="clear" w:color="auto" w:fill="F2F2F2" w:themeFill="background1" w:themeFillShade="F2"/>
          </w:tcPr>
          <w:p w14:paraId="0F50F673"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00B5473" w14:textId="77777777" w:rsidR="00296742" w:rsidRPr="008B68A9" w:rsidRDefault="00296742" w:rsidP="00296742">
            <w:pPr>
              <w:autoSpaceDE w:val="0"/>
              <w:autoSpaceDN w:val="0"/>
              <w:adjustRightInd w:val="0"/>
              <w:rPr>
                <w:rFonts w:cs="Arial"/>
              </w:rPr>
            </w:pPr>
          </w:p>
        </w:tc>
        <w:tc>
          <w:tcPr>
            <w:tcW w:w="709" w:type="dxa"/>
            <w:gridSpan w:val="3"/>
            <w:shd w:val="clear" w:color="auto" w:fill="F2F2F2" w:themeFill="background1" w:themeFillShade="F2"/>
          </w:tcPr>
          <w:p w14:paraId="3DB37BD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9A3E76A"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FF1995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2944B3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E154D33"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23F726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7156B5A"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BC45EE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79532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476EDF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193A917"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8CAD66F"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8913C90"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6CD2ACA" w14:textId="77777777" w:rsidR="00296742" w:rsidRPr="008B68A9" w:rsidRDefault="00296742" w:rsidP="00296742">
            <w:pPr>
              <w:autoSpaceDE w:val="0"/>
              <w:autoSpaceDN w:val="0"/>
              <w:adjustRightInd w:val="0"/>
              <w:rPr>
                <w:rFonts w:cs="Arial"/>
              </w:rPr>
            </w:pPr>
          </w:p>
        </w:tc>
      </w:tr>
      <w:tr w:rsidR="00296742" w:rsidRPr="008B68A9" w14:paraId="18D8D959" w14:textId="77777777" w:rsidTr="00296742">
        <w:tc>
          <w:tcPr>
            <w:tcW w:w="4536" w:type="dxa"/>
            <w:shd w:val="clear" w:color="auto" w:fill="F2F2F2" w:themeFill="background1" w:themeFillShade="F2"/>
          </w:tcPr>
          <w:p w14:paraId="689C34E8" w14:textId="77777777" w:rsidR="00296742" w:rsidRPr="008B68A9" w:rsidRDefault="00296742" w:rsidP="00296742">
            <w:pPr>
              <w:autoSpaceDE w:val="0"/>
              <w:autoSpaceDN w:val="0"/>
              <w:adjustRightInd w:val="0"/>
              <w:rPr>
                <w:sz w:val="18"/>
                <w:szCs w:val="18"/>
              </w:rPr>
            </w:pPr>
            <w:r w:rsidRPr="008B68A9">
              <w:rPr>
                <w:sz w:val="18"/>
                <w:szCs w:val="18"/>
              </w:rPr>
              <w:t>Demonstrate effective interpersonal skills to inform the patient about the risks, prognosis, potential side effects, and likely benefits of an OMT treatment intervention</w:t>
            </w:r>
          </w:p>
        </w:tc>
        <w:tc>
          <w:tcPr>
            <w:tcW w:w="612" w:type="dxa"/>
            <w:shd w:val="clear" w:color="auto" w:fill="F2F2F2" w:themeFill="background1" w:themeFillShade="F2"/>
          </w:tcPr>
          <w:p w14:paraId="4BA69CC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1DA02E5" w14:textId="77777777" w:rsidR="00296742" w:rsidRPr="008B68A9" w:rsidRDefault="00296742" w:rsidP="00296742">
            <w:pPr>
              <w:autoSpaceDE w:val="0"/>
              <w:autoSpaceDN w:val="0"/>
              <w:adjustRightInd w:val="0"/>
              <w:rPr>
                <w:rFonts w:cs="Arial"/>
              </w:rPr>
            </w:pPr>
          </w:p>
        </w:tc>
        <w:tc>
          <w:tcPr>
            <w:tcW w:w="709" w:type="dxa"/>
            <w:gridSpan w:val="3"/>
            <w:shd w:val="clear" w:color="auto" w:fill="F2F2F2" w:themeFill="background1" w:themeFillShade="F2"/>
          </w:tcPr>
          <w:p w14:paraId="33ADDB4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FC28664"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4AA825E"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C583A6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FC5244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90CE39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8351F2"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EEB9F0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041DCB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9BE13D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0C8030"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369EA42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F0C499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5708632" w14:textId="77777777" w:rsidR="00296742" w:rsidRPr="008B68A9" w:rsidRDefault="00296742" w:rsidP="00296742">
            <w:pPr>
              <w:autoSpaceDE w:val="0"/>
              <w:autoSpaceDN w:val="0"/>
              <w:adjustRightInd w:val="0"/>
              <w:rPr>
                <w:rFonts w:cs="Arial"/>
              </w:rPr>
            </w:pPr>
          </w:p>
        </w:tc>
      </w:tr>
      <w:tr w:rsidR="00296742" w:rsidRPr="008B68A9" w14:paraId="762F6D4D" w14:textId="77777777" w:rsidTr="00296742">
        <w:tc>
          <w:tcPr>
            <w:tcW w:w="4536" w:type="dxa"/>
          </w:tcPr>
          <w:p w14:paraId="5216F31D" w14:textId="77777777" w:rsidR="006A614A" w:rsidRPr="008B68A9" w:rsidRDefault="006A614A" w:rsidP="00296742">
            <w:pPr>
              <w:rPr>
                <w:b/>
                <w:bCs/>
                <w:sz w:val="18"/>
                <w:szCs w:val="18"/>
              </w:rPr>
            </w:pPr>
          </w:p>
          <w:p w14:paraId="557979D3" w14:textId="77777777" w:rsidR="00296742" w:rsidRPr="008B68A9" w:rsidRDefault="00296742" w:rsidP="00296742">
            <w:pPr>
              <w:rPr>
                <w:b/>
                <w:bCs/>
                <w:sz w:val="18"/>
                <w:szCs w:val="18"/>
              </w:rPr>
            </w:pPr>
            <w:r w:rsidRPr="008B68A9">
              <w:rPr>
                <w:b/>
                <w:bCs/>
                <w:sz w:val="18"/>
                <w:szCs w:val="18"/>
              </w:rPr>
              <w:t>Competencies Relating to Attributes</w:t>
            </w:r>
          </w:p>
          <w:p w14:paraId="304368C6" w14:textId="77777777" w:rsidR="006A614A" w:rsidRPr="008B68A9" w:rsidRDefault="006A614A" w:rsidP="00296742">
            <w:pPr>
              <w:rPr>
                <w:sz w:val="18"/>
                <w:szCs w:val="18"/>
              </w:rPr>
            </w:pPr>
          </w:p>
        </w:tc>
        <w:tc>
          <w:tcPr>
            <w:tcW w:w="612" w:type="dxa"/>
          </w:tcPr>
          <w:p w14:paraId="25173498" w14:textId="77777777" w:rsidR="00296742" w:rsidRPr="008B68A9" w:rsidRDefault="00296742" w:rsidP="00296742">
            <w:pPr>
              <w:autoSpaceDE w:val="0"/>
              <w:autoSpaceDN w:val="0"/>
              <w:adjustRightInd w:val="0"/>
              <w:rPr>
                <w:rFonts w:cs="Arial"/>
              </w:rPr>
            </w:pPr>
          </w:p>
        </w:tc>
        <w:tc>
          <w:tcPr>
            <w:tcW w:w="522" w:type="dxa"/>
          </w:tcPr>
          <w:p w14:paraId="06497BB2" w14:textId="77777777" w:rsidR="00296742" w:rsidRPr="008B68A9" w:rsidRDefault="00296742" w:rsidP="00296742">
            <w:pPr>
              <w:autoSpaceDE w:val="0"/>
              <w:autoSpaceDN w:val="0"/>
              <w:adjustRightInd w:val="0"/>
              <w:rPr>
                <w:rFonts w:cs="Arial"/>
              </w:rPr>
            </w:pPr>
          </w:p>
        </w:tc>
        <w:tc>
          <w:tcPr>
            <w:tcW w:w="709" w:type="dxa"/>
            <w:gridSpan w:val="3"/>
          </w:tcPr>
          <w:p w14:paraId="4C1B1249" w14:textId="77777777" w:rsidR="00296742" w:rsidRPr="008B68A9" w:rsidRDefault="00296742" w:rsidP="00296742">
            <w:pPr>
              <w:autoSpaceDE w:val="0"/>
              <w:autoSpaceDN w:val="0"/>
              <w:adjustRightInd w:val="0"/>
              <w:rPr>
                <w:rFonts w:cs="Arial"/>
              </w:rPr>
            </w:pPr>
          </w:p>
        </w:tc>
        <w:tc>
          <w:tcPr>
            <w:tcW w:w="567" w:type="dxa"/>
          </w:tcPr>
          <w:p w14:paraId="45996451" w14:textId="77777777" w:rsidR="00296742" w:rsidRPr="008B68A9" w:rsidRDefault="00296742" w:rsidP="00296742">
            <w:pPr>
              <w:autoSpaceDE w:val="0"/>
              <w:autoSpaceDN w:val="0"/>
              <w:adjustRightInd w:val="0"/>
              <w:rPr>
                <w:rFonts w:cs="Arial"/>
              </w:rPr>
            </w:pPr>
          </w:p>
        </w:tc>
        <w:tc>
          <w:tcPr>
            <w:tcW w:w="625" w:type="dxa"/>
          </w:tcPr>
          <w:p w14:paraId="28AA638D" w14:textId="77777777" w:rsidR="00296742" w:rsidRPr="008B68A9" w:rsidRDefault="00296742" w:rsidP="00296742">
            <w:pPr>
              <w:autoSpaceDE w:val="0"/>
              <w:autoSpaceDN w:val="0"/>
              <w:adjustRightInd w:val="0"/>
              <w:rPr>
                <w:rFonts w:cs="Arial"/>
              </w:rPr>
            </w:pPr>
          </w:p>
        </w:tc>
        <w:tc>
          <w:tcPr>
            <w:tcW w:w="651" w:type="dxa"/>
          </w:tcPr>
          <w:p w14:paraId="2BB9CFD2" w14:textId="77777777" w:rsidR="00296742" w:rsidRPr="008B68A9" w:rsidRDefault="00296742" w:rsidP="00296742">
            <w:pPr>
              <w:autoSpaceDE w:val="0"/>
              <w:autoSpaceDN w:val="0"/>
              <w:adjustRightInd w:val="0"/>
              <w:rPr>
                <w:rFonts w:cs="Arial"/>
              </w:rPr>
            </w:pPr>
          </w:p>
        </w:tc>
        <w:tc>
          <w:tcPr>
            <w:tcW w:w="567" w:type="dxa"/>
          </w:tcPr>
          <w:p w14:paraId="12667C97" w14:textId="77777777" w:rsidR="00296742" w:rsidRPr="008B68A9" w:rsidRDefault="00296742" w:rsidP="00296742">
            <w:pPr>
              <w:autoSpaceDE w:val="0"/>
              <w:autoSpaceDN w:val="0"/>
              <w:adjustRightInd w:val="0"/>
              <w:rPr>
                <w:rFonts w:cs="Arial"/>
              </w:rPr>
            </w:pPr>
          </w:p>
        </w:tc>
        <w:tc>
          <w:tcPr>
            <w:tcW w:w="708" w:type="dxa"/>
          </w:tcPr>
          <w:p w14:paraId="00C66368" w14:textId="77777777" w:rsidR="00296742" w:rsidRPr="008B68A9" w:rsidRDefault="00296742" w:rsidP="00296742">
            <w:pPr>
              <w:autoSpaceDE w:val="0"/>
              <w:autoSpaceDN w:val="0"/>
              <w:adjustRightInd w:val="0"/>
              <w:rPr>
                <w:rFonts w:cs="Arial"/>
              </w:rPr>
            </w:pPr>
          </w:p>
        </w:tc>
        <w:tc>
          <w:tcPr>
            <w:tcW w:w="567" w:type="dxa"/>
          </w:tcPr>
          <w:p w14:paraId="55E0493F" w14:textId="77777777" w:rsidR="00296742" w:rsidRPr="008B68A9" w:rsidRDefault="00296742" w:rsidP="00296742">
            <w:pPr>
              <w:autoSpaceDE w:val="0"/>
              <w:autoSpaceDN w:val="0"/>
              <w:adjustRightInd w:val="0"/>
              <w:rPr>
                <w:rFonts w:cs="Arial"/>
              </w:rPr>
            </w:pPr>
          </w:p>
        </w:tc>
        <w:tc>
          <w:tcPr>
            <w:tcW w:w="567" w:type="dxa"/>
            <w:gridSpan w:val="2"/>
          </w:tcPr>
          <w:p w14:paraId="1866E622" w14:textId="77777777" w:rsidR="00296742" w:rsidRPr="008B68A9" w:rsidRDefault="00296742" w:rsidP="00296742">
            <w:pPr>
              <w:autoSpaceDE w:val="0"/>
              <w:autoSpaceDN w:val="0"/>
              <w:adjustRightInd w:val="0"/>
              <w:rPr>
                <w:rFonts w:cs="Arial"/>
              </w:rPr>
            </w:pPr>
          </w:p>
        </w:tc>
        <w:tc>
          <w:tcPr>
            <w:tcW w:w="567" w:type="dxa"/>
          </w:tcPr>
          <w:p w14:paraId="3E97690A" w14:textId="77777777" w:rsidR="00296742" w:rsidRPr="008B68A9" w:rsidRDefault="00296742" w:rsidP="00296742">
            <w:pPr>
              <w:autoSpaceDE w:val="0"/>
              <w:autoSpaceDN w:val="0"/>
              <w:adjustRightInd w:val="0"/>
              <w:rPr>
                <w:rFonts w:cs="Arial"/>
              </w:rPr>
            </w:pPr>
          </w:p>
        </w:tc>
        <w:tc>
          <w:tcPr>
            <w:tcW w:w="567" w:type="dxa"/>
          </w:tcPr>
          <w:p w14:paraId="51A5716F" w14:textId="77777777" w:rsidR="00296742" w:rsidRPr="008B68A9" w:rsidRDefault="00296742" w:rsidP="00296742">
            <w:pPr>
              <w:autoSpaceDE w:val="0"/>
              <w:autoSpaceDN w:val="0"/>
              <w:adjustRightInd w:val="0"/>
              <w:rPr>
                <w:rFonts w:cs="Arial"/>
              </w:rPr>
            </w:pPr>
          </w:p>
        </w:tc>
        <w:tc>
          <w:tcPr>
            <w:tcW w:w="567" w:type="dxa"/>
          </w:tcPr>
          <w:p w14:paraId="52FD9021" w14:textId="77777777" w:rsidR="00296742" w:rsidRPr="008B68A9" w:rsidRDefault="00296742" w:rsidP="00296742">
            <w:pPr>
              <w:autoSpaceDE w:val="0"/>
              <w:autoSpaceDN w:val="0"/>
              <w:adjustRightInd w:val="0"/>
              <w:rPr>
                <w:rFonts w:cs="Arial"/>
              </w:rPr>
            </w:pPr>
          </w:p>
        </w:tc>
        <w:tc>
          <w:tcPr>
            <w:tcW w:w="549" w:type="dxa"/>
          </w:tcPr>
          <w:p w14:paraId="648F35E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6513B8AE"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0A0DC47" w14:textId="77777777" w:rsidR="00296742" w:rsidRPr="008B68A9" w:rsidRDefault="00296742" w:rsidP="00296742">
            <w:pPr>
              <w:autoSpaceDE w:val="0"/>
              <w:autoSpaceDN w:val="0"/>
              <w:adjustRightInd w:val="0"/>
              <w:rPr>
                <w:rFonts w:cs="Arial"/>
              </w:rPr>
            </w:pPr>
          </w:p>
        </w:tc>
      </w:tr>
      <w:tr w:rsidR="00296742" w:rsidRPr="008B68A9" w14:paraId="3C3505E2" w14:textId="77777777" w:rsidTr="00296742">
        <w:tc>
          <w:tcPr>
            <w:tcW w:w="4536" w:type="dxa"/>
            <w:shd w:val="clear" w:color="auto" w:fill="F2F2F2" w:themeFill="background1" w:themeFillShade="F2"/>
          </w:tcPr>
          <w:p w14:paraId="14811730" w14:textId="77777777" w:rsidR="00296742" w:rsidRPr="008B68A9" w:rsidRDefault="00296742" w:rsidP="00296742">
            <w:pPr>
              <w:autoSpaceDE w:val="0"/>
              <w:autoSpaceDN w:val="0"/>
              <w:adjustRightInd w:val="0"/>
              <w:rPr>
                <w:sz w:val="18"/>
                <w:szCs w:val="18"/>
              </w:rPr>
            </w:pPr>
            <w:r w:rsidRPr="008B68A9">
              <w:rPr>
                <w:sz w:val="18"/>
                <w:szCs w:val="18"/>
              </w:rPr>
              <w:t>Demonstrate an objective and analytical attitude in the application of knowledge of the clinical sciences</w:t>
            </w:r>
          </w:p>
        </w:tc>
        <w:tc>
          <w:tcPr>
            <w:tcW w:w="612" w:type="dxa"/>
            <w:shd w:val="clear" w:color="auto" w:fill="F2F2F2" w:themeFill="background1" w:themeFillShade="F2"/>
          </w:tcPr>
          <w:p w14:paraId="37635BCA"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79C51591" w14:textId="77777777" w:rsidR="00296742" w:rsidRPr="008B68A9" w:rsidRDefault="00296742" w:rsidP="00296742">
            <w:pPr>
              <w:autoSpaceDE w:val="0"/>
              <w:autoSpaceDN w:val="0"/>
              <w:adjustRightInd w:val="0"/>
              <w:rPr>
                <w:rFonts w:cs="Arial"/>
                <w:b/>
                <w:bCs/>
              </w:rPr>
            </w:pPr>
          </w:p>
        </w:tc>
        <w:tc>
          <w:tcPr>
            <w:tcW w:w="709" w:type="dxa"/>
            <w:gridSpan w:val="3"/>
            <w:shd w:val="clear" w:color="auto" w:fill="F2F2F2" w:themeFill="background1" w:themeFillShade="F2"/>
          </w:tcPr>
          <w:p w14:paraId="18D95CE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5CED6AC"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4B0E77E0"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05199BB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277EFC2"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0E35C05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F21964A"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068F5AF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4A0A30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19ADDF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D4337B0"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66BC0951"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56BE52F9"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E81FF89" w14:textId="77777777" w:rsidR="00296742" w:rsidRPr="008B68A9" w:rsidRDefault="00296742" w:rsidP="00296742">
            <w:pPr>
              <w:autoSpaceDE w:val="0"/>
              <w:autoSpaceDN w:val="0"/>
              <w:adjustRightInd w:val="0"/>
              <w:rPr>
                <w:rFonts w:cs="Arial"/>
                <w:b/>
                <w:bCs/>
              </w:rPr>
            </w:pPr>
          </w:p>
        </w:tc>
      </w:tr>
    </w:tbl>
    <w:p w14:paraId="592F8425" w14:textId="77777777" w:rsidR="00296742" w:rsidRPr="008B68A9" w:rsidRDefault="00296742" w:rsidP="00A16108">
      <w:pPr>
        <w:pStyle w:val="BodyText"/>
      </w:pPr>
    </w:p>
    <w:p w14:paraId="0EED5F81" w14:textId="77777777" w:rsidR="00296742" w:rsidRPr="008B68A9" w:rsidRDefault="00296742">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296742" w:rsidRPr="008B68A9" w14:paraId="6CC02DE5" w14:textId="77777777" w:rsidTr="00296742">
        <w:trPr>
          <w:gridAfter w:val="7"/>
          <w:wAfter w:w="4277" w:type="dxa"/>
        </w:trPr>
        <w:tc>
          <w:tcPr>
            <w:tcW w:w="10314" w:type="dxa"/>
            <w:gridSpan w:val="12"/>
          </w:tcPr>
          <w:p w14:paraId="43758618" w14:textId="77777777" w:rsidR="00296742" w:rsidRPr="008B68A9" w:rsidRDefault="00296742" w:rsidP="00296742">
            <w:pPr>
              <w:autoSpaceDE w:val="0"/>
              <w:autoSpaceDN w:val="0"/>
              <w:adjustRightInd w:val="0"/>
              <w:jc w:val="right"/>
              <w:rPr>
                <w:b/>
                <w:sz w:val="18"/>
              </w:rPr>
            </w:pPr>
          </w:p>
          <w:p w14:paraId="0EA62355" w14:textId="77777777" w:rsidR="00296742" w:rsidRPr="008B68A9" w:rsidRDefault="00296742" w:rsidP="00296742">
            <w:pPr>
              <w:autoSpaceDE w:val="0"/>
              <w:autoSpaceDN w:val="0"/>
              <w:adjustRightInd w:val="0"/>
              <w:rPr>
                <w:sz w:val="20"/>
                <w:szCs w:val="20"/>
              </w:rPr>
            </w:pPr>
            <w:r w:rsidRPr="008B68A9">
              <w:rPr>
                <w:b/>
                <w:sz w:val="20"/>
                <w:szCs w:val="20"/>
              </w:rPr>
              <w:t>Post Graduate Degree (name):</w:t>
            </w:r>
            <w:r w:rsidR="006A614A" w:rsidRPr="008B68A9">
              <w:rPr>
                <w:b/>
                <w:sz w:val="20"/>
                <w:szCs w:val="20"/>
              </w:rPr>
              <w:t xml:space="preserve"> </w:t>
            </w:r>
            <w:r w:rsidRPr="008B68A9">
              <w:rPr>
                <w:sz w:val="20"/>
                <w:szCs w:val="20"/>
              </w:rPr>
              <w:t>___________________________________________________________________________</w:t>
            </w:r>
          </w:p>
          <w:p w14:paraId="16A63AD7" w14:textId="77777777" w:rsidR="00296742" w:rsidRPr="008B68A9" w:rsidRDefault="00296742" w:rsidP="00296742">
            <w:pPr>
              <w:autoSpaceDE w:val="0"/>
              <w:autoSpaceDN w:val="0"/>
              <w:adjustRightInd w:val="0"/>
              <w:rPr>
                <w:sz w:val="18"/>
              </w:rPr>
            </w:pPr>
            <w:r w:rsidRPr="008B68A9">
              <w:rPr>
                <w:b/>
                <w:sz w:val="20"/>
                <w:szCs w:val="20"/>
              </w:rPr>
              <w:t>Community Course Program(name):</w:t>
            </w:r>
            <w:r w:rsidR="006A614A" w:rsidRPr="008B68A9">
              <w:rPr>
                <w:b/>
                <w:sz w:val="20"/>
                <w:szCs w:val="20"/>
              </w:rPr>
              <w:t xml:space="preserve"> </w:t>
            </w:r>
            <w:r w:rsidRPr="008B68A9">
              <w:rPr>
                <w:sz w:val="20"/>
                <w:szCs w:val="20"/>
              </w:rPr>
              <w:t>______________________________________________________________________</w:t>
            </w:r>
            <w:r w:rsidRPr="008B68A9">
              <w:rPr>
                <w:sz w:val="18"/>
              </w:rPr>
              <w:t xml:space="preserve"> </w:t>
            </w:r>
          </w:p>
          <w:p w14:paraId="022BFE1C" w14:textId="77777777" w:rsidR="006A614A" w:rsidRPr="008B68A9" w:rsidRDefault="006A614A" w:rsidP="00296742">
            <w:pPr>
              <w:autoSpaceDE w:val="0"/>
              <w:autoSpaceDN w:val="0"/>
              <w:adjustRightInd w:val="0"/>
              <w:rPr>
                <w:b/>
                <w:sz w:val="10"/>
                <w:szCs w:val="10"/>
              </w:rPr>
            </w:pPr>
          </w:p>
        </w:tc>
      </w:tr>
      <w:tr w:rsidR="00296742" w:rsidRPr="008B68A9" w14:paraId="545288D4" w14:textId="77777777" w:rsidTr="00296742">
        <w:trPr>
          <w:gridAfter w:val="1"/>
          <w:wAfter w:w="1170" w:type="dxa"/>
        </w:trPr>
        <w:tc>
          <w:tcPr>
            <w:tcW w:w="4536" w:type="dxa"/>
          </w:tcPr>
          <w:p w14:paraId="23AD8D1A" w14:textId="77777777" w:rsidR="00296742" w:rsidRPr="008B68A9" w:rsidRDefault="00296742" w:rsidP="006A614A">
            <w:pPr>
              <w:autoSpaceDE w:val="0"/>
              <w:autoSpaceDN w:val="0"/>
              <w:adjustRightInd w:val="0"/>
              <w:rPr>
                <w:rFonts w:cs="Arial"/>
                <w:b/>
                <w:bCs/>
                <w:sz w:val="20"/>
                <w:szCs w:val="20"/>
              </w:rPr>
            </w:pPr>
            <w:r w:rsidRPr="008B68A9">
              <w:rPr>
                <w:rFonts w:cs="Arial"/>
                <w:b/>
                <w:bCs/>
                <w:sz w:val="20"/>
                <w:szCs w:val="20"/>
              </w:rPr>
              <w:t>Program Year/Term:</w:t>
            </w:r>
            <w:r w:rsidR="006A614A" w:rsidRPr="008B68A9">
              <w:rPr>
                <w:rFonts w:cs="Arial"/>
                <w:b/>
                <w:bCs/>
                <w:sz w:val="20"/>
                <w:szCs w:val="20"/>
              </w:rPr>
              <w:t xml:space="preserve"> </w:t>
            </w:r>
            <w:r w:rsidRPr="008B68A9">
              <w:rPr>
                <w:rFonts w:cs="Arial"/>
                <w:b/>
                <w:bCs/>
                <w:sz w:val="20"/>
                <w:szCs w:val="20"/>
              </w:rPr>
              <w:t xml:space="preserve">           </w:t>
            </w:r>
          </w:p>
        </w:tc>
        <w:tc>
          <w:tcPr>
            <w:tcW w:w="612" w:type="dxa"/>
          </w:tcPr>
          <w:p w14:paraId="540AE002"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40408418" w14:textId="77777777" w:rsidR="00296742" w:rsidRPr="008B68A9" w:rsidRDefault="00296742" w:rsidP="00296742">
            <w:pPr>
              <w:rPr>
                <w:sz w:val="10"/>
                <w:szCs w:val="10"/>
              </w:rPr>
            </w:pPr>
            <w:r w:rsidRPr="008B68A9">
              <w:rPr>
                <w:b/>
                <w:sz w:val="10"/>
                <w:szCs w:val="10"/>
              </w:rPr>
              <w:t>Course Code #</w:t>
            </w:r>
          </w:p>
        </w:tc>
        <w:tc>
          <w:tcPr>
            <w:tcW w:w="608" w:type="dxa"/>
          </w:tcPr>
          <w:p w14:paraId="06185E9F" w14:textId="77777777" w:rsidR="00296742" w:rsidRPr="008B68A9" w:rsidRDefault="00296742" w:rsidP="00296742">
            <w:pPr>
              <w:rPr>
                <w:sz w:val="10"/>
                <w:szCs w:val="10"/>
              </w:rPr>
            </w:pPr>
            <w:r w:rsidRPr="008B68A9">
              <w:rPr>
                <w:b/>
                <w:sz w:val="10"/>
                <w:szCs w:val="10"/>
              </w:rPr>
              <w:t>Course Code #</w:t>
            </w:r>
          </w:p>
        </w:tc>
        <w:tc>
          <w:tcPr>
            <w:tcW w:w="567" w:type="dxa"/>
          </w:tcPr>
          <w:p w14:paraId="6FF29B54" w14:textId="77777777" w:rsidR="00296742" w:rsidRPr="008B68A9" w:rsidRDefault="00296742" w:rsidP="00296742">
            <w:pPr>
              <w:rPr>
                <w:sz w:val="10"/>
                <w:szCs w:val="10"/>
              </w:rPr>
            </w:pPr>
            <w:r w:rsidRPr="008B68A9">
              <w:rPr>
                <w:b/>
                <w:sz w:val="10"/>
                <w:szCs w:val="10"/>
              </w:rPr>
              <w:t>Course Code #</w:t>
            </w:r>
          </w:p>
        </w:tc>
        <w:tc>
          <w:tcPr>
            <w:tcW w:w="625" w:type="dxa"/>
          </w:tcPr>
          <w:p w14:paraId="493DCDBE" w14:textId="77777777" w:rsidR="00296742" w:rsidRPr="008B68A9" w:rsidRDefault="00296742" w:rsidP="00296742">
            <w:pPr>
              <w:rPr>
                <w:sz w:val="10"/>
                <w:szCs w:val="10"/>
              </w:rPr>
            </w:pPr>
            <w:r w:rsidRPr="008B68A9">
              <w:rPr>
                <w:b/>
                <w:sz w:val="10"/>
                <w:szCs w:val="10"/>
              </w:rPr>
              <w:t>Course Code #</w:t>
            </w:r>
          </w:p>
        </w:tc>
        <w:tc>
          <w:tcPr>
            <w:tcW w:w="651" w:type="dxa"/>
          </w:tcPr>
          <w:p w14:paraId="630ABEF9" w14:textId="77777777" w:rsidR="00296742" w:rsidRPr="008B68A9" w:rsidRDefault="00296742" w:rsidP="00296742">
            <w:pPr>
              <w:rPr>
                <w:sz w:val="10"/>
                <w:szCs w:val="10"/>
              </w:rPr>
            </w:pPr>
            <w:r w:rsidRPr="008B68A9">
              <w:rPr>
                <w:b/>
                <w:sz w:val="10"/>
                <w:szCs w:val="10"/>
              </w:rPr>
              <w:t>Course Code #</w:t>
            </w:r>
          </w:p>
        </w:tc>
        <w:tc>
          <w:tcPr>
            <w:tcW w:w="567" w:type="dxa"/>
          </w:tcPr>
          <w:p w14:paraId="2E4D4534" w14:textId="77777777" w:rsidR="00296742" w:rsidRPr="008B68A9" w:rsidRDefault="00296742" w:rsidP="00296742">
            <w:pPr>
              <w:rPr>
                <w:sz w:val="10"/>
                <w:szCs w:val="10"/>
              </w:rPr>
            </w:pPr>
            <w:r w:rsidRPr="008B68A9">
              <w:rPr>
                <w:b/>
                <w:sz w:val="10"/>
                <w:szCs w:val="10"/>
              </w:rPr>
              <w:t>Course Code #</w:t>
            </w:r>
          </w:p>
        </w:tc>
        <w:tc>
          <w:tcPr>
            <w:tcW w:w="708" w:type="dxa"/>
          </w:tcPr>
          <w:p w14:paraId="6564A133" w14:textId="77777777" w:rsidR="00296742" w:rsidRPr="008B68A9" w:rsidRDefault="00296742" w:rsidP="00296742">
            <w:pPr>
              <w:rPr>
                <w:sz w:val="10"/>
                <w:szCs w:val="10"/>
              </w:rPr>
            </w:pPr>
            <w:r w:rsidRPr="008B68A9">
              <w:rPr>
                <w:b/>
                <w:sz w:val="10"/>
                <w:szCs w:val="10"/>
              </w:rPr>
              <w:t>Course Code #</w:t>
            </w:r>
          </w:p>
        </w:tc>
        <w:tc>
          <w:tcPr>
            <w:tcW w:w="567" w:type="dxa"/>
          </w:tcPr>
          <w:p w14:paraId="6088FC0A"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0239F5A9" w14:textId="77777777" w:rsidR="00296742" w:rsidRPr="008B68A9" w:rsidRDefault="00296742" w:rsidP="00296742">
            <w:pPr>
              <w:rPr>
                <w:sz w:val="10"/>
                <w:szCs w:val="10"/>
              </w:rPr>
            </w:pPr>
            <w:r w:rsidRPr="008B68A9">
              <w:rPr>
                <w:b/>
                <w:sz w:val="10"/>
                <w:szCs w:val="10"/>
              </w:rPr>
              <w:t>Course Code #</w:t>
            </w:r>
          </w:p>
        </w:tc>
        <w:tc>
          <w:tcPr>
            <w:tcW w:w="567" w:type="dxa"/>
          </w:tcPr>
          <w:p w14:paraId="049208B3" w14:textId="77777777" w:rsidR="00296742" w:rsidRPr="008B68A9" w:rsidRDefault="00296742" w:rsidP="00296742">
            <w:pPr>
              <w:rPr>
                <w:sz w:val="10"/>
                <w:szCs w:val="10"/>
              </w:rPr>
            </w:pPr>
            <w:r w:rsidRPr="008B68A9">
              <w:rPr>
                <w:b/>
                <w:sz w:val="10"/>
                <w:szCs w:val="10"/>
              </w:rPr>
              <w:t>Course Code #</w:t>
            </w:r>
          </w:p>
        </w:tc>
        <w:tc>
          <w:tcPr>
            <w:tcW w:w="567" w:type="dxa"/>
          </w:tcPr>
          <w:p w14:paraId="71646643" w14:textId="77777777" w:rsidR="00296742" w:rsidRPr="008B68A9" w:rsidRDefault="00296742" w:rsidP="00296742">
            <w:pPr>
              <w:rPr>
                <w:sz w:val="10"/>
                <w:szCs w:val="10"/>
              </w:rPr>
            </w:pPr>
            <w:r w:rsidRPr="008B68A9">
              <w:rPr>
                <w:b/>
                <w:sz w:val="10"/>
                <w:szCs w:val="10"/>
              </w:rPr>
              <w:t>Course Code #</w:t>
            </w:r>
          </w:p>
        </w:tc>
        <w:tc>
          <w:tcPr>
            <w:tcW w:w="567" w:type="dxa"/>
          </w:tcPr>
          <w:p w14:paraId="33B401C1" w14:textId="77777777" w:rsidR="00296742" w:rsidRPr="008B68A9" w:rsidRDefault="00296742" w:rsidP="00296742">
            <w:pPr>
              <w:rPr>
                <w:sz w:val="10"/>
                <w:szCs w:val="10"/>
              </w:rPr>
            </w:pPr>
            <w:r w:rsidRPr="008B68A9">
              <w:rPr>
                <w:b/>
                <w:sz w:val="10"/>
                <w:szCs w:val="10"/>
              </w:rPr>
              <w:t>Course Code #</w:t>
            </w:r>
          </w:p>
        </w:tc>
        <w:tc>
          <w:tcPr>
            <w:tcW w:w="549" w:type="dxa"/>
          </w:tcPr>
          <w:p w14:paraId="1BB4298C" w14:textId="77777777" w:rsidR="00296742" w:rsidRPr="008B68A9" w:rsidRDefault="00296742" w:rsidP="00296742">
            <w:pPr>
              <w:rPr>
                <w:sz w:val="10"/>
                <w:szCs w:val="10"/>
              </w:rPr>
            </w:pPr>
            <w:r w:rsidRPr="008B68A9">
              <w:rPr>
                <w:b/>
                <w:sz w:val="10"/>
                <w:szCs w:val="10"/>
              </w:rPr>
              <w:t>Course Code #</w:t>
            </w:r>
          </w:p>
        </w:tc>
        <w:tc>
          <w:tcPr>
            <w:tcW w:w="540" w:type="dxa"/>
          </w:tcPr>
          <w:p w14:paraId="69AAB0EE" w14:textId="77777777" w:rsidR="00296742" w:rsidRPr="008B68A9" w:rsidRDefault="00296742" w:rsidP="00296742">
            <w:pPr>
              <w:rPr>
                <w:sz w:val="10"/>
                <w:szCs w:val="10"/>
              </w:rPr>
            </w:pPr>
            <w:r w:rsidRPr="008B68A9">
              <w:rPr>
                <w:b/>
                <w:sz w:val="10"/>
                <w:szCs w:val="10"/>
              </w:rPr>
              <w:t>Course Code #</w:t>
            </w:r>
          </w:p>
        </w:tc>
      </w:tr>
      <w:tr w:rsidR="00296742" w:rsidRPr="008B68A9" w14:paraId="623386D2" w14:textId="77777777" w:rsidTr="006A614A">
        <w:trPr>
          <w:gridAfter w:val="1"/>
          <w:wAfter w:w="1170" w:type="dxa"/>
          <w:trHeight w:val="1864"/>
        </w:trPr>
        <w:tc>
          <w:tcPr>
            <w:tcW w:w="4536" w:type="dxa"/>
          </w:tcPr>
          <w:p w14:paraId="7D581C35"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Course full Name (</w:t>
            </w:r>
            <w:r w:rsidRPr="008B68A9">
              <w:rPr>
                <w:rFonts w:cs="Arial"/>
                <w:b/>
                <w:bCs/>
                <w:sz w:val="16"/>
                <w:szCs w:val="16"/>
              </w:rPr>
              <w:t>written out in each of the columns)</w:t>
            </w:r>
            <w:r w:rsidRPr="008B68A9">
              <w:rPr>
                <w:rFonts w:cs="Arial"/>
                <w:b/>
                <w:bCs/>
                <w:sz w:val="20"/>
                <w:szCs w:val="20"/>
              </w:rPr>
              <w:t xml:space="preserve"> </w:t>
            </w:r>
          </w:p>
          <w:p w14:paraId="383F0C60" w14:textId="77777777" w:rsidR="00296742" w:rsidRPr="008B68A9" w:rsidRDefault="00296742" w:rsidP="00296742">
            <w:pPr>
              <w:autoSpaceDE w:val="0"/>
              <w:autoSpaceDN w:val="0"/>
              <w:adjustRightInd w:val="0"/>
              <w:jc w:val="center"/>
              <w:rPr>
                <w:rFonts w:cs="Arial"/>
                <w:b/>
                <w:bCs/>
                <w:sz w:val="20"/>
                <w:szCs w:val="20"/>
              </w:rPr>
            </w:pPr>
          </w:p>
        </w:tc>
        <w:tc>
          <w:tcPr>
            <w:tcW w:w="612" w:type="dxa"/>
            <w:textDirection w:val="btLr"/>
          </w:tcPr>
          <w:p w14:paraId="65CA80BC" w14:textId="77777777" w:rsidR="00296742" w:rsidRPr="008B68A9" w:rsidRDefault="00296742" w:rsidP="00296742">
            <w:pPr>
              <w:rPr>
                <w:b/>
                <w:sz w:val="16"/>
                <w:szCs w:val="16"/>
              </w:rPr>
            </w:pPr>
          </w:p>
        </w:tc>
        <w:tc>
          <w:tcPr>
            <w:tcW w:w="522" w:type="dxa"/>
            <w:textDirection w:val="btLr"/>
          </w:tcPr>
          <w:p w14:paraId="24B99F8A" w14:textId="77777777" w:rsidR="00296742" w:rsidRPr="008B68A9" w:rsidRDefault="00296742" w:rsidP="00296742">
            <w:pPr>
              <w:rPr>
                <w:b/>
                <w:sz w:val="16"/>
                <w:szCs w:val="16"/>
              </w:rPr>
            </w:pPr>
          </w:p>
        </w:tc>
        <w:tc>
          <w:tcPr>
            <w:tcW w:w="709" w:type="dxa"/>
            <w:gridSpan w:val="2"/>
            <w:textDirection w:val="btLr"/>
          </w:tcPr>
          <w:p w14:paraId="002A328D" w14:textId="77777777" w:rsidR="00296742" w:rsidRPr="008B68A9" w:rsidRDefault="00296742" w:rsidP="00296742">
            <w:pPr>
              <w:rPr>
                <w:b/>
                <w:sz w:val="16"/>
                <w:szCs w:val="16"/>
              </w:rPr>
            </w:pPr>
          </w:p>
        </w:tc>
        <w:tc>
          <w:tcPr>
            <w:tcW w:w="567" w:type="dxa"/>
            <w:textDirection w:val="btLr"/>
          </w:tcPr>
          <w:p w14:paraId="6DE1EE49" w14:textId="77777777" w:rsidR="00296742" w:rsidRPr="008B68A9" w:rsidRDefault="00296742" w:rsidP="00296742">
            <w:pPr>
              <w:rPr>
                <w:b/>
                <w:sz w:val="16"/>
                <w:szCs w:val="16"/>
              </w:rPr>
            </w:pPr>
          </w:p>
        </w:tc>
        <w:tc>
          <w:tcPr>
            <w:tcW w:w="625" w:type="dxa"/>
            <w:textDirection w:val="btLr"/>
          </w:tcPr>
          <w:p w14:paraId="0F7F6707" w14:textId="77777777" w:rsidR="00296742" w:rsidRPr="008B68A9" w:rsidRDefault="00296742" w:rsidP="00296742">
            <w:pPr>
              <w:rPr>
                <w:b/>
                <w:sz w:val="16"/>
                <w:szCs w:val="16"/>
              </w:rPr>
            </w:pPr>
          </w:p>
        </w:tc>
        <w:tc>
          <w:tcPr>
            <w:tcW w:w="651" w:type="dxa"/>
            <w:textDirection w:val="btLr"/>
          </w:tcPr>
          <w:p w14:paraId="25A026D3" w14:textId="77777777" w:rsidR="00296742" w:rsidRPr="008B68A9" w:rsidRDefault="00296742" w:rsidP="00296742">
            <w:pPr>
              <w:rPr>
                <w:b/>
                <w:sz w:val="16"/>
                <w:szCs w:val="16"/>
              </w:rPr>
            </w:pPr>
          </w:p>
        </w:tc>
        <w:tc>
          <w:tcPr>
            <w:tcW w:w="567" w:type="dxa"/>
            <w:textDirection w:val="btLr"/>
          </w:tcPr>
          <w:p w14:paraId="0BFE37BC" w14:textId="77777777" w:rsidR="00296742" w:rsidRPr="008B68A9" w:rsidRDefault="00296742" w:rsidP="00296742">
            <w:pPr>
              <w:rPr>
                <w:b/>
                <w:sz w:val="16"/>
                <w:szCs w:val="16"/>
              </w:rPr>
            </w:pPr>
          </w:p>
        </w:tc>
        <w:tc>
          <w:tcPr>
            <w:tcW w:w="708" w:type="dxa"/>
            <w:textDirection w:val="btLr"/>
          </w:tcPr>
          <w:p w14:paraId="32ACDAEC" w14:textId="77777777" w:rsidR="00296742" w:rsidRPr="008B68A9" w:rsidRDefault="00296742" w:rsidP="00296742">
            <w:pPr>
              <w:rPr>
                <w:b/>
                <w:sz w:val="16"/>
                <w:szCs w:val="16"/>
              </w:rPr>
            </w:pPr>
          </w:p>
        </w:tc>
        <w:tc>
          <w:tcPr>
            <w:tcW w:w="567" w:type="dxa"/>
            <w:textDirection w:val="btLr"/>
          </w:tcPr>
          <w:p w14:paraId="2C576F58" w14:textId="77777777" w:rsidR="00296742" w:rsidRPr="008B68A9" w:rsidRDefault="00296742" w:rsidP="00296742">
            <w:pPr>
              <w:rPr>
                <w:b/>
                <w:sz w:val="16"/>
                <w:szCs w:val="16"/>
              </w:rPr>
            </w:pPr>
          </w:p>
        </w:tc>
        <w:tc>
          <w:tcPr>
            <w:tcW w:w="567" w:type="dxa"/>
            <w:gridSpan w:val="2"/>
            <w:textDirection w:val="btLr"/>
          </w:tcPr>
          <w:p w14:paraId="3157541E" w14:textId="77777777" w:rsidR="00296742" w:rsidRPr="008B68A9" w:rsidRDefault="00296742" w:rsidP="00296742">
            <w:pPr>
              <w:rPr>
                <w:b/>
                <w:sz w:val="16"/>
                <w:szCs w:val="16"/>
              </w:rPr>
            </w:pPr>
          </w:p>
        </w:tc>
        <w:tc>
          <w:tcPr>
            <w:tcW w:w="567" w:type="dxa"/>
            <w:textDirection w:val="btLr"/>
          </w:tcPr>
          <w:p w14:paraId="7E42D1DF" w14:textId="77777777" w:rsidR="00296742" w:rsidRPr="008B68A9" w:rsidRDefault="00296742" w:rsidP="00296742">
            <w:pPr>
              <w:rPr>
                <w:b/>
                <w:sz w:val="16"/>
                <w:szCs w:val="16"/>
              </w:rPr>
            </w:pPr>
          </w:p>
        </w:tc>
        <w:tc>
          <w:tcPr>
            <w:tcW w:w="567" w:type="dxa"/>
            <w:textDirection w:val="btLr"/>
          </w:tcPr>
          <w:p w14:paraId="647A4315" w14:textId="77777777" w:rsidR="00296742" w:rsidRPr="008B68A9" w:rsidRDefault="00296742" w:rsidP="00296742">
            <w:pPr>
              <w:rPr>
                <w:b/>
                <w:sz w:val="16"/>
                <w:szCs w:val="16"/>
              </w:rPr>
            </w:pPr>
          </w:p>
        </w:tc>
        <w:tc>
          <w:tcPr>
            <w:tcW w:w="567" w:type="dxa"/>
            <w:textDirection w:val="btLr"/>
          </w:tcPr>
          <w:p w14:paraId="416C6C33" w14:textId="77777777" w:rsidR="00296742" w:rsidRPr="008B68A9" w:rsidRDefault="00296742" w:rsidP="00296742">
            <w:pPr>
              <w:rPr>
                <w:b/>
                <w:sz w:val="16"/>
                <w:szCs w:val="16"/>
              </w:rPr>
            </w:pPr>
          </w:p>
        </w:tc>
        <w:tc>
          <w:tcPr>
            <w:tcW w:w="549" w:type="dxa"/>
            <w:textDirection w:val="btLr"/>
          </w:tcPr>
          <w:p w14:paraId="777FA5C2" w14:textId="77777777" w:rsidR="00296742" w:rsidRPr="008B68A9" w:rsidRDefault="00296742" w:rsidP="00296742">
            <w:pPr>
              <w:rPr>
                <w:b/>
                <w:sz w:val="16"/>
                <w:szCs w:val="16"/>
              </w:rPr>
            </w:pPr>
          </w:p>
        </w:tc>
        <w:tc>
          <w:tcPr>
            <w:tcW w:w="540" w:type="dxa"/>
            <w:textDirection w:val="btLr"/>
          </w:tcPr>
          <w:p w14:paraId="7706FD62" w14:textId="77777777" w:rsidR="00296742" w:rsidRPr="008B68A9" w:rsidRDefault="00296742" w:rsidP="00296742">
            <w:pPr>
              <w:rPr>
                <w:b/>
                <w:sz w:val="16"/>
                <w:szCs w:val="16"/>
              </w:rPr>
            </w:pPr>
          </w:p>
        </w:tc>
      </w:tr>
      <w:tr w:rsidR="00296742" w:rsidRPr="008B68A9" w14:paraId="55AED62C" w14:textId="77777777" w:rsidTr="00296742">
        <w:tc>
          <w:tcPr>
            <w:tcW w:w="4536" w:type="dxa"/>
            <w:shd w:val="clear" w:color="auto" w:fill="F2F2F2" w:themeFill="background1" w:themeFillShade="F2"/>
          </w:tcPr>
          <w:p w14:paraId="6DC8079E"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2DD936BB" w14:textId="77777777" w:rsidR="00296742" w:rsidRPr="008B68A9" w:rsidRDefault="00296742" w:rsidP="00296742">
            <w:pPr>
              <w:spacing w:before="2" w:after="2"/>
              <w:rPr>
                <w:b/>
                <w:sz w:val="18"/>
              </w:rPr>
            </w:pPr>
          </w:p>
        </w:tc>
        <w:tc>
          <w:tcPr>
            <w:tcW w:w="522" w:type="dxa"/>
            <w:shd w:val="clear" w:color="auto" w:fill="F2F2F2" w:themeFill="background1" w:themeFillShade="F2"/>
            <w:vAlign w:val="bottom"/>
          </w:tcPr>
          <w:p w14:paraId="01156101" w14:textId="77777777" w:rsidR="00296742" w:rsidRPr="008B68A9" w:rsidRDefault="00296742" w:rsidP="00296742">
            <w:pPr>
              <w:spacing w:before="2" w:after="2"/>
              <w:rPr>
                <w:b/>
                <w:sz w:val="18"/>
              </w:rPr>
            </w:pPr>
          </w:p>
        </w:tc>
        <w:tc>
          <w:tcPr>
            <w:tcW w:w="709" w:type="dxa"/>
            <w:gridSpan w:val="2"/>
            <w:shd w:val="clear" w:color="auto" w:fill="F2F2F2" w:themeFill="background1" w:themeFillShade="F2"/>
            <w:vAlign w:val="bottom"/>
          </w:tcPr>
          <w:p w14:paraId="2C371844"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8AAA552"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25951E1C"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64B0D5C3"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6F057F84"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40F9D773"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4BCB3137"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4D2BEE09"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957AE0E"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3BD204F"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98D4CA5"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2CC21688"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2CE728EA"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3B1953C1" w14:textId="77777777" w:rsidR="00296742" w:rsidRPr="008B68A9" w:rsidRDefault="00296742" w:rsidP="00296742">
            <w:pPr>
              <w:rPr>
                <w:b/>
                <w:sz w:val="16"/>
                <w:szCs w:val="16"/>
              </w:rPr>
            </w:pPr>
            <w:r w:rsidRPr="008B68A9">
              <w:rPr>
                <w:b/>
                <w:sz w:val="16"/>
                <w:szCs w:val="16"/>
              </w:rPr>
              <w:t>% of the course content</w:t>
            </w:r>
          </w:p>
        </w:tc>
      </w:tr>
      <w:tr w:rsidR="00672C08" w:rsidRPr="008B68A9" w14:paraId="3611FAB1" w14:textId="77777777" w:rsidTr="00296742">
        <w:tc>
          <w:tcPr>
            <w:tcW w:w="4536" w:type="dxa"/>
          </w:tcPr>
          <w:p w14:paraId="2F5B45A1" w14:textId="77777777" w:rsidR="00672C08" w:rsidRPr="008B68A9" w:rsidRDefault="00672C08" w:rsidP="00672C08">
            <w:pPr>
              <w:autoSpaceDE w:val="0"/>
              <w:autoSpaceDN w:val="0"/>
              <w:adjustRightInd w:val="0"/>
              <w:rPr>
                <w:b/>
                <w:bCs/>
                <w:sz w:val="18"/>
                <w:szCs w:val="18"/>
              </w:rPr>
            </w:pPr>
          </w:p>
          <w:p w14:paraId="5B8AFDB0" w14:textId="77777777" w:rsidR="00672C08" w:rsidRPr="008B68A9" w:rsidRDefault="00672C08" w:rsidP="00672C08">
            <w:pPr>
              <w:autoSpaceDE w:val="0"/>
              <w:autoSpaceDN w:val="0"/>
              <w:adjustRightInd w:val="0"/>
              <w:rPr>
                <w:rFonts w:cs="Arial"/>
                <w:b/>
                <w:bCs/>
                <w:sz w:val="18"/>
              </w:rPr>
            </w:pPr>
            <w:r w:rsidRPr="008B68A9">
              <w:rPr>
                <w:b/>
                <w:bCs/>
                <w:sz w:val="18"/>
                <w:szCs w:val="18"/>
                <w:u w:val="single"/>
              </w:rPr>
              <w:t>Dimension 4:</w:t>
            </w:r>
            <w:r w:rsidRPr="008B68A9">
              <w:rPr>
                <w:b/>
                <w:bCs/>
                <w:sz w:val="18"/>
                <w:szCs w:val="18"/>
              </w:rPr>
              <w:t xml:space="preserve">  Demonstration of critical use of a comprehensive knowledge base of the behavioural sciences in the speciality of OMT</w:t>
            </w:r>
          </w:p>
        </w:tc>
        <w:tc>
          <w:tcPr>
            <w:tcW w:w="8885" w:type="dxa"/>
            <w:gridSpan w:val="17"/>
            <w:tcBorders>
              <w:right w:val="double" w:sz="4" w:space="0" w:color="auto"/>
            </w:tcBorders>
          </w:tcPr>
          <w:p w14:paraId="7E333EB9" w14:textId="77777777" w:rsidR="00672C08" w:rsidRPr="008B68A9" w:rsidRDefault="00672C08" w:rsidP="00672C08">
            <w:pPr>
              <w:autoSpaceDE w:val="0"/>
              <w:autoSpaceDN w:val="0"/>
              <w:adjustRightInd w:val="0"/>
              <w:jc w:val="center"/>
              <w:rPr>
                <w:bCs/>
                <w:sz w:val="16"/>
                <w:szCs w:val="16"/>
              </w:rPr>
            </w:pPr>
          </w:p>
          <w:p w14:paraId="0EFA2DBB"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2EB90F6A"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0C911CFE"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05207BFD" w14:textId="77777777" w:rsidTr="00296742">
        <w:tc>
          <w:tcPr>
            <w:tcW w:w="13421" w:type="dxa"/>
            <w:gridSpan w:val="18"/>
            <w:tcBorders>
              <w:right w:val="double" w:sz="4" w:space="0" w:color="auto"/>
            </w:tcBorders>
          </w:tcPr>
          <w:p w14:paraId="6ACB178A" w14:textId="77777777" w:rsidR="006A614A" w:rsidRPr="008B68A9" w:rsidRDefault="006A614A" w:rsidP="00296742">
            <w:pPr>
              <w:autoSpaceDE w:val="0"/>
              <w:autoSpaceDN w:val="0"/>
              <w:adjustRightInd w:val="0"/>
              <w:rPr>
                <w:rFonts w:cs="Arial"/>
                <w:b/>
                <w:bCs/>
                <w:sz w:val="18"/>
                <w:szCs w:val="18"/>
              </w:rPr>
            </w:pPr>
          </w:p>
          <w:p w14:paraId="0C52EEAA" w14:textId="77777777" w:rsidR="00296742" w:rsidRPr="008B68A9" w:rsidRDefault="00296742" w:rsidP="00296742">
            <w:pPr>
              <w:autoSpaceDE w:val="0"/>
              <w:autoSpaceDN w:val="0"/>
              <w:adjustRightInd w:val="0"/>
              <w:rPr>
                <w:rFonts w:cs="Arial"/>
                <w:b/>
                <w:bCs/>
                <w:sz w:val="18"/>
                <w:szCs w:val="18"/>
              </w:rPr>
            </w:pPr>
            <w:r w:rsidRPr="008B68A9">
              <w:rPr>
                <w:rFonts w:cs="Arial"/>
                <w:b/>
                <w:bCs/>
                <w:sz w:val="18"/>
                <w:szCs w:val="18"/>
              </w:rPr>
              <w:t>Learning Outcomes Associated with Dimension 4:</w:t>
            </w:r>
          </w:p>
          <w:p w14:paraId="649AA807" w14:textId="77777777" w:rsidR="006A614A" w:rsidRPr="008B68A9" w:rsidRDefault="006A614A" w:rsidP="00296742">
            <w:pPr>
              <w:autoSpaceDE w:val="0"/>
              <w:autoSpaceDN w:val="0"/>
              <w:adjustRightInd w:val="0"/>
              <w:rPr>
                <w:rFonts w:cs="Arial"/>
                <w:b/>
                <w:bCs/>
                <w:sz w:val="18"/>
                <w:szCs w:val="18"/>
              </w:rPr>
            </w:pPr>
          </w:p>
        </w:tc>
        <w:tc>
          <w:tcPr>
            <w:tcW w:w="1170" w:type="dxa"/>
            <w:tcBorders>
              <w:left w:val="double" w:sz="4" w:space="0" w:color="auto"/>
            </w:tcBorders>
            <w:shd w:val="clear" w:color="auto" w:fill="D9D9D9" w:themeFill="background1" w:themeFillShade="D9"/>
          </w:tcPr>
          <w:p w14:paraId="1C2CFE32" w14:textId="77777777" w:rsidR="00296742" w:rsidRPr="008B68A9" w:rsidRDefault="00296742" w:rsidP="00296742">
            <w:pPr>
              <w:autoSpaceDE w:val="0"/>
              <w:autoSpaceDN w:val="0"/>
              <w:adjustRightInd w:val="0"/>
              <w:rPr>
                <w:rFonts w:cs="Arial"/>
                <w:b/>
                <w:bCs/>
              </w:rPr>
            </w:pPr>
          </w:p>
        </w:tc>
      </w:tr>
      <w:tr w:rsidR="00296742" w:rsidRPr="008B68A9" w14:paraId="3FB4FC1E" w14:textId="77777777" w:rsidTr="00296742">
        <w:tc>
          <w:tcPr>
            <w:tcW w:w="4536" w:type="dxa"/>
            <w:shd w:val="clear" w:color="auto" w:fill="F2F2F2" w:themeFill="background1" w:themeFillShade="F2"/>
          </w:tcPr>
          <w:p w14:paraId="4A4158C0" w14:textId="77777777" w:rsidR="00296742" w:rsidRPr="008B68A9" w:rsidRDefault="00296742" w:rsidP="006A614A">
            <w:pPr>
              <w:pStyle w:val="ListParagraph"/>
              <w:widowControl/>
              <w:numPr>
                <w:ilvl w:val="0"/>
                <w:numId w:val="30"/>
              </w:numPr>
              <w:ind w:left="284" w:right="113" w:hanging="284"/>
              <w:contextualSpacing/>
              <w:rPr>
                <w:rFonts w:cs="Times New Roman"/>
                <w:sz w:val="18"/>
                <w:szCs w:val="18"/>
              </w:rPr>
            </w:pPr>
            <w:r w:rsidRPr="008B68A9">
              <w:rPr>
                <w:rFonts w:cs="Times New Roman"/>
                <w:sz w:val="18"/>
                <w:szCs w:val="18"/>
              </w:rPr>
              <w:t>Critically apply theory of behaviour and behaviour change to effective OMT assessment and management</w:t>
            </w:r>
          </w:p>
        </w:tc>
        <w:tc>
          <w:tcPr>
            <w:tcW w:w="612" w:type="dxa"/>
            <w:shd w:val="clear" w:color="auto" w:fill="F2F2F2" w:themeFill="background1" w:themeFillShade="F2"/>
          </w:tcPr>
          <w:p w14:paraId="47F68E4C"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58BDDD90"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06E9C2F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0EA5068"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481B8038"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6212C76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57872D8"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78DA735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F873375"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30CDF68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8778FF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DDA679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EC517E5"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7A3298AF"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02187261"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7EE8B000" w14:textId="77777777" w:rsidR="00296742" w:rsidRPr="008B68A9" w:rsidRDefault="00296742" w:rsidP="00296742">
            <w:pPr>
              <w:autoSpaceDE w:val="0"/>
              <w:autoSpaceDN w:val="0"/>
              <w:adjustRightInd w:val="0"/>
              <w:rPr>
                <w:rFonts w:cs="Arial"/>
                <w:b/>
                <w:bCs/>
              </w:rPr>
            </w:pPr>
          </w:p>
        </w:tc>
      </w:tr>
      <w:tr w:rsidR="00296742" w:rsidRPr="008B68A9" w14:paraId="75B3AE3C" w14:textId="77777777" w:rsidTr="00296742">
        <w:tc>
          <w:tcPr>
            <w:tcW w:w="4536" w:type="dxa"/>
            <w:shd w:val="clear" w:color="auto" w:fill="F2F2F2" w:themeFill="background1" w:themeFillShade="F2"/>
          </w:tcPr>
          <w:p w14:paraId="1D38EF14" w14:textId="77777777" w:rsidR="00296742" w:rsidRPr="008B68A9" w:rsidRDefault="00296742" w:rsidP="001F15F9">
            <w:pPr>
              <w:pStyle w:val="ListParagraph"/>
              <w:widowControl/>
              <w:numPr>
                <w:ilvl w:val="0"/>
                <w:numId w:val="30"/>
              </w:numPr>
              <w:ind w:left="284" w:right="113" w:hanging="284"/>
              <w:contextualSpacing/>
              <w:rPr>
                <w:rFonts w:cs="Times New Roman"/>
                <w:sz w:val="18"/>
                <w:szCs w:val="18"/>
              </w:rPr>
            </w:pPr>
            <w:r w:rsidRPr="008B68A9">
              <w:rPr>
                <w:rFonts w:cs="Times New Roman"/>
                <w:sz w:val="18"/>
                <w:szCs w:val="18"/>
              </w:rPr>
              <w:t>Work effectively within a biopsychosocial model of OMT practice to inform assessment and management strategies</w:t>
            </w:r>
          </w:p>
        </w:tc>
        <w:tc>
          <w:tcPr>
            <w:tcW w:w="612" w:type="dxa"/>
            <w:shd w:val="clear" w:color="auto" w:fill="F2F2F2" w:themeFill="background1" w:themeFillShade="F2"/>
          </w:tcPr>
          <w:p w14:paraId="2C38A67D"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1457C32F"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05E7974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0A330EC"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2F989511"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0B9B840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8247B4C"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5A9AF76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6117692"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66FE7E3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C3C6F7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58C717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7E977D0"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12A62608"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0B0DAE9E"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26F08F3C" w14:textId="77777777" w:rsidR="00296742" w:rsidRPr="008B68A9" w:rsidRDefault="00296742" w:rsidP="00296742">
            <w:pPr>
              <w:autoSpaceDE w:val="0"/>
              <w:autoSpaceDN w:val="0"/>
              <w:adjustRightInd w:val="0"/>
              <w:rPr>
                <w:rFonts w:cs="Arial"/>
                <w:b/>
                <w:bCs/>
              </w:rPr>
            </w:pPr>
          </w:p>
        </w:tc>
      </w:tr>
      <w:tr w:rsidR="00296742" w:rsidRPr="008B68A9" w14:paraId="65A4A527" w14:textId="77777777" w:rsidTr="00296742">
        <w:tc>
          <w:tcPr>
            <w:tcW w:w="4536" w:type="dxa"/>
            <w:shd w:val="clear" w:color="auto" w:fill="F2F2F2" w:themeFill="background1" w:themeFillShade="F2"/>
          </w:tcPr>
          <w:p w14:paraId="093031E8" w14:textId="77777777" w:rsidR="00296742" w:rsidRPr="008B68A9" w:rsidRDefault="00296742" w:rsidP="001F15F9">
            <w:pPr>
              <w:pStyle w:val="ListParagraph"/>
              <w:widowControl/>
              <w:numPr>
                <w:ilvl w:val="0"/>
                <w:numId w:val="30"/>
              </w:numPr>
              <w:ind w:left="284" w:right="113" w:hanging="284"/>
              <w:contextualSpacing/>
              <w:rPr>
                <w:rFonts w:cs="Times New Roman"/>
                <w:sz w:val="18"/>
                <w:szCs w:val="18"/>
              </w:rPr>
            </w:pPr>
            <w:r w:rsidRPr="008B68A9">
              <w:rPr>
                <w:rFonts w:cs="Times New Roman"/>
                <w:sz w:val="18"/>
                <w:szCs w:val="18"/>
              </w:rPr>
              <w:t>Critically evaluate, through sensitivity to behaviour, the influence of the OMT Physical Therapist’s behaviour on a patient’s behaviour and vice versa</w:t>
            </w:r>
          </w:p>
        </w:tc>
        <w:tc>
          <w:tcPr>
            <w:tcW w:w="612" w:type="dxa"/>
            <w:shd w:val="clear" w:color="auto" w:fill="F2F2F2" w:themeFill="background1" w:themeFillShade="F2"/>
          </w:tcPr>
          <w:p w14:paraId="18F7395F"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5F60ABCE"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1AABE3D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F4F8491"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389D9EFE"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11E95AD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04E47B7"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622030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1DA412A"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D02AF2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B05CB7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85BC12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30E4AC9"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0657FBD5"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7864C2C3"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4C90AF5F" w14:textId="77777777" w:rsidR="00296742" w:rsidRPr="008B68A9" w:rsidRDefault="00296742" w:rsidP="00296742">
            <w:pPr>
              <w:autoSpaceDE w:val="0"/>
              <w:autoSpaceDN w:val="0"/>
              <w:adjustRightInd w:val="0"/>
              <w:rPr>
                <w:rFonts w:cs="Arial"/>
                <w:b/>
                <w:bCs/>
              </w:rPr>
            </w:pPr>
          </w:p>
        </w:tc>
      </w:tr>
      <w:tr w:rsidR="00296742" w:rsidRPr="008B68A9" w14:paraId="6BB42D5A" w14:textId="77777777" w:rsidTr="00296742">
        <w:tc>
          <w:tcPr>
            <w:tcW w:w="4536" w:type="dxa"/>
            <w:shd w:val="clear" w:color="auto" w:fill="F2F2F2" w:themeFill="background1" w:themeFillShade="F2"/>
          </w:tcPr>
          <w:p w14:paraId="7860BA9B" w14:textId="2EA0E832" w:rsidR="00296742" w:rsidRPr="008B68A9" w:rsidRDefault="00296742" w:rsidP="00AA7932">
            <w:pPr>
              <w:pStyle w:val="ListParagraph"/>
              <w:widowControl/>
              <w:numPr>
                <w:ilvl w:val="0"/>
                <w:numId w:val="30"/>
              </w:numPr>
              <w:ind w:left="284" w:right="113" w:hanging="284"/>
              <w:contextualSpacing/>
              <w:rPr>
                <w:rFonts w:cs="Times New Roman"/>
                <w:sz w:val="18"/>
                <w:szCs w:val="18"/>
              </w:rPr>
            </w:pPr>
            <w:r w:rsidRPr="008B68A9">
              <w:rPr>
                <w:rFonts w:cs="Times New Roman"/>
                <w:sz w:val="18"/>
                <w:szCs w:val="18"/>
              </w:rPr>
              <w:t xml:space="preserve">Critically use data from </w:t>
            </w:r>
            <w:r w:rsidR="00AA7932">
              <w:rPr>
                <w:rFonts w:cs="Times New Roman"/>
                <w:sz w:val="18"/>
                <w:szCs w:val="18"/>
              </w:rPr>
              <w:t xml:space="preserve">screening tool </w:t>
            </w:r>
            <w:r w:rsidRPr="008B68A9">
              <w:rPr>
                <w:rFonts w:cs="Times New Roman"/>
                <w:sz w:val="18"/>
                <w:szCs w:val="18"/>
              </w:rPr>
              <w:t>to evaluate the clinical behavioural aspects of a patient’s presentation</w:t>
            </w:r>
          </w:p>
        </w:tc>
        <w:tc>
          <w:tcPr>
            <w:tcW w:w="612" w:type="dxa"/>
            <w:shd w:val="clear" w:color="auto" w:fill="F2F2F2" w:themeFill="background1" w:themeFillShade="F2"/>
          </w:tcPr>
          <w:p w14:paraId="31E3CCA9"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0B2F4F15"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30F98A6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03E9C74"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2D04F997"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32E7DB9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3E0F400"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67FD4EE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BCA03BB"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0FFE262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40989F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CFDC71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ECC2781"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091471C2"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705CD68C"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349FA61B" w14:textId="77777777" w:rsidR="00296742" w:rsidRPr="008B68A9" w:rsidRDefault="00296742" w:rsidP="00296742">
            <w:pPr>
              <w:autoSpaceDE w:val="0"/>
              <w:autoSpaceDN w:val="0"/>
              <w:adjustRightInd w:val="0"/>
              <w:rPr>
                <w:rFonts w:cs="Arial"/>
                <w:b/>
                <w:bCs/>
              </w:rPr>
            </w:pPr>
          </w:p>
        </w:tc>
      </w:tr>
      <w:tr w:rsidR="00672C08" w:rsidRPr="008B68A9" w14:paraId="077E1773" w14:textId="77777777" w:rsidTr="00296742">
        <w:tc>
          <w:tcPr>
            <w:tcW w:w="4536" w:type="dxa"/>
          </w:tcPr>
          <w:p w14:paraId="7A3CC3D6" w14:textId="77777777" w:rsidR="00672C08" w:rsidRPr="008B68A9" w:rsidRDefault="00672C08" w:rsidP="00672C08">
            <w:pPr>
              <w:autoSpaceDE w:val="0"/>
              <w:autoSpaceDN w:val="0"/>
              <w:adjustRightInd w:val="0"/>
              <w:rPr>
                <w:b/>
                <w:bCs/>
                <w:sz w:val="18"/>
                <w:szCs w:val="18"/>
              </w:rPr>
            </w:pPr>
          </w:p>
          <w:p w14:paraId="0831E98C"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4:</w:t>
            </w:r>
            <w:r w:rsidRPr="008B68A9">
              <w:rPr>
                <w:b/>
                <w:bCs/>
                <w:sz w:val="18"/>
                <w:szCs w:val="18"/>
              </w:rPr>
              <w:t xml:space="preserve">  Demonstration of critical use of a comprehensive knowledge base of the behavioural sciences in the speciality of OMT </w:t>
            </w:r>
          </w:p>
        </w:tc>
        <w:tc>
          <w:tcPr>
            <w:tcW w:w="8885" w:type="dxa"/>
            <w:gridSpan w:val="17"/>
            <w:tcBorders>
              <w:right w:val="double" w:sz="4" w:space="0" w:color="auto"/>
            </w:tcBorders>
          </w:tcPr>
          <w:p w14:paraId="7DD95C9F" w14:textId="77777777" w:rsidR="00672C08" w:rsidRPr="008B68A9" w:rsidRDefault="00672C08" w:rsidP="00672C08">
            <w:pPr>
              <w:autoSpaceDE w:val="0"/>
              <w:autoSpaceDN w:val="0"/>
              <w:adjustRightInd w:val="0"/>
              <w:jc w:val="center"/>
              <w:rPr>
                <w:bCs/>
                <w:sz w:val="16"/>
                <w:szCs w:val="16"/>
              </w:rPr>
            </w:pPr>
          </w:p>
          <w:p w14:paraId="16C34BE1"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5D42C3FD"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6565A52A"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72BB728B" w14:textId="77777777" w:rsidTr="00296742">
        <w:tc>
          <w:tcPr>
            <w:tcW w:w="4536" w:type="dxa"/>
          </w:tcPr>
          <w:p w14:paraId="0B564C6E" w14:textId="77777777" w:rsidR="006A614A" w:rsidRPr="008B68A9" w:rsidRDefault="006A614A" w:rsidP="00296742">
            <w:pPr>
              <w:autoSpaceDE w:val="0"/>
              <w:autoSpaceDN w:val="0"/>
              <w:adjustRightInd w:val="0"/>
              <w:rPr>
                <w:b/>
                <w:bCs/>
                <w:sz w:val="18"/>
                <w:szCs w:val="18"/>
              </w:rPr>
            </w:pPr>
          </w:p>
          <w:p w14:paraId="08BECD8A"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Knowledge</w:t>
            </w:r>
          </w:p>
          <w:p w14:paraId="1ADFD5BE" w14:textId="77777777" w:rsidR="006A614A" w:rsidRPr="008B68A9" w:rsidRDefault="006A614A" w:rsidP="00296742">
            <w:pPr>
              <w:autoSpaceDE w:val="0"/>
              <w:autoSpaceDN w:val="0"/>
              <w:adjustRightInd w:val="0"/>
              <w:rPr>
                <w:b/>
                <w:bCs/>
                <w:sz w:val="18"/>
                <w:szCs w:val="18"/>
              </w:rPr>
            </w:pPr>
          </w:p>
        </w:tc>
        <w:tc>
          <w:tcPr>
            <w:tcW w:w="612" w:type="dxa"/>
          </w:tcPr>
          <w:p w14:paraId="18178CC1" w14:textId="77777777" w:rsidR="00296742" w:rsidRPr="008B68A9" w:rsidRDefault="00296742" w:rsidP="00296742">
            <w:pPr>
              <w:autoSpaceDE w:val="0"/>
              <w:autoSpaceDN w:val="0"/>
              <w:adjustRightInd w:val="0"/>
              <w:rPr>
                <w:rFonts w:cs="Arial"/>
                <w:b/>
                <w:bCs/>
              </w:rPr>
            </w:pPr>
          </w:p>
        </w:tc>
        <w:tc>
          <w:tcPr>
            <w:tcW w:w="522" w:type="dxa"/>
          </w:tcPr>
          <w:p w14:paraId="5A7F7A77" w14:textId="77777777" w:rsidR="00296742" w:rsidRPr="008B68A9" w:rsidRDefault="00296742" w:rsidP="00296742">
            <w:pPr>
              <w:autoSpaceDE w:val="0"/>
              <w:autoSpaceDN w:val="0"/>
              <w:adjustRightInd w:val="0"/>
              <w:rPr>
                <w:rFonts w:cs="Arial"/>
                <w:b/>
                <w:bCs/>
              </w:rPr>
            </w:pPr>
          </w:p>
        </w:tc>
        <w:tc>
          <w:tcPr>
            <w:tcW w:w="709" w:type="dxa"/>
            <w:gridSpan w:val="2"/>
          </w:tcPr>
          <w:p w14:paraId="678A0377" w14:textId="77777777" w:rsidR="00296742" w:rsidRPr="008B68A9" w:rsidRDefault="00296742" w:rsidP="00296742">
            <w:pPr>
              <w:autoSpaceDE w:val="0"/>
              <w:autoSpaceDN w:val="0"/>
              <w:adjustRightInd w:val="0"/>
              <w:rPr>
                <w:rFonts w:cs="Arial"/>
                <w:b/>
                <w:bCs/>
              </w:rPr>
            </w:pPr>
          </w:p>
        </w:tc>
        <w:tc>
          <w:tcPr>
            <w:tcW w:w="567" w:type="dxa"/>
          </w:tcPr>
          <w:p w14:paraId="34B3DD13" w14:textId="77777777" w:rsidR="00296742" w:rsidRPr="008B68A9" w:rsidRDefault="00296742" w:rsidP="00296742">
            <w:pPr>
              <w:autoSpaceDE w:val="0"/>
              <w:autoSpaceDN w:val="0"/>
              <w:adjustRightInd w:val="0"/>
              <w:rPr>
                <w:rFonts w:cs="Arial"/>
                <w:b/>
                <w:bCs/>
              </w:rPr>
            </w:pPr>
          </w:p>
        </w:tc>
        <w:tc>
          <w:tcPr>
            <w:tcW w:w="625" w:type="dxa"/>
          </w:tcPr>
          <w:p w14:paraId="7334EA81" w14:textId="77777777" w:rsidR="00296742" w:rsidRPr="008B68A9" w:rsidRDefault="00296742" w:rsidP="00296742">
            <w:pPr>
              <w:autoSpaceDE w:val="0"/>
              <w:autoSpaceDN w:val="0"/>
              <w:adjustRightInd w:val="0"/>
              <w:rPr>
                <w:rFonts w:cs="Arial"/>
                <w:b/>
                <w:bCs/>
              </w:rPr>
            </w:pPr>
          </w:p>
        </w:tc>
        <w:tc>
          <w:tcPr>
            <w:tcW w:w="651" w:type="dxa"/>
          </w:tcPr>
          <w:p w14:paraId="50155771" w14:textId="77777777" w:rsidR="00296742" w:rsidRPr="008B68A9" w:rsidRDefault="00296742" w:rsidP="00296742">
            <w:pPr>
              <w:autoSpaceDE w:val="0"/>
              <w:autoSpaceDN w:val="0"/>
              <w:adjustRightInd w:val="0"/>
              <w:rPr>
                <w:rFonts w:cs="Arial"/>
                <w:b/>
                <w:bCs/>
              </w:rPr>
            </w:pPr>
          </w:p>
        </w:tc>
        <w:tc>
          <w:tcPr>
            <w:tcW w:w="567" w:type="dxa"/>
          </w:tcPr>
          <w:p w14:paraId="5DC85833" w14:textId="77777777" w:rsidR="00296742" w:rsidRPr="008B68A9" w:rsidRDefault="00296742" w:rsidP="00296742">
            <w:pPr>
              <w:autoSpaceDE w:val="0"/>
              <w:autoSpaceDN w:val="0"/>
              <w:adjustRightInd w:val="0"/>
              <w:rPr>
                <w:rFonts w:cs="Arial"/>
                <w:b/>
                <w:bCs/>
              </w:rPr>
            </w:pPr>
          </w:p>
        </w:tc>
        <w:tc>
          <w:tcPr>
            <w:tcW w:w="708" w:type="dxa"/>
          </w:tcPr>
          <w:p w14:paraId="69EC87AC" w14:textId="77777777" w:rsidR="00296742" w:rsidRPr="008B68A9" w:rsidRDefault="00296742" w:rsidP="00296742">
            <w:pPr>
              <w:autoSpaceDE w:val="0"/>
              <w:autoSpaceDN w:val="0"/>
              <w:adjustRightInd w:val="0"/>
              <w:rPr>
                <w:rFonts w:cs="Arial"/>
                <w:b/>
                <w:bCs/>
              </w:rPr>
            </w:pPr>
          </w:p>
        </w:tc>
        <w:tc>
          <w:tcPr>
            <w:tcW w:w="567" w:type="dxa"/>
          </w:tcPr>
          <w:p w14:paraId="321DC7F2" w14:textId="77777777" w:rsidR="00296742" w:rsidRPr="008B68A9" w:rsidRDefault="00296742" w:rsidP="00296742">
            <w:pPr>
              <w:autoSpaceDE w:val="0"/>
              <w:autoSpaceDN w:val="0"/>
              <w:adjustRightInd w:val="0"/>
              <w:rPr>
                <w:rFonts w:cs="Arial"/>
                <w:b/>
                <w:bCs/>
              </w:rPr>
            </w:pPr>
          </w:p>
        </w:tc>
        <w:tc>
          <w:tcPr>
            <w:tcW w:w="567" w:type="dxa"/>
            <w:gridSpan w:val="2"/>
          </w:tcPr>
          <w:p w14:paraId="3B8C6F6C" w14:textId="77777777" w:rsidR="00296742" w:rsidRPr="008B68A9" w:rsidRDefault="00296742" w:rsidP="00296742">
            <w:pPr>
              <w:autoSpaceDE w:val="0"/>
              <w:autoSpaceDN w:val="0"/>
              <w:adjustRightInd w:val="0"/>
              <w:rPr>
                <w:rFonts w:cs="Arial"/>
                <w:b/>
                <w:bCs/>
              </w:rPr>
            </w:pPr>
          </w:p>
        </w:tc>
        <w:tc>
          <w:tcPr>
            <w:tcW w:w="567" w:type="dxa"/>
          </w:tcPr>
          <w:p w14:paraId="159B5A47" w14:textId="77777777" w:rsidR="00296742" w:rsidRPr="008B68A9" w:rsidRDefault="00296742" w:rsidP="00296742">
            <w:pPr>
              <w:autoSpaceDE w:val="0"/>
              <w:autoSpaceDN w:val="0"/>
              <w:adjustRightInd w:val="0"/>
              <w:rPr>
                <w:rFonts w:cs="Arial"/>
                <w:b/>
                <w:bCs/>
              </w:rPr>
            </w:pPr>
          </w:p>
        </w:tc>
        <w:tc>
          <w:tcPr>
            <w:tcW w:w="567" w:type="dxa"/>
          </w:tcPr>
          <w:p w14:paraId="03E319AF" w14:textId="77777777" w:rsidR="00296742" w:rsidRPr="008B68A9" w:rsidRDefault="00296742" w:rsidP="00296742">
            <w:pPr>
              <w:autoSpaceDE w:val="0"/>
              <w:autoSpaceDN w:val="0"/>
              <w:adjustRightInd w:val="0"/>
              <w:rPr>
                <w:rFonts w:cs="Arial"/>
                <w:b/>
                <w:bCs/>
              </w:rPr>
            </w:pPr>
          </w:p>
        </w:tc>
        <w:tc>
          <w:tcPr>
            <w:tcW w:w="567" w:type="dxa"/>
          </w:tcPr>
          <w:p w14:paraId="3A5CF16B" w14:textId="77777777" w:rsidR="00296742" w:rsidRPr="008B68A9" w:rsidRDefault="00296742" w:rsidP="00296742">
            <w:pPr>
              <w:autoSpaceDE w:val="0"/>
              <w:autoSpaceDN w:val="0"/>
              <w:adjustRightInd w:val="0"/>
              <w:rPr>
                <w:rFonts w:cs="Arial"/>
                <w:b/>
                <w:bCs/>
              </w:rPr>
            </w:pPr>
          </w:p>
        </w:tc>
        <w:tc>
          <w:tcPr>
            <w:tcW w:w="549" w:type="dxa"/>
          </w:tcPr>
          <w:p w14:paraId="1AA65B1C"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7B01EE5A"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1421E0D8" w14:textId="77777777" w:rsidR="00296742" w:rsidRPr="008B68A9" w:rsidRDefault="00296742" w:rsidP="00296742">
            <w:pPr>
              <w:autoSpaceDE w:val="0"/>
              <w:autoSpaceDN w:val="0"/>
              <w:adjustRightInd w:val="0"/>
              <w:rPr>
                <w:rFonts w:cs="Arial"/>
                <w:b/>
                <w:bCs/>
              </w:rPr>
            </w:pPr>
          </w:p>
        </w:tc>
      </w:tr>
      <w:tr w:rsidR="00296742" w:rsidRPr="008B68A9" w14:paraId="3F4C37D5" w14:textId="77777777" w:rsidTr="00296742">
        <w:tc>
          <w:tcPr>
            <w:tcW w:w="4536" w:type="dxa"/>
            <w:shd w:val="clear" w:color="auto" w:fill="F2F2F2" w:themeFill="background1" w:themeFillShade="F2"/>
          </w:tcPr>
          <w:p w14:paraId="1C26218E" w14:textId="7496794C" w:rsidR="00296742" w:rsidRPr="008B68A9" w:rsidRDefault="00296742" w:rsidP="00296742">
            <w:pPr>
              <w:autoSpaceDE w:val="0"/>
              <w:autoSpaceDN w:val="0"/>
              <w:adjustRightInd w:val="0"/>
              <w:rPr>
                <w:sz w:val="18"/>
                <w:szCs w:val="18"/>
              </w:rPr>
            </w:pPr>
            <w:r w:rsidRPr="008B68A9">
              <w:rPr>
                <w:sz w:val="18"/>
                <w:szCs w:val="18"/>
              </w:rPr>
              <w:t>Demonstrate comprehensive knowledge of the relevant theories on behaviour and changes of behaviour, such as behavioural reactions to pain and limitations, coping strategies etc</w:t>
            </w:r>
            <w:r w:rsidR="00584214">
              <w:rPr>
                <w:sz w:val="18"/>
                <w:szCs w:val="18"/>
              </w:rPr>
              <w:t>.</w:t>
            </w:r>
            <w:r w:rsidRPr="008B68A9">
              <w:rPr>
                <w:sz w:val="18"/>
                <w:szCs w:val="18"/>
              </w:rPr>
              <w:t xml:space="preserve"> relevant to OMT assessment and management</w:t>
            </w:r>
          </w:p>
        </w:tc>
        <w:tc>
          <w:tcPr>
            <w:tcW w:w="612" w:type="dxa"/>
            <w:shd w:val="clear" w:color="auto" w:fill="F2F2F2" w:themeFill="background1" w:themeFillShade="F2"/>
          </w:tcPr>
          <w:p w14:paraId="7DE1FD27"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1B9C6B0"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F08422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ADEA17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9E44CA1"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65CC1E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F88DAFE"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046351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06E8B24"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BDCC64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FB0A39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67F7D2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3F09FE6"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13321E1"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1A7A12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6DE7571" w14:textId="77777777" w:rsidR="00296742" w:rsidRPr="008B68A9" w:rsidRDefault="00296742" w:rsidP="00296742">
            <w:pPr>
              <w:autoSpaceDE w:val="0"/>
              <w:autoSpaceDN w:val="0"/>
              <w:adjustRightInd w:val="0"/>
              <w:rPr>
                <w:rFonts w:cs="Arial"/>
              </w:rPr>
            </w:pPr>
          </w:p>
        </w:tc>
      </w:tr>
      <w:tr w:rsidR="00296742" w:rsidRPr="008B68A9" w14:paraId="555FBFCD" w14:textId="77777777" w:rsidTr="00296742">
        <w:tc>
          <w:tcPr>
            <w:tcW w:w="4536" w:type="dxa"/>
            <w:shd w:val="clear" w:color="auto" w:fill="F2F2F2" w:themeFill="background1" w:themeFillShade="F2"/>
          </w:tcPr>
          <w:p w14:paraId="6A06C0AA"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behaviour related processes that could be relevant during management of a patient</w:t>
            </w:r>
          </w:p>
        </w:tc>
        <w:tc>
          <w:tcPr>
            <w:tcW w:w="612" w:type="dxa"/>
            <w:shd w:val="clear" w:color="auto" w:fill="F2F2F2" w:themeFill="background1" w:themeFillShade="F2"/>
          </w:tcPr>
          <w:p w14:paraId="201A353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8794C30"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506C9DE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1F2D0A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B3A9A4A"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23DCEA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82D4789"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C1E4A6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1A3AF3"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6543FC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91FF51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A0B0D0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4FEFDD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55CDB1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64E3EB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2C8332C" w14:textId="77777777" w:rsidR="00296742" w:rsidRPr="008B68A9" w:rsidRDefault="00296742" w:rsidP="00296742">
            <w:pPr>
              <w:autoSpaceDE w:val="0"/>
              <w:autoSpaceDN w:val="0"/>
              <w:adjustRightInd w:val="0"/>
              <w:rPr>
                <w:rFonts w:cs="Arial"/>
              </w:rPr>
            </w:pPr>
          </w:p>
        </w:tc>
      </w:tr>
      <w:tr w:rsidR="00296742" w:rsidRPr="008B68A9" w14:paraId="0EC06765" w14:textId="77777777" w:rsidTr="00296742">
        <w:tc>
          <w:tcPr>
            <w:tcW w:w="4536" w:type="dxa"/>
            <w:shd w:val="clear" w:color="auto" w:fill="F2F2F2" w:themeFill="background1" w:themeFillShade="F2"/>
          </w:tcPr>
          <w:p w14:paraId="554E0ABE" w14:textId="77777777" w:rsidR="00296742" w:rsidRPr="008B68A9" w:rsidRDefault="00296742" w:rsidP="00296742">
            <w:pPr>
              <w:autoSpaceDE w:val="0"/>
              <w:autoSpaceDN w:val="0"/>
              <w:adjustRightInd w:val="0"/>
              <w:rPr>
                <w:sz w:val="18"/>
                <w:szCs w:val="18"/>
              </w:rPr>
            </w:pPr>
            <w:r w:rsidRPr="008B68A9">
              <w:rPr>
                <w:sz w:val="18"/>
                <w:szCs w:val="18"/>
              </w:rPr>
              <w:t xml:space="preserve">Demonstrate comprehensive knowledge of the specific indications, diagnostic tools and interventions based on behavioural principles </w:t>
            </w:r>
          </w:p>
        </w:tc>
        <w:tc>
          <w:tcPr>
            <w:tcW w:w="612" w:type="dxa"/>
            <w:shd w:val="clear" w:color="auto" w:fill="F2F2F2" w:themeFill="background1" w:themeFillShade="F2"/>
          </w:tcPr>
          <w:p w14:paraId="2DFF01C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AF2FDB7"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6FC1C9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0E18ECB"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82FD596"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E21E58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56E9C8B"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F78650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8C9746C"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3841EC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E9CFC4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786F6A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FB21E6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F44D07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DFE8C3E"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9572202" w14:textId="77777777" w:rsidR="00296742" w:rsidRPr="008B68A9" w:rsidRDefault="00296742" w:rsidP="00296742">
            <w:pPr>
              <w:autoSpaceDE w:val="0"/>
              <w:autoSpaceDN w:val="0"/>
              <w:adjustRightInd w:val="0"/>
              <w:rPr>
                <w:rFonts w:cs="Arial"/>
              </w:rPr>
            </w:pPr>
          </w:p>
        </w:tc>
      </w:tr>
      <w:tr w:rsidR="00296742" w:rsidRPr="008B68A9" w14:paraId="5AF9A6C7" w14:textId="77777777" w:rsidTr="00296742">
        <w:tc>
          <w:tcPr>
            <w:tcW w:w="4536" w:type="dxa"/>
            <w:shd w:val="clear" w:color="auto" w:fill="F2F2F2" w:themeFill="background1" w:themeFillShade="F2"/>
          </w:tcPr>
          <w:p w14:paraId="064B37CE"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role of the biopsychosocial model in relation to OMT, for example multidisciplinary management strategies</w:t>
            </w:r>
          </w:p>
        </w:tc>
        <w:tc>
          <w:tcPr>
            <w:tcW w:w="612" w:type="dxa"/>
            <w:shd w:val="clear" w:color="auto" w:fill="F2F2F2" w:themeFill="background1" w:themeFillShade="F2"/>
          </w:tcPr>
          <w:p w14:paraId="0EA8907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3BAC24D"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5EBCF01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53A6C2"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1311261"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29AEC0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5DABBF"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092AB1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5BB1A39"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25EA00B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2AE1E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27FCF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6210246"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B611024"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5B537A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425D8C4" w14:textId="77777777" w:rsidR="00296742" w:rsidRPr="008B68A9" w:rsidRDefault="00296742" w:rsidP="00296742">
            <w:pPr>
              <w:autoSpaceDE w:val="0"/>
              <w:autoSpaceDN w:val="0"/>
              <w:adjustRightInd w:val="0"/>
              <w:rPr>
                <w:rFonts w:cs="Arial"/>
              </w:rPr>
            </w:pPr>
          </w:p>
        </w:tc>
      </w:tr>
      <w:tr w:rsidR="00296742" w:rsidRPr="008B68A9" w14:paraId="16CEAD04" w14:textId="77777777" w:rsidTr="00296742">
        <w:tc>
          <w:tcPr>
            <w:tcW w:w="4536" w:type="dxa"/>
            <w:shd w:val="clear" w:color="auto" w:fill="F2F2F2" w:themeFill="background1" w:themeFillShade="F2"/>
          </w:tcPr>
          <w:p w14:paraId="367FF663"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influence of the OMT Physical Therapist’s behaviour on a patient’s behaviour and vice versa</w:t>
            </w:r>
          </w:p>
        </w:tc>
        <w:tc>
          <w:tcPr>
            <w:tcW w:w="612" w:type="dxa"/>
            <w:shd w:val="clear" w:color="auto" w:fill="F2F2F2" w:themeFill="background1" w:themeFillShade="F2"/>
          </w:tcPr>
          <w:p w14:paraId="661C027D"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B985D09"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7F36041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649220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EAA6D3C"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B2D6DB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8D6D3EF"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48D323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7CB6EBF"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1264734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2A70EC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DEE098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FEFA2AF"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740E0F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F03A2A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9838D41" w14:textId="77777777" w:rsidR="00296742" w:rsidRPr="008B68A9" w:rsidRDefault="00296742" w:rsidP="00296742">
            <w:pPr>
              <w:autoSpaceDE w:val="0"/>
              <w:autoSpaceDN w:val="0"/>
              <w:adjustRightInd w:val="0"/>
              <w:rPr>
                <w:rFonts w:cs="Arial"/>
              </w:rPr>
            </w:pPr>
          </w:p>
        </w:tc>
      </w:tr>
      <w:tr w:rsidR="00296742" w:rsidRPr="008B68A9" w14:paraId="728F9EDF" w14:textId="77777777" w:rsidTr="00296742">
        <w:tc>
          <w:tcPr>
            <w:tcW w:w="4536" w:type="dxa"/>
          </w:tcPr>
          <w:p w14:paraId="11D020FD" w14:textId="77777777" w:rsidR="006A614A" w:rsidRPr="008B68A9" w:rsidRDefault="006A614A" w:rsidP="00296742">
            <w:pPr>
              <w:autoSpaceDE w:val="0"/>
              <w:autoSpaceDN w:val="0"/>
              <w:adjustRightInd w:val="0"/>
              <w:rPr>
                <w:b/>
                <w:bCs/>
                <w:sz w:val="18"/>
                <w:szCs w:val="18"/>
              </w:rPr>
            </w:pPr>
          </w:p>
          <w:p w14:paraId="788E35AA"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Skills</w:t>
            </w:r>
          </w:p>
          <w:p w14:paraId="02ADBDF6" w14:textId="77777777" w:rsidR="006A614A" w:rsidRPr="008B68A9" w:rsidRDefault="006A614A" w:rsidP="00296742">
            <w:pPr>
              <w:autoSpaceDE w:val="0"/>
              <w:autoSpaceDN w:val="0"/>
              <w:adjustRightInd w:val="0"/>
              <w:rPr>
                <w:sz w:val="18"/>
                <w:szCs w:val="18"/>
              </w:rPr>
            </w:pPr>
          </w:p>
        </w:tc>
        <w:tc>
          <w:tcPr>
            <w:tcW w:w="612" w:type="dxa"/>
          </w:tcPr>
          <w:p w14:paraId="5E5D3BF0" w14:textId="77777777" w:rsidR="00296742" w:rsidRPr="008B68A9" w:rsidRDefault="00296742" w:rsidP="00296742">
            <w:pPr>
              <w:autoSpaceDE w:val="0"/>
              <w:autoSpaceDN w:val="0"/>
              <w:adjustRightInd w:val="0"/>
              <w:rPr>
                <w:rFonts w:cs="Arial"/>
              </w:rPr>
            </w:pPr>
          </w:p>
        </w:tc>
        <w:tc>
          <w:tcPr>
            <w:tcW w:w="522" w:type="dxa"/>
          </w:tcPr>
          <w:p w14:paraId="39D16186" w14:textId="77777777" w:rsidR="00296742" w:rsidRPr="008B68A9" w:rsidRDefault="00296742" w:rsidP="00296742">
            <w:pPr>
              <w:autoSpaceDE w:val="0"/>
              <w:autoSpaceDN w:val="0"/>
              <w:adjustRightInd w:val="0"/>
              <w:rPr>
                <w:rFonts w:cs="Arial"/>
              </w:rPr>
            </w:pPr>
          </w:p>
        </w:tc>
        <w:tc>
          <w:tcPr>
            <w:tcW w:w="709" w:type="dxa"/>
            <w:gridSpan w:val="2"/>
          </w:tcPr>
          <w:p w14:paraId="30971B69" w14:textId="77777777" w:rsidR="00296742" w:rsidRPr="008B68A9" w:rsidRDefault="00296742" w:rsidP="00296742">
            <w:pPr>
              <w:autoSpaceDE w:val="0"/>
              <w:autoSpaceDN w:val="0"/>
              <w:adjustRightInd w:val="0"/>
              <w:rPr>
                <w:rFonts w:cs="Arial"/>
              </w:rPr>
            </w:pPr>
          </w:p>
        </w:tc>
        <w:tc>
          <w:tcPr>
            <w:tcW w:w="567" w:type="dxa"/>
          </w:tcPr>
          <w:p w14:paraId="30035ACB" w14:textId="77777777" w:rsidR="00296742" w:rsidRPr="008B68A9" w:rsidRDefault="00296742" w:rsidP="00296742">
            <w:pPr>
              <w:autoSpaceDE w:val="0"/>
              <w:autoSpaceDN w:val="0"/>
              <w:adjustRightInd w:val="0"/>
              <w:rPr>
                <w:rFonts w:cs="Arial"/>
              </w:rPr>
            </w:pPr>
          </w:p>
        </w:tc>
        <w:tc>
          <w:tcPr>
            <w:tcW w:w="625" w:type="dxa"/>
          </w:tcPr>
          <w:p w14:paraId="0BBEFAD0" w14:textId="77777777" w:rsidR="00296742" w:rsidRPr="008B68A9" w:rsidRDefault="00296742" w:rsidP="00296742">
            <w:pPr>
              <w:autoSpaceDE w:val="0"/>
              <w:autoSpaceDN w:val="0"/>
              <w:adjustRightInd w:val="0"/>
              <w:rPr>
                <w:rFonts w:cs="Arial"/>
              </w:rPr>
            </w:pPr>
          </w:p>
        </w:tc>
        <w:tc>
          <w:tcPr>
            <w:tcW w:w="651" w:type="dxa"/>
          </w:tcPr>
          <w:p w14:paraId="38A8A19B" w14:textId="77777777" w:rsidR="00296742" w:rsidRPr="008B68A9" w:rsidRDefault="00296742" w:rsidP="00296742">
            <w:pPr>
              <w:autoSpaceDE w:val="0"/>
              <w:autoSpaceDN w:val="0"/>
              <w:adjustRightInd w:val="0"/>
              <w:rPr>
                <w:rFonts w:cs="Arial"/>
              </w:rPr>
            </w:pPr>
          </w:p>
        </w:tc>
        <w:tc>
          <w:tcPr>
            <w:tcW w:w="567" w:type="dxa"/>
          </w:tcPr>
          <w:p w14:paraId="384C78F2" w14:textId="77777777" w:rsidR="00296742" w:rsidRPr="008B68A9" w:rsidRDefault="00296742" w:rsidP="00296742">
            <w:pPr>
              <w:autoSpaceDE w:val="0"/>
              <w:autoSpaceDN w:val="0"/>
              <w:adjustRightInd w:val="0"/>
              <w:rPr>
                <w:rFonts w:cs="Arial"/>
              </w:rPr>
            </w:pPr>
          </w:p>
        </w:tc>
        <w:tc>
          <w:tcPr>
            <w:tcW w:w="708" w:type="dxa"/>
          </w:tcPr>
          <w:p w14:paraId="68C8BA3F" w14:textId="77777777" w:rsidR="00296742" w:rsidRPr="008B68A9" w:rsidRDefault="00296742" w:rsidP="00296742">
            <w:pPr>
              <w:autoSpaceDE w:val="0"/>
              <w:autoSpaceDN w:val="0"/>
              <w:adjustRightInd w:val="0"/>
              <w:rPr>
                <w:rFonts w:cs="Arial"/>
              </w:rPr>
            </w:pPr>
          </w:p>
        </w:tc>
        <w:tc>
          <w:tcPr>
            <w:tcW w:w="567" w:type="dxa"/>
          </w:tcPr>
          <w:p w14:paraId="779DF706" w14:textId="77777777" w:rsidR="00296742" w:rsidRPr="008B68A9" w:rsidRDefault="00296742" w:rsidP="00296742">
            <w:pPr>
              <w:autoSpaceDE w:val="0"/>
              <w:autoSpaceDN w:val="0"/>
              <w:adjustRightInd w:val="0"/>
              <w:rPr>
                <w:rFonts w:cs="Arial"/>
              </w:rPr>
            </w:pPr>
          </w:p>
        </w:tc>
        <w:tc>
          <w:tcPr>
            <w:tcW w:w="567" w:type="dxa"/>
            <w:gridSpan w:val="2"/>
          </w:tcPr>
          <w:p w14:paraId="021A8FDA" w14:textId="77777777" w:rsidR="00296742" w:rsidRPr="008B68A9" w:rsidRDefault="00296742" w:rsidP="00296742">
            <w:pPr>
              <w:autoSpaceDE w:val="0"/>
              <w:autoSpaceDN w:val="0"/>
              <w:adjustRightInd w:val="0"/>
              <w:rPr>
                <w:rFonts w:cs="Arial"/>
              </w:rPr>
            </w:pPr>
          </w:p>
        </w:tc>
        <w:tc>
          <w:tcPr>
            <w:tcW w:w="567" w:type="dxa"/>
          </w:tcPr>
          <w:p w14:paraId="500D5C9C" w14:textId="77777777" w:rsidR="00296742" w:rsidRPr="008B68A9" w:rsidRDefault="00296742" w:rsidP="00296742">
            <w:pPr>
              <w:autoSpaceDE w:val="0"/>
              <w:autoSpaceDN w:val="0"/>
              <w:adjustRightInd w:val="0"/>
              <w:rPr>
                <w:rFonts w:cs="Arial"/>
              </w:rPr>
            </w:pPr>
          </w:p>
        </w:tc>
        <w:tc>
          <w:tcPr>
            <w:tcW w:w="567" w:type="dxa"/>
          </w:tcPr>
          <w:p w14:paraId="2BA6B247" w14:textId="77777777" w:rsidR="00296742" w:rsidRPr="008B68A9" w:rsidRDefault="00296742" w:rsidP="00296742">
            <w:pPr>
              <w:autoSpaceDE w:val="0"/>
              <w:autoSpaceDN w:val="0"/>
              <w:adjustRightInd w:val="0"/>
              <w:rPr>
                <w:rFonts w:cs="Arial"/>
              </w:rPr>
            </w:pPr>
          </w:p>
        </w:tc>
        <w:tc>
          <w:tcPr>
            <w:tcW w:w="567" w:type="dxa"/>
          </w:tcPr>
          <w:p w14:paraId="351223F6" w14:textId="77777777" w:rsidR="00296742" w:rsidRPr="008B68A9" w:rsidRDefault="00296742" w:rsidP="00296742">
            <w:pPr>
              <w:autoSpaceDE w:val="0"/>
              <w:autoSpaceDN w:val="0"/>
              <w:adjustRightInd w:val="0"/>
              <w:rPr>
                <w:rFonts w:cs="Arial"/>
              </w:rPr>
            </w:pPr>
          </w:p>
        </w:tc>
        <w:tc>
          <w:tcPr>
            <w:tcW w:w="549" w:type="dxa"/>
          </w:tcPr>
          <w:p w14:paraId="13FA69DD"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08BC006E"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F6937D4" w14:textId="77777777" w:rsidR="00296742" w:rsidRPr="008B68A9" w:rsidRDefault="00296742" w:rsidP="00296742">
            <w:pPr>
              <w:autoSpaceDE w:val="0"/>
              <w:autoSpaceDN w:val="0"/>
              <w:adjustRightInd w:val="0"/>
              <w:rPr>
                <w:rFonts w:cs="Arial"/>
              </w:rPr>
            </w:pPr>
          </w:p>
        </w:tc>
      </w:tr>
      <w:tr w:rsidR="00296742" w:rsidRPr="008B68A9" w14:paraId="0D1AEBB1" w14:textId="77777777" w:rsidTr="00296742">
        <w:tc>
          <w:tcPr>
            <w:tcW w:w="4536" w:type="dxa"/>
            <w:shd w:val="clear" w:color="auto" w:fill="F2F2F2" w:themeFill="background1" w:themeFillShade="F2"/>
          </w:tcPr>
          <w:p w14:paraId="0ACECF92" w14:textId="77777777" w:rsidR="00296742" w:rsidRPr="008B68A9" w:rsidRDefault="00296742" w:rsidP="00296742">
            <w:pPr>
              <w:autoSpaceDE w:val="0"/>
              <w:autoSpaceDN w:val="0"/>
              <w:adjustRightInd w:val="0"/>
              <w:rPr>
                <w:sz w:val="18"/>
                <w:szCs w:val="18"/>
              </w:rPr>
            </w:pPr>
            <w:r w:rsidRPr="008B68A9">
              <w:rPr>
                <w:sz w:val="18"/>
                <w:szCs w:val="18"/>
              </w:rPr>
              <w:t>Demonstrate effective application of aspects of behavioural principles in assessment and management of patients</w:t>
            </w:r>
          </w:p>
        </w:tc>
        <w:tc>
          <w:tcPr>
            <w:tcW w:w="612" w:type="dxa"/>
            <w:shd w:val="clear" w:color="auto" w:fill="F2F2F2" w:themeFill="background1" w:themeFillShade="F2"/>
          </w:tcPr>
          <w:p w14:paraId="3AFDBF93"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33AB3256"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49B6CF1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5340BB0"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38B1205A"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7E32E61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1B333C5"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52D5AD7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A6C57BE"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596EF6A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0F859D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29ADD9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A3430A4"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2F3AD94C"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7FAF0AA7"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7938A4E5" w14:textId="77777777" w:rsidR="00296742" w:rsidRPr="008B68A9" w:rsidRDefault="00296742" w:rsidP="00296742">
            <w:pPr>
              <w:autoSpaceDE w:val="0"/>
              <w:autoSpaceDN w:val="0"/>
              <w:adjustRightInd w:val="0"/>
              <w:rPr>
                <w:rFonts w:cs="Arial"/>
                <w:b/>
                <w:bCs/>
              </w:rPr>
            </w:pPr>
          </w:p>
        </w:tc>
      </w:tr>
      <w:tr w:rsidR="00296742" w:rsidRPr="008B68A9" w14:paraId="27AB9BD8" w14:textId="77777777" w:rsidTr="00296742">
        <w:tc>
          <w:tcPr>
            <w:tcW w:w="4536" w:type="dxa"/>
            <w:shd w:val="clear" w:color="auto" w:fill="F2F2F2" w:themeFill="background1" w:themeFillShade="F2"/>
          </w:tcPr>
          <w:p w14:paraId="5CD09A93" w14:textId="77777777" w:rsidR="00296742" w:rsidRPr="008B68A9" w:rsidRDefault="00296742" w:rsidP="00296742">
            <w:pPr>
              <w:autoSpaceDE w:val="0"/>
              <w:autoSpaceDN w:val="0"/>
              <w:adjustRightInd w:val="0"/>
              <w:rPr>
                <w:sz w:val="18"/>
                <w:szCs w:val="18"/>
              </w:rPr>
            </w:pPr>
            <w:r w:rsidRPr="008B68A9">
              <w:rPr>
                <w:sz w:val="18"/>
                <w:szCs w:val="18"/>
              </w:rPr>
              <w:t>Demonstrate effective communication skills when applying behavioural principles</w:t>
            </w:r>
          </w:p>
        </w:tc>
        <w:tc>
          <w:tcPr>
            <w:tcW w:w="612" w:type="dxa"/>
            <w:shd w:val="clear" w:color="auto" w:fill="F2F2F2" w:themeFill="background1" w:themeFillShade="F2"/>
          </w:tcPr>
          <w:p w14:paraId="49C6D8DC"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C7A597E"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CC8345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8D4B0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283CEFE"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5A8A76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22A54E3"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D074CB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C174141"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132F319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48EDCB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7B6A81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55BFA29"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498D560"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63EC5F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13CE1B4" w14:textId="77777777" w:rsidR="00296742" w:rsidRPr="008B68A9" w:rsidRDefault="00296742" w:rsidP="00296742">
            <w:pPr>
              <w:autoSpaceDE w:val="0"/>
              <w:autoSpaceDN w:val="0"/>
              <w:adjustRightInd w:val="0"/>
              <w:rPr>
                <w:rFonts w:cs="Arial"/>
              </w:rPr>
            </w:pPr>
          </w:p>
        </w:tc>
      </w:tr>
      <w:tr w:rsidR="00296742" w:rsidRPr="008B68A9" w14:paraId="6C81DCFF" w14:textId="77777777" w:rsidTr="00296742">
        <w:tc>
          <w:tcPr>
            <w:tcW w:w="4536" w:type="dxa"/>
            <w:shd w:val="clear" w:color="auto" w:fill="F2F2F2" w:themeFill="background1" w:themeFillShade="F2"/>
          </w:tcPr>
          <w:p w14:paraId="7D86850E" w14:textId="77777777" w:rsidR="00296742" w:rsidRPr="008B68A9" w:rsidRDefault="00296742" w:rsidP="00296742">
            <w:pPr>
              <w:autoSpaceDE w:val="0"/>
              <w:autoSpaceDN w:val="0"/>
              <w:adjustRightInd w:val="0"/>
              <w:rPr>
                <w:sz w:val="18"/>
                <w:szCs w:val="18"/>
              </w:rPr>
            </w:pPr>
            <w:r w:rsidRPr="008B68A9">
              <w:rPr>
                <w:sz w:val="18"/>
                <w:szCs w:val="18"/>
              </w:rPr>
              <w:t>Demonstrate effective implementation of the biopsychosocial model in OMT management</w:t>
            </w:r>
          </w:p>
        </w:tc>
        <w:tc>
          <w:tcPr>
            <w:tcW w:w="612" w:type="dxa"/>
            <w:shd w:val="clear" w:color="auto" w:fill="F2F2F2" w:themeFill="background1" w:themeFillShade="F2"/>
          </w:tcPr>
          <w:p w14:paraId="2CAB7741"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90AB42E"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3AAF321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20521F"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8FB65F2"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F82EA5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C64643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264972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80857FE"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324590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479474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BAF41F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D8145F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364F96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3C0CFD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6F33D41" w14:textId="77777777" w:rsidR="00296742" w:rsidRPr="008B68A9" w:rsidRDefault="00296742" w:rsidP="00296742">
            <w:pPr>
              <w:autoSpaceDE w:val="0"/>
              <w:autoSpaceDN w:val="0"/>
              <w:adjustRightInd w:val="0"/>
              <w:rPr>
                <w:rFonts w:cs="Arial"/>
              </w:rPr>
            </w:pPr>
          </w:p>
        </w:tc>
      </w:tr>
      <w:tr w:rsidR="00296742" w:rsidRPr="008B68A9" w14:paraId="4FE636E1" w14:textId="77777777" w:rsidTr="00296742">
        <w:tc>
          <w:tcPr>
            <w:tcW w:w="4536" w:type="dxa"/>
            <w:shd w:val="clear" w:color="auto" w:fill="F2F2F2" w:themeFill="background1" w:themeFillShade="F2"/>
          </w:tcPr>
          <w:p w14:paraId="4D08228A" w14:textId="77777777" w:rsidR="00296742" w:rsidRPr="008B68A9" w:rsidRDefault="00296742" w:rsidP="00296742">
            <w:pPr>
              <w:autoSpaceDE w:val="0"/>
              <w:autoSpaceDN w:val="0"/>
              <w:adjustRightInd w:val="0"/>
              <w:rPr>
                <w:sz w:val="18"/>
                <w:szCs w:val="18"/>
              </w:rPr>
            </w:pPr>
            <w:r w:rsidRPr="008B68A9">
              <w:rPr>
                <w:sz w:val="18"/>
                <w:szCs w:val="18"/>
              </w:rPr>
              <w:t>Demonstrate effective use of sufficient outcomes to evaluate the clinical behavioural aspects, for example, fear of movement</w:t>
            </w:r>
          </w:p>
        </w:tc>
        <w:tc>
          <w:tcPr>
            <w:tcW w:w="612" w:type="dxa"/>
            <w:shd w:val="clear" w:color="auto" w:fill="F2F2F2" w:themeFill="background1" w:themeFillShade="F2"/>
          </w:tcPr>
          <w:p w14:paraId="4C21E45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B42DAFD"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5ED80AE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12633F4"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1A3E5CA"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7B3618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7B16E81"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CE92B5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831B38E"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15C2127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14B752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6DA917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A0C625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824AB91"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1D6DA53"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A829DA3" w14:textId="77777777" w:rsidR="00296742" w:rsidRPr="008B68A9" w:rsidRDefault="00296742" w:rsidP="00296742">
            <w:pPr>
              <w:autoSpaceDE w:val="0"/>
              <w:autoSpaceDN w:val="0"/>
              <w:adjustRightInd w:val="0"/>
              <w:rPr>
                <w:rFonts w:cs="Arial"/>
              </w:rPr>
            </w:pPr>
          </w:p>
        </w:tc>
      </w:tr>
      <w:tr w:rsidR="00296742" w:rsidRPr="008B68A9" w14:paraId="3DE057DA" w14:textId="77777777" w:rsidTr="00296742">
        <w:tc>
          <w:tcPr>
            <w:tcW w:w="4536" w:type="dxa"/>
          </w:tcPr>
          <w:p w14:paraId="4DD42636" w14:textId="77777777" w:rsidR="006A614A" w:rsidRPr="008B68A9" w:rsidRDefault="006A614A" w:rsidP="00296742">
            <w:pPr>
              <w:rPr>
                <w:b/>
                <w:bCs/>
                <w:sz w:val="18"/>
                <w:szCs w:val="18"/>
              </w:rPr>
            </w:pPr>
          </w:p>
          <w:p w14:paraId="5ECAC29A" w14:textId="77777777" w:rsidR="00296742" w:rsidRPr="008B68A9" w:rsidRDefault="00296742" w:rsidP="00296742">
            <w:pPr>
              <w:rPr>
                <w:b/>
                <w:bCs/>
                <w:sz w:val="18"/>
                <w:szCs w:val="18"/>
              </w:rPr>
            </w:pPr>
            <w:r w:rsidRPr="008B68A9">
              <w:rPr>
                <w:b/>
                <w:bCs/>
                <w:sz w:val="18"/>
                <w:szCs w:val="18"/>
              </w:rPr>
              <w:t>Competencies Relating to Attributes</w:t>
            </w:r>
          </w:p>
          <w:p w14:paraId="239877BF" w14:textId="77777777" w:rsidR="006A614A" w:rsidRPr="008B68A9" w:rsidRDefault="006A614A" w:rsidP="00296742">
            <w:pPr>
              <w:rPr>
                <w:sz w:val="18"/>
                <w:szCs w:val="18"/>
              </w:rPr>
            </w:pPr>
          </w:p>
        </w:tc>
        <w:tc>
          <w:tcPr>
            <w:tcW w:w="612" w:type="dxa"/>
          </w:tcPr>
          <w:p w14:paraId="2B36A026" w14:textId="77777777" w:rsidR="00296742" w:rsidRPr="008B68A9" w:rsidRDefault="00296742" w:rsidP="00296742">
            <w:pPr>
              <w:autoSpaceDE w:val="0"/>
              <w:autoSpaceDN w:val="0"/>
              <w:adjustRightInd w:val="0"/>
              <w:rPr>
                <w:rFonts w:cs="Arial"/>
              </w:rPr>
            </w:pPr>
          </w:p>
        </w:tc>
        <w:tc>
          <w:tcPr>
            <w:tcW w:w="522" w:type="dxa"/>
          </w:tcPr>
          <w:p w14:paraId="69AA8966" w14:textId="77777777" w:rsidR="00296742" w:rsidRPr="008B68A9" w:rsidRDefault="00296742" w:rsidP="00296742">
            <w:pPr>
              <w:autoSpaceDE w:val="0"/>
              <w:autoSpaceDN w:val="0"/>
              <w:adjustRightInd w:val="0"/>
              <w:rPr>
                <w:rFonts w:cs="Arial"/>
              </w:rPr>
            </w:pPr>
          </w:p>
        </w:tc>
        <w:tc>
          <w:tcPr>
            <w:tcW w:w="709" w:type="dxa"/>
            <w:gridSpan w:val="2"/>
          </w:tcPr>
          <w:p w14:paraId="4E6605B7" w14:textId="77777777" w:rsidR="00296742" w:rsidRPr="008B68A9" w:rsidRDefault="00296742" w:rsidP="00296742">
            <w:pPr>
              <w:autoSpaceDE w:val="0"/>
              <w:autoSpaceDN w:val="0"/>
              <w:adjustRightInd w:val="0"/>
              <w:rPr>
                <w:rFonts w:cs="Arial"/>
              </w:rPr>
            </w:pPr>
          </w:p>
        </w:tc>
        <w:tc>
          <w:tcPr>
            <w:tcW w:w="567" w:type="dxa"/>
          </w:tcPr>
          <w:p w14:paraId="3AF61A64" w14:textId="77777777" w:rsidR="00296742" w:rsidRPr="008B68A9" w:rsidRDefault="00296742" w:rsidP="00296742">
            <w:pPr>
              <w:autoSpaceDE w:val="0"/>
              <w:autoSpaceDN w:val="0"/>
              <w:adjustRightInd w:val="0"/>
              <w:rPr>
                <w:rFonts w:cs="Arial"/>
              </w:rPr>
            </w:pPr>
          </w:p>
        </w:tc>
        <w:tc>
          <w:tcPr>
            <w:tcW w:w="625" w:type="dxa"/>
          </w:tcPr>
          <w:p w14:paraId="0E5F5129" w14:textId="77777777" w:rsidR="00296742" w:rsidRPr="008B68A9" w:rsidRDefault="00296742" w:rsidP="00296742">
            <w:pPr>
              <w:autoSpaceDE w:val="0"/>
              <w:autoSpaceDN w:val="0"/>
              <w:adjustRightInd w:val="0"/>
              <w:rPr>
                <w:rFonts w:cs="Arial"/>
              </w:rPr>
            </w:pPr>
          </w:p>
        </w:tc>
        <w:tc>
          <w:tcPr>
            <w:tcW w:w="651" w:type="dxa"/>
          </w:tcPr>
          <w:p w14:paraId="79B95BC5" w14:textId="77777777" w:rsidR="00296742" w:rsidRPr="008B68A9" w:rsidRDefault="00296742" w:rsidP="00296742">
            <w:pPr>
              <w:autoSpaceDE w:val="0"/>
              <w:autoSpaceDN w:val="0"/>
              <w:adjustRightInd w:val="0"/>
              <w:rPr>
                <w:rFonts w:cs="Arial"/>
              </w:rPr>
            </w:pPr>
          </w:p>
        </w:tc>
        <w:tc>
          <w:tcPr>
            <w:tcW w:w="567" w:type="dxa"/>
          </w:tcPr>
          <w:p w14:paraId="57029884" w14:textId="77777777" w:rsidR="00296742" w:rsidRPr="008B68A9" w:rsidRDefault="00296742" w:rsidP="00296742">
            <w:pPr>
              <w:autoSpaceDE w:val="0"/>
              <w:autoSpaceDN w:val="0"/>
              <w:adjustRightInd w:val="0"/>
              <w:rPr>
                <w:rFonts w:cs="Arial"/>
              </w:rPr>
            </w:pPr>
          </w:p>
        </w:tc>
        <w:tc>
          <w:tcPr>
            <w:tcW w:w="708" w:type="dxa"/>
          </w:tcPr>
          <w:p w14:paraId="19A1D4D9" w14:textId="77777777" w:rsidR="00296742" w:rsidRPr="008B68A9" w:rsidRDefault="00296742" w:rsidP="00296742">
            <w:pPr>
              <w:autoSpaceDE w:val="0"/>
              <w:autoSpaceDN w:val="0"/>
              <w:adjustRightInd w:val="0"/>
              <w:rPr>
                <w:rFonts w:cs="Arial"/>
              </w:rPr>
            </w:pPr>
          </w:p>
        </w:tc>
        <w:tc>
          <w:tcPr>
            <w:tcW w:w="567" w:type="dxa"/>
          </w:tcPr>
          <w:p w14:paraId="706F5AF3" w14:textId="77777777" w:rsidR="00296742" w:rsidRPr="008B68A9" w:rsidRDefault="00296742" w:rsidP="00296742">
            <w:pPr>
              <w:autoSpaceDE w:val="0"/>
              <w:autoSpaceDN w:val="0"/>
              <w:adjustRightInd w:val="0"/>
              <w:rPr>
                <w:rFonts w:cs="Arial"/>
              </w:rPr>
            </w:pPr>
          </w:p>
        </w:tc>
        <w:tc>
          <w:tcPr>
            <w:tcW w:w="567" w:type="dxa"/>
            <w:gridSpan w:val="2"/>
          </w:tcPr>
          <w:p w14:paraId="7B011F79" w14:textId="77777777" w:rsidR="00296742" w:rsidRPr="008B68A9" w:rsidRDefault="00296742" w:rsidP="00296742">
            <w:pPr>
              <w:autoSpaceDE w:val="0"/>
              <w:autoSpaceDN w:val="0"/>
              <w:adjustRightInd w:val="0"/>
              <w:rPr>
                <w:rFonts w:cs="Arial"/>
              </w:rPr>
            </w:pPr>
          </w:p>
        </w:tc>
        <w:tc>
          <w:tcPr>
            <w:tcW w:w="567" w:type="dxa"/>
          </w:tcPr>
          <w:p w14:paraId="75216741" w14:textId="77777777" w:rsidR="00296742" w:rsidRPr="008B68A9" w:rsidRDefault="00296742" w:rsidP="00296742">
            <w:pPr>
              <w:autoSpaceDE w:val="0"/>
              <w:autoSpaceDN w:val="0"/>
              <w:adjustRightInd w:val="0"/>
              <w:rPr>
                <w:rFonts w:cs="Arial"/>
              </w:rPr>
            </w:pPr>
          </w:p>
        </w:tc>
        <w:tc>
          <w:tcPr>
            <w:tcW w:w="567" w:type="dxa"/>
          </w:tcPr>
          <w:p w14:paraId="1D832406" w14:textId="77777777" w:rsidR="00296742" w:rsidRPr="008B68A9" w:rsidRDefault="00296742" w:rsidP="00296742">
            <w:pPr>
              <w:autoSpaceDE w:val="0"/>
              <w:autoSpaceDN w:val="0"/>
              <w:adjustRightInd w:val="0"/>
              <w:rPr>
                <w:rFonts w:cs="Arial"/>
              </w:rPr>
            </w:pPr>
          </w:p>
        </w:tc>
        <w:tc>
          <w:tcPr>
            <w:tcW w:w="567" w:type="dxa"/>
          </w:tcPr>
          <w:p w14:paraId="4B09B3F3" w14:textId="77777777" w:rsidR="00296742" w:rsidRPr="008B68A9" w:rsidRDefault="00296742" w:rsidP="00296742">
            <w:pPr>
              <w:autoSpaceDE w:val="0"/>
              <w:autoSpaceDN w:val="0"/>
              <w:adjustRightInd w:val="0"/>
              <w:rPr>
                <w:rFonts w:cs="Arial"/>
              </w:rPr>
            </w:pPr>
          </w:p>
        </w:tc>
        <w:tc>
          <w:tcPr>
            <w:tcW w:w="549" w:type="dxa"/>
          </w:tcPr>
          <w:p w14:paraId="4E494CD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6D15AC9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38B30E9" w14:textId="77777777" w:rsidR="00296742" w:rsidRPr="008B68A9" w:rsidRDefault="00296742" w:rsidP="00296742">
            <w:pPr>
              <w:autoSpaceDE w:val="0"/>
              <w:autoSpaceDN w:val="0"/>
              <w:adjustRightInd w:val="0"/>
              <w:rPr>
                <w:rFonts w:cs="Arial"/>
              </w:rPr>
            </w:pPr>
          </w:p>
        </w:tc>
      </w:tr>
      <w:tr w:rsidR="00296742" w:rsidRPr="008B68A9" w14:paraId="05A1419D" w14:textId="77777777" w:rsidTr="00296742">
        <w:tc>
          <w:tcPr>
            <w:tcW w:w="4536" w:type="dxa"/>
            <w:shd w:val="clear" w:color="auto" w:fill="F2F2F2" w:themeFill="background1" w:themeFillShade="F2"/>
          </w:tcPr>
          <w:p w14:paraId="62970DC0" w14:textId="77777777" w:rsidR="00296742" w:rsidRPr="008B68A9" w:rsidRDefault="00296742" w:rsidP="00296742">
            <w:pPr>
              <w:autoSpaceDE w:val="0"/>
              <w:autoSpaceDN w:val="0"/>
              <w:adjustRightInd w:val="0"/>
              <w:rPr>
                <w:sz w:val="18"/>
                <w:szCs w:val="18"/>
              </w:rPr>
            </w:pPr>
            <w:r w:rsidRPr="008B68A9">
              <w:rPr>
                <w:sz w:val="18"/>
                <w:szCs w:val="18"/>
              </w:rPr>
              <w:t>Demonstrate sensitivity to changes in patient behaviour.</w:t>
            </w:r>
          </w:p>
        </w:tc>
        <w:tc>
          <w:tcPr>
            <w:tcW w:w="612" w:type="dxa"/>
            <w:shd w:val="clear" w:color="auto" w:fill="F2F2F2" w:themeFill="background1" w:themeFillShade="F2"/>
          </w:tcPr>
          <w:p w14:paraId="57F76A7F"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49BD6B9E"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02D6724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7EBCF02"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2C71742B"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17826A8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13D1C14"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206AE1B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F62EB86"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50F24D2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A87C99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64E2EB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063734E"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424B5A17"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5FCC0DA1"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3233BB32" w14:textId="77777777" w:rsidR="00296742" w:rsidRPr="008B68A9" w:rsidRDefault="00296742" w:rsidP="00296742">
            <w:pPr>
              <w:autoSpaceDE w:val="0"/>
              <w:autoSpaceDN w:val="0"/>
              <w:adjustRightInd w:val="0"/>
              <w:rPr>
                <w:rFonts w:cs="Arial"/>
                <w:b/>
                <w:bCs/>
              </w:rPr>
            </w:pPr>
          </w:p>
        </w:tc>
      </w:tr>
      <w:tr w:rsidR="00296742" w:rsidRPr="008B68A9" w14:paraId="55A09ED2" w14:textId="77777777" w:rsidTr="00296742">
        <w:tc>
          <w:tcPr>
            <w:tcW w:w="4536" w:type="dxa"/>
            <w:shd w:val="clear" w:color="auto" w:fill="F2F2F2" w:themeFill="background1" w:themeFillShade="F2"/>
          </w:tcPr>
          <w:p w14:paraId="165ECC59" w14:textId="77777777" w:rsidR="00296742" w:rsidRPr="008B68A9" w:rsidRDefault="00296742" w:rsidP="00296742">
            <w:pPr>
              <w:autoSpaceDE w:val="0"/>
              <w:autoSpaceDN w:val="0"/>
              <w:adjustRightInd w:val="0"/>
              <w:rPr>
                <w:sz w:val="18"/>
                <w:szCs w:val="18"/>
              </w:rPr>
            </w:pPr>
            <w:r w:rsidRPr="008B68A9">
              <w:rPr>
                <w:sz w:val="18"/>
                <w:szCs w:val="18"/>
              </w:rPr>
              <w:t>Demonstrate reflection and self evaluation in managing patients</w:t>
            </w:r>
          </w:p>
        </w:tc>
        <w:tc>
          <w:tcPr>
            <w:tcW w:w="612" w:type="dxa"/>
            <w:shd w:val="clear" w:color="auto" w:fill="F2F2F2" w:themeFill="background1" w:themeFillShade="F2"/>
          </w:tcPr>
          <w:p w14:paraId="4DD24188"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1628D806"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37F41AF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ABA9BAB"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3F2BC39"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222BAD0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099A29D"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210015F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B5654CF"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5A00462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7902A2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0AE3CE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763A490"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54AD140F"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0EE764EF"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E17E45D" w14:textId="77777777" w:rsidR="00296742" w:rsidRPr="008B68A9" w:rsidRDefault="00296742" w:rsidP="00296742">
            <w:pPr>
              <w:autoSpaceDE w:val="0"/>
              <w:autoSpaceDN w:val="0"/>
              <w:adjustRightInd w:val="0"/>
              <w:rPr>
                <w:rFonts w:cs="Arial"/>
                <w:b/>
                <w:bCs/>
              </w:rPr>
            </w:pPr>
          </w:p>
        </w:tc>
      </w:tr>
      <w:tr w:rsidR="00296742" w:rsidRPr="008B68A9" w14:paraId="5DAB407F" w14:textId="77777777" w:rsidTr="00296742">
        <w:tc>
          <w:tcPr>
            <w:tcW w:w="4536" w:type="dxa"/>
            <w:shd w:val="clear" w:color="auto" w:fill="F2F2F2" w:themeFill="background1" w:themeFillShade="F2"/>
          </w:tcPr>
          <w:p w14:paraId="0DF9D2BB" w14:textId="77777777" w:rsidR="00296742" w:rsidRPr="008B68A9" w:rsidRDefault="00296742" w:rsidP="00296742">
            <w:pPr>
              <w:rPr>
                <w:sz w:val="18"/>
                <w:szCs w:val="18"/>
              </w:rPr>
            </w:pPr>
            <w:r w:rsidRPr="008B68A9">
              <w:rPr>
                <w:sz w:val="18"/>
                <w:szCs w:val="18"/>
              </w:rPr>
              <w:t>Demonstrate application of biopsychosocial principles in OMT management</w:t>
            </w:r>
          </w:p>
        </w:tc>
        <w:tc>
          <w:tcPr>
            <w:tcW w:w="612" w:type="dxa"/>
            <w:shd w:val="clear" w:color="auto" w:fill="F2F2F2" w:themeFill="background1" w:themeFillShade="F2"/>
          </w:tcPr>
          <w:p w14:paraId="44160DC0"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1D1A52F9"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15EDD43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FF390A2"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1E006F58"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11BC4A4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F7B42D0"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36BF136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B5861B5"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68A9504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27A2A8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3BE82B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EA9821F"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67F1985B"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3A6EC4A2"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467A5211" w14:textId="77777777" w:rsidR="00296742" w:rsidRPr="008B68A9" w:rsidRDefault="00296742" w:rsidP="00296742">
            <w:pPr>
              <w:autoSpaceDE w:val="0"/>
              <w:autoSpaceDN w:val="0"/>
              <w:adjustRightInd w:val="0"/>
              <w:rPr>
                <w:rFonts w:cs="Arial"/>
                <w:b/>
                <w:bCs/>
              </w:rPr>
            </w:pPr>
          </w:p>
        </w:tc>
      </w:tr>
    </w:tbl>
    <w:p w14:paraId="0DD63EAD" w14:textId="77777777" w:rsidR="00296742" w:rsidRPr="008B68A9" w:rsidRDefault="00296742" w:rsidP="00A16108">
      <w:pPr>
        <w:pStyle w:val="BodyText"/>
      </w:pPr>
    </w:p>
    <w:p w14:paraId="6F2F33F5" w14:textId="77777777" w:rsidR="00296742" w:rsidRPr="008B68A9" w:rsidRDefault="00296742">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296742" w:rsidRPr="008B68A9" w14:paraId="05FE30F8" w14:textId="77777777" w:rsidTr="00296742">
        <w:trPr>
          <w:gridAfter w:val="7"/>
          <w:wAfter w:w="4277" w:type="dxa"/>
        </w:trPr>
        <w:tc>
          <w:tcPr>
            <w:tcW w:w="10314" w:type="dxa"/>
            <w:gridSpan w:val="12"/>
          </w:tcPr>
          <w:p w14:paraId="00E9384B" w14:textId="77777777" w:rsidR="00296742" w:rsidRPr="008B68A9" w:rsidRDefault="00296742" w:rsidP="00296742">
            <w:pPr>
              <w:autoSpaceDE w:val="0"/>
              <w:autoSpaceDN w:val="0"/>
              <w:adjustRightInd w:val="0"/>
              <w:jc w:val="right"/>
              <w:rPr>
                <w:b/>
                <w:sz w:val="18"/>
              </w:rPr>
            </w:pPr>
          </w:p>
          <w:p w14:paraId="0E213325" w14:textId="77777777" w:rsidR="00296742" w:rsidRPr="008B68A9" w:rsidRDefault="00296742" w:rsidP="00296742">
            <w:pPr>
              <w:autoSpaceDE w:val="0"/>
              <w:autoSpaceDN w:val="0"/>
              <w:adjustRightInd w:val="0"/>
              <w:rPr>
                <w:sz w:val="20"/>
                <w:szCs w:val="20"/>
              </w:rPr>
            </w:pPr>
            <w:r w:rsidRPr="008B68A9">
              <w:rPr>
                <w:b/>
                <w:sz w:val="20"/>
                <w:szCs w:val="20"/>
              </w:rPr>
              <w:t>Post Graduate Degree (name):</w:t>
            </w:r>
            <w:r w:rsidR="006A614A" w:rsidRPr="008B68A9">
              <w:rPr>
                <w:b/>
                <w:sz w:val="20"/>
                <w:szCs w:val="20"/>
              </w:rPr>
              <w:t xml:space="preserve"> </w:t>
            </w:r>
            <w:r w:rsidRPr="008B68A9">
              <w:rPr>
                <w:sz w:val="20"/>
                <w:szCs w:val="20"/>
              </w:rPr>
              <w:t>___________________________________________________________________________</w:t>
            </w:r>
          </w:p>
          <w:p w14:paraId="2AB3D821" w14:textId="77777777" w:rsidR="00296742" w:rsidRPr="008B68A9" w:rsidRDefault="00296742" w:rsidP="00296742">
            <w:pPr>
              <w:autoSpaceDE w:val="0"/>
              <w:autoSpaceDN w:val="0"/>
              <w:adjustRightInd w:val="0"/>
              <w:rPr>
                <w:b/>
                <w:sz w:val="18"/>
              </w:rPr>
            </w:pPr>
            <w:r w:rsidRPr="008B68A9">
              <w:rPr>
                <w:b/>
                <w:sz w:val="20"/>
                <w:szCs w:val="20"/>
              </w:rPr>
              <w:t>Community Course Program(name):</w:t>
            </w:r>
            <w:r w:rsidR="006A614A" w:rsidRPr="008B68A9">
              <w:rPr>
                <w:b/>
                <w:sz w:val="20"/>
                <w:szCs w:val="20"/>
              </w:rPr>
              <w:t xml:space="preserve"> </w:t>
            </w:r>
            <w:r w:rsidRPr="008B68A9">
              <w:rPr>
                <w:sz w:val="20"/>
                <w:szCs w:val="20"/>
              </w:rPr>
              <w:t>______________________________________________________________________</w:t>
            </w:r>
            <w:r w:rsidRPr="008B68A9">
              <w:rPr>
                <w:b/>
                <w:sz w:val="18"/>
              </w:rPr>
              <w:t xml:space="preserve"> </w:t>
            </w:r>
          </w:p>
          <w:p w14:paraId="5077261E" w14:textId="77777777" w:rsidR="006A614A" w:rsidRPr="008B68A9" w:rsidRDefault="006A614A" w:rsidP="00296742">
            <w:pPr>
              <w:autoSpaceDE w:val="0"/>
              <w:autoSpaceDN w:val="0"/>
              <w:adjustRightInd w:val="0"/>
              <w:rPr>
                <w:b/>
                <w:sz w:val="10"/>
                <w:szCs w:val="10"/>
              </w:rPr>
            </w:pPr>
          </w:p>
        </w:tc>
      </w:tr>
      <w:tr w:rsidR="00296742" w:rsidRPr="008B68A9" w14:paraId="7CFEDB2A" w14:textId="77777777" w:rsidTr="00296742">
        <w:trPr>
          <w:gridAfter w:val="1"/>
          <w:wAfter w:w="1170" w:type="dxa"/>
        </w:trPr>
        <w:tc>
          <w:tcPr>
            <w:tcW w:w="4536" w:type="dxa"/>
          </w:tcPr>
          <w:p w14:paraId="03A950A5" w14:textId="77777777" w:rsidR="00296742" w:rsidRPr="008B68A9" w:rsidRDefault="00296742" w:rsidP="006A614A">
            <w:pPr>
              <w:autoSpaceDE w:val="0"/>
              <w:autoSpaceDN w:val="0"/>
              <w:adjustRightInd w:val="0"/>
              <w:rPr>
                <w:rFonts w:cs="Arial"/>
                <w:b/>
                <w:bCs/>
                <w:sz w:val="20"/>
                <w:szCs w:val="20"/>
              </w:rPr>
            </w:pPr>
            <w:r w:rsidRPr="008B68A9">
              <w:rPr>
                <w:rFonts w:cs="Arial"/>
                <w:b/>
                <w:bCs/>
                <w:sz w:val="20"/>
                <w:szCs w:val="20"/>
              </w:rPr>
              <w:t xml:space="preserve">Program Year/Term:              </w:t>
            </w:r>
          </w:p>
        </w:tc>
        <w:tc>
          <w:tcPr>
            <w:tcW w:w="612" w:type="dxa"/>
          </w:tcPr>
          <w:p w14:paraId="11878669"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173C3407" w14:textId="77777777" w:rsidR="00296742" w:rsidRPr="008B68A9" w:rsidRDefault="00296742" w:rsidP="00296742">
            <w:pPr>
              <w:rPr>
                <w:sz w:val="10"/>
                <w:szCs w:val="10"/>
              </w:rPr>
            </w:pPr>
            <w:r w:rsidRPr="008B68A9">
              <w:rPr>
                <w:b/>
                <w:sz w:val="10"/>
                <w:szCs w:val="10"/>
              </w:rPr>
              <w:t>Course Code #</w:t>
            </w:r>
          </w:p>
        </w:tc>
        <w:tc>
          <w:tcPr>
            <w:tcW w:w="608" w:type="dxa"/>
          </w:tcPr>
          <w:p w14:paraId="7BA4A7C3" w14:textId="77777777" w:rsidR="00296742" w:rsidRPr="008B68A9" w:rsidRDefault="00296742" w:rsidP="00296742">
            <w:pPr>
              <w:rPr>
                <w:sz w:val="10"/>
                <w:szCs w:val="10"/>
              </w:rPr>
            </w:pPr>
            <w:r w:rsidRPr="008B68A9">
              <w:rPr>
                <w:b/>
                <w:sz w:val="10"/>
                <w:szCs w:val="10"/>
              </w:rPr>
              <w:t>Course Code #</w:t>
            </w:r>
          </w:p>
        </w:tc>
        <w:tc>
          <w:tcPr>
            <w:tcW w:w="567" w:type="dxa"/>
          </w:tcPr>
          <w:p w14:paraId="76C4DF05" w14:textId="77777777" w:rsidR="00296742" w:rsidRPr="008B68A9" w:rsidRDefault="00296742" w:rsidP="00296742">
            <w:pPr>
              <w:rPr>
                <w:sz w:val="10"/>
                <w:szCs w:val="10"/>
              </w:rPr>
            </w:pPr>
            <w:r w:rsidRPr="008B68A9">
              <w:rPr>
                <w:b/>
                <w:sz w:val="10"/>
                <w:szCs w:val="10"/>
              </w:rPr>
              <w:t>Course Code #</w:t>
            </w:r>
          </w:p>
        </w:tc>
        <w:tc>
          <w:tcPr>
            <w:tcW w:w="625" w:type="dxa"/>
          </w:tcPr>
          <w:p w14:paraId="79ACB454" w14:textId="77777777" w:rsidR="00296742" w:rsidRPr="008B68A9" w:rsidRDefault="00296742" w:rsidP="00296742">
            <w:pPr>
              <w:rPr>
                <w:sz w:val="10"/>
                <w:szCs w:val="10"/>
              </w:rPr>
            </w:pPr>
            <w:r w:rsidRPr="008B68A9">
              <w:rPr>
                <w:b/>
                <w:sz w:val="10"/>
                <w:szCs w:val="10"/>
              </w:rPr>
              <w:t>Course Code #</w:t>
            </w:r>
          </w:p>
        </w:tc>
        <w:tc>
          <w:tcPr>
            <w:tcW w:w="651" w:type="dxa"/>
          </w:tcPr>
          <w:p w14:paraId="718F01E9" w14:textId="77777777" w:rsidR="00296742" w:rsidRPr="008B68A9" w:rsidRDefault="00296742" w:rsidP="00296742">
            <w:pPr>
              <w:rPr>
                <w:sz w:val="10"/>
                <w:szCs w:val="10"/>
              </w:rPr>
            </w:pPr>
            <w:r w:rsidRPr="008B68A9">
              <w:rPr>
                <w:b/>
                <w:sz w:val="10"/>
                <w:szCs w:val="10"/>
              </w:rPr>
              <w:t>Course Code #</w:t>
            </w:r>
          </w:p>
        </w:tc>
        <w:tc>
          <w:tcPr>
            <w:tcW w:w="567" w:type="dxa"/>
          </w:tcPr>
          <w:p w14:paraId="16492A2E" w14:textId="77777777" w:rsidR="00296742" w:rsidRPr="008B68A9" w:rsidRDefault="00296742" w:rsidP="00296742">
            <w:pPr>
              <w:rPr>
                <w:sz w:val="10"/>
                <w:szCs w:val="10"/>
              </w:rPr>
            </w:pPr>
            <w:r w:rsidRPr="008B68A9">
              <w:rPr>
                <w:b/>
                <w:sz w:val="10"/>
                <w:szCs w:val="10"/>
              </w:rPr>
              <w:t>Course Code #</w:t>
            </w:r>
          </w:p>
        </w:tc>
        <w:tc>
          <w:tcPr>
            <w:tcW w:w="708" w:type="dxa"/>
          </w:tcPr>
          <w:p w14:paraId="0FE3D4CC" w14:textId="77777777" w:rsidR="00296742" w:rsidRPr="008B68A9" w:rsidRDefault="00296742" w:rsidP="00296742">
            <w:pPr>
              <w:rPr>
                <w:sz w:val="10"/>
                <w:szCs w:val="10"/>
              </w:rPr>
            </w:pPr>
            <w:r w:rsidRPr="008B68A9">
              <w:rPr>
                <w:b/>
                <w:sz w:val="10"/>
                <w:szCs w:val="10"/>
              </w:rPr>
              <w:t>Course Code #</w:t>
            </w:r>
          </w:p>
        </w:tc>
        <w:tc>
          <w:tcPr>
            <w:tcW w:w="567" w:type="dxa"/>
          </w:tcPr>
          <w:p w14:paraId="32673E6C"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3DD2846F" w14:textId="77777777" w:rsidR="00296742" w:rsidRPr="008B68A9" w:rsidRDefault="00296742" w:rsidP="00296742">
            <w:pPr>
              <w:rPr>
                <w:sz w:val="10"/>
                <w:szCs w:val="10"/>
              </w:rPr>
            </w:pPr>
            <w:r w:rsidRPr="008B68A9">
              <w:rPr>
                <w:b/>
                <w:sz w:val="10"/>
                <w:szCs w:val="10"/>
              </w:rPr>
              <w:t>Course Code #</w:t>
            </w:r>
          </w:p>
        </w:tc>
        <w:tc>
          <w:tcPr>
            <w:tcW w:w="567" w:type="dxa"/>
          </w:tcPr>
          <w:p w14:paraId="502F6FF0" w14:textId="77777777" w:rsidR="00296742" w:rsidRPr="008B68A9" w:rsidRDefault="00296742" w:rsidP="00296742">
            <w:pPr>
              <w:rPr>
                <w:sz w:val="10"/>
                <w:szCs w:val="10"/>
              </w:rPr>
            </w:pPr>
            <w:r w:rsidRPr="008B68A9">
              <w:rPr>
                <w:b/>
                <w:sz w:val="10"/>
                <w:szCs w:val="10"/>
              </w:rPr>
              <w:t>Course Code #</w:t>
            </w:r>
          </w:p>
        </w:tc>
        <w:tc>
          <w:tcPr>
            <w:tcW w:w="567" w:type="dxa"/>
          </w:tcPr>
          <w:p w14:paraId="46E62D51" w14:textId="77777777" w:rsidR="00296742" w:rsidRPr="008B68A9" w:rsidRDefault="00296742" w:rsidP="00296742">
            <w:pPr>
              <w:rPr>
                <w:sz w:val="10"/>
                <w:szCs w:val="10"/>
              </w:rPr>
            </w:pPr>
            <w:r w:rsidRPr="008B68A9">
              <w:rPr>
                <w:b/>
                <w:sz w:val="10"/>
                <w:szCs w:val="10"/>
              </w:rPr>
              <w:t>Course Code #</w:t>
            </w:r>
          </w:p>
        </w:tc>
        <w:tc>
          <w:tcPr>
            <w:tcW w:w="567" w:type="dxa"/>
          </w:tcPr>
          <w:p w14:paraId="0765622F" w14:textId="77777777" w:rsidR="00296742" w:rsidRPr="008B68A9" w:rsidRDefault="00296742" w:rsidP="00296742">
            <w:pPr>
              <w:rPr>
                <w:sz w:val="10"/>
                <w:szCs w:val="10"/>
              </w:rPr>
            </w:pPr>
            <w:r w:rsidRPr="008B68A9">
              <w:rPr>
                <w:b/>
                <w:sz w:val="10"/>
                <w:szCs w:val="10"/>
              </w:rPr>
              <w:t>Course Code #</w:t>
            </w:r>
          </w:p>
        </w:tc>
        <w:tc>
          <w:tcPr>
            <w:tcW w:w="549" w:type="dxa"/>
          </w:tcPr>
          <w:p w14:paraId="57744BD0" w14:textId="77777777" w:rsidR="00296742" w:rsidRPr="008B68A9" w:rsidRDefault="00296742" w:rsidP="00296742">
            <w:pPr>
              <w:rPr>
                <w:sz w:val="10"/>
                <w:szCs w:val="10"/>
              </w:rPr>
            </w:pPr>
            <w:r w:rsidRPr="008B68A9">
              <w:rPr>
                <w:b/>
                <w:sz w:val="10"/>
                <w:szCs w:val="10"/>
              </w:rPr>
              <w:t>Course Code #</w:t>
            </w:r>
          </w:p>
        </w:tc>
        <w:tc>
          <w:tcPr>
            <w:tcW w:w="540" w:type="dxa"/>
          </w:tcPr>
          <w:p w14:paraId="238D40E2" w14:textId="77777777" w:rsidR="00296742" w:rsidRPr="008B68A9" w:rsidRDefault="00296742" w:rsidP="00296742">
            <w:pPr>
              <w:rPr>
                <w:sz w:val="10"/>
                <w:szCs w:val="10"/>
              </w:rPr>
            </w:pPr>
            <w:r w:rsidRPr="008B68A9">
              <w:rPr>
                <w:b/>
                <w:sz w:val="10"/>
                <w:szCs w:val="10"/>
              </w:rPr>
              <w:t>Course Code #</w:t>
            </w:r>
          </w:p>
        </w:tc>
      </w:tr>
      <w:tr w:rsidR="00296742" w:rsidRPr="008B68A9" w14:paraId="0E8378B2" w14:textId="77777777" w:rsidTr="00255A42">
        <w:trPr>
          <w:gridAfter w:val="1"/>
          <w:wAfter w:w="1170" w:type="dxa"/>
          <w:trHeight w:val="1592"/>
        </w:trPr>
        <w:tc>
          <w:tcPr>
            <w:tcW w:w="4536" w:type="dxa"/>
          </w:tcPr>
          <w:p w14:paraId="582ADBE2" w14:textId="77777777" w:rsidR="00296742" w:rsidRPr="008B68A9" w:rsidRDefault="00296742" w:rsidP="00296742">
            <w:pPr>
              <w:autoSpaceDE w:val="0"/>
              <w:autoSpaceDN w:val="0"/>
              <w:adjustRightInd w:val="0"/>
              <w:jc w:val="right"/>
              <w:rPr>
                <w:rFonts w:cs="Arial"/>
                <w:b/>
                <w:bCs/>
                <w:sz w:val="12"/>
                <w:szCs w:val="12"/>
              </w:rPr>
            </w:pPr>
            <w:r w:rsidRPr="008B68A9">
              <w:rPr>
                <w:rFonts w:cs="Arial"/>
                <w:b/>
                <w:bCs/>
                <w:sz w:val="20"/>
                <w:szCs w:val="20"/>
              </w:rPr>
              <w:t>Course full Name</w:t>
            </w:r>
            <w:r w:rsidRPr="008B68A9">
              <w:rPr>
                <w:rFonts w:cs="Arial"/>
                <w:b/>
                <w:bCs/>
                <w:sz w:val="16"/>
                <w:szCs w:val="16"/>
              </w:rPr>
              <w:t xml:space="preserve"> (written out in each of the columns)</w:t>
            </w:r>
            <w:r w:rsidRPr="008B68A9">
              <w:rPr>
                <w:rFonts w:cs="Arial"/>
                <w:b/>
                <w:bCs/>
                <w:sz w:val="12"/>
                <w:szCs w:val="12"/>
              </w:rPr>
              <w:t xml:space="preserve"> </w:t>
            </w:r>
          </w:p>
          <w:p w14:paraId="7F42503A" w14:textId="77777777" w:rsidR="00296742" w:rsidRPr="008B68A9" w:rsidRDefault="00296742" w:rsidP="00296742">
            <w:pPr>
              <w:autoSpaceDE w:val="0"/>
              <w:autoSpaceDN w:val="0"/>
              <w:adjustRightInd w:val="0"/>
              <w:jc w:val="center"/>
              <w:rPr>
                <w:rFonts w:cs="Arial"/>
                <w:b/>
                <w:bCs/>
              </w:rPr>
            </w:pPr>
          </w:p>
          <w:p w14:paraId="2E0CCD30" w14:textId="77777777" w:rsidR="00255A42" w:rsidRPr="008B68A9" w:rsidRDefault="00255A42" w:rsidP="00296742">
            <w:pPr>
              <w:autoSpaceDE w:val="0"/>
              <w:autoSpaceDN w:val="0"/>
              <w:adjustRightInd w:val="0"/>
              <w:jc w:val="center"/>
              <w:rPr>
                <w:rFonts w:cs="Arial"/>
                <w:b/>
                <w:bCs/>
              </w:rPr>
            </w:pPr>
          </w:p>
          <w:p w14:paraId="3C2877B0" w14:textId="77777777" w:rsidR="00255A42" w:rsidRPr="008B68A9" w:rsidRDefault="00255A42" w:rsidP="00255A42">
            <w:pPr>
              <w:autoSpaceDE w:val="0"/>
              <w:autoSpaceDN w:val="0"/>
              <w:adjustRightInd w:val="0"/>
              <w:rPr>
                <w:rFonts w:cs="Arial"/>
                <w:b/>
                <w:bCs/>
              </w:rPr>
            </w:pPr>
          </w:p>
          <w:p w14:paraId="77847F30" w14:textId="77777777" w:rsidR="00255A42" w:rsidRPr="008B68A9" w:rsidRDefault="00255A42" w:rsidP="00255A42">
            <w:pPr>
              <w:autoSpaceDE w:val="0"/>
              <w:autoSpaceDN w:val="0"/>
              <w:adjustRightInd w:val="0"/>
              <w:rPr>
                <w:rFonts w:cs="Arial"/>
                <w:b/>
                <w:bCs/>
              </w:rPr>
            </w:pPr>
          </w:p>
        </w:tc>
        <w:tc>
          <w:tcPr>
            <w:tcW w:w="612" w:type="dxa"/>
            <w:textDirection w:val="btLr"/>
          </w:tcPr>
          <w:p w14:paraId="311055FD" w14:textId="77777777" w:rsidR="00296742" w:rsidRPr="008B68A9" w:rsidRDefault="00296742" w:rsidP="00296742">
            <w:pPr>
              <w:rPr>
                <w:b/>
                <w:sz w:val="16"/>
                <w:szCs w:val="16"/>
              </w:rPr>
            </w:pPr>
          </w:p>
        </w:tc>
        <w:tc>
          <w:tcPr>
            <w:tcW w:w="522" w:type="dxa"/>
            <w:textDirection w:val="btLr"/>
          </w:tcPr>
          <w:p w14:paraId="5ABFA6FF" w14:textId="77777777" w:rsidR="00296742" w:rsidRPr="008B68A9" w:rsidRDefault="00296742" w:rsidP="00296742">
            <w:pPr>
              <w:rPr>
                <w:b/>
                <w:sz w:val="16"/>
                <w:szCs w:val="16"/>
              </w:rPr>
            </w:pPr>
          </w:p>
        </w:tc>
        <w:tc>
          <w:tcPr>
            <w:tcW w:w="709" w:type="dxa"/>
            <w:gridSpan w:val="2"/>
            <w:textDirection w:val="btLr"/>
          </w:tcPr>
          <w:p w14:paraId="0576678C" w14:textId="77777777" w:rsidR="00296742" w:rsidRPr="008B68A9" w:rsidRDefault="00296742" w:rsidP="00296742">
            <w:pPr>
              <w:rPr>
                <w:b/>
                <w:sz w:val="16"/>
                <w:szCs w:val="16"/>
              </w:rPr>
            </w:pPr>
          </w:p>
        </w:tc>
        <w:tc>
          <w:tcPr>
            <w:tcW w:w="567" w:type="dxa"/>
            <w:textDirection w:val="btLr"/>
          </w:tcPr>
          <w:p w14:paraId="2A6F1058" w14:textId="77777777" w:rsidR="00296742" w:rsidRPr="008B68A9" w:rsidRDefault="00296742" w:rsidP="00296742">
            <w:pPr>
              <w:rPr>
                <w:b/>
                <w:sz w:val="16"/>
                <w:szCs w:val="16"/>
              </w:rPr>
            </w:pPr>
          </w:p>
        </w:tc>
        <w:tc>
          <w:tcPr>
            <w:tcW w:w="625" w:type="dxa"/>
            <w:textDirection w:val="btLr"/>
          </w:tcPr>
          <w:p w14:paraId="01D2D970" w14:textId="77777777" w:rsidR="00296742" w:rsidRPr="008B68A9" w:rsidRDefault="00296742" w:rsidP="00296742">
            <w:pPr>
              <w:rPr>
                <w:b/>
                <w:sz w:val="16"/>
                <w:szCs w:val="16"/>
              </w:rPr>
            </w:pPr>
          </w:p>
        </w:tc>
        <w:tc>
          <w:tcPr>
            <w:tcW w:w="651" w:type="dxa"/>
            <w:textDirection w:val="btLr"/>
          </w:tcPr>
          <w:p w14:paraId="10EC4C85" w14:textId="77777777" w:rsidR="00296742" w:rsidRPr="008B68A9" w:rsidRDefault="00296742" w:rsidP="00296742">
            <w:pPr>
              <w:rPr>
                <w:b/>
                <w:sz w:val="16"/>
                <w:szCs w:val="16"/>
              </w:rPr>
            </w:pPr>
          </w:p>
        </w:tc>
        <w:tc>
          <w:tcPr>
            <w:tcW w:w="567" w:type="dxa"/>
            <w:textDirection w:val="btLr"/>
          </w:tcPr>
          <w:p w14:paraId="544051F3" w14:textId="77777777" w:rsidR="00296742" w:rsidRPr="008B68A9" w:rsidRDefault="00296742" w:rsidP="00296742">
            <w:pPr>
              <w:rPr>
                <w:b/>
                <w:sz w:val="16"/>
                <w:szCs w:val="16"/>
              </w:rPr>
            </w:pPr>
          </w:p>
        </w:tc>
        <w:tc>
          <w:tcPr>
            <w:tcW w:w="708" w:type="dxa"/>
            <w:textDirection w:val="btLr"/>
          </w:tcPr>
          <w:p w14:paraId="4294BAA2" w14:textId="77777777" w:rsidR="00296742" w:rsidRPr="008B68A9" w:rsidRDefault="00296742" w:rsidP="00296742">
            <w:pPr>
              <w:rPr>
                <w:b/>
                <w:sz w:val="16"/>
                <w:szCs w:val="16"/>
              </w:rPr>
            </w:pPr>
          </w:p>
        </w:tc>
        <w:tc>
          <w:tcPr>
            <w:tcW w:w="567" w:type="dxa"/>
            <w:textDirection w:val="btLr"/>
          </w:tcPr>
          <w:p w14:paraId="5EC8AD25" w14:textId="77777777" w:rsidR="00296742" w:rsidRPr="008B68A9" w:rsidRDefault="00296742" w:rsidP="00296742">
            <w:pPr>
              <w:rPr>
                <w:b/>
                <w:sz w:val="16"/>
                <w:szCs w:val="16"/>
              </w:rPr>
            </w:pPr>
          </w:p>
        </w:tc>
        <w:tc>
          <w:tcPr>
            <w:tcW w:w="567" w:type="dxa"/>
            <w:gridSpan w:val="2"/>
            <w:textDirection w:val="btLr"/>
          </w:tcPr>
          <w:p w14:paraId="53A74B8B" w14:textId="77777777" w:rsidR="00296742" w:rsidRPr="008B68A9" w:rsidRDefault="00296742" w:rsidP="00296742">
            <w:pPr>
              <w:rPr>
                <w:b/>
                <w:sz w:val="16"/>
                <w:szCs w:val="16"/>
              </w:rPr>
            </w:pPr>
          </w:p>
        </w:tc>
        <w:tc>
          <w:tcPr>
            <w:tcW w:w="567" w:type="dxa"/>
            <w:textDirection w:val="btLr"/>
          </w:tcPr>
          <w:p w14:paraId="5409EAF0" w14:textId="77777777" w:rsidR="00296742" w:rsidRPr="008B68A9" w:rsidRDefault="00296742" w:rsidP="00296742">
            <w:pPr>
              <w:rPr>
                <w:b/>
                <w:sz w:val="16"/>
                <w:szCs w:val="16"/>
              </w:rPr>
            </w:pPr>
          </w:p>
        </w:tc>
        <w:tc>
          <w:tcPr>
            <w:tcW w:w="567" w:type="dxa"/>
            <w:textDirection w:val="btLr"/>
          </w:tcPr>
          <w:p w14:paraId="1B86D20E" w14:textId="77777777" w:rsidR="00296742" w:rsidRPr="008B68A9" w:rsidRDefault="00296742" w:rsidP="00296742">
            <w:pPr>
              <w:rPr>
                <w:b/>
                <w:sz w:val="16"/>
                <w:szCs w:val="16"/>
              </w:rPr>
            </w:pPr>
          </w:p>
        </w:tc>
        <w:tc>
          <w:tcPr>
            <w:tcW w:w="567" w:type="dxa"/>
            <w:textDirection w:val="btLr"/>
          </w:tcPr>
          <w:p w14:paraId="1E3526E6" w14:textId="77777777" w:rsidR="00296742" w:rsidRPr="008B68A9" w:rsidRDefault="00296742" w:rsidP="00296742">
            <w:pPr>
              <w:rPr>
                <w:b/>
                <w:sz w:val="16"/>
                <w:szCs w:val="16"/>
              </w:rPr>
            </w:pPr>
          </w:p>
        </w:tc>
        <w:tc>
          <w:tcPr>
            <w:tcW w:w="549" w:type="dxa"/>
            <w:textDirection w:val="btLr"/>
          </w:tcPr>
          <w:p w14:paraId="782207CA" w14:textId="77777777" w:rsidR="00296742" w:rsidRPr="008B68A9" w:rsidRDefault="00296742" w:rsidP="00296742">
            <w:pPr>
              <w:rPr>
                <w:b/>
                <w:sz w:val="16"/>
                <w:szCs w:val="16"/>
              </w:rPr>
            </w:pPr>
          </w:p>
        </w:tc>
        <w:tc>
          <w:tcPr>
            <w:tcW w:w="540" w:type="dxa"/>
            <w:textDirection w:val="btLr"/>
          </w:tcPr>
          <w:p w14:paraId="4C91C01A" w14:textId="77777777" w:rsidR="00296742" w:rsidRPr="008B68A9" w:rsidRDefault="00296742" w:rsidP="00296742">
            <w:pPr>
              <w:rPr>
                <w:b/>
                <w:sz w:val="16"/>
                <w:szCs w:val="16"/>
              </w:rPr>
            </w:pPr>
          </w:p>
        </w:tc>
      </w:tr>
      <w:tr w:rsidR="00296742" w:rsidRPr="008B68A9" w14:paraId="12A996D2" w14:textId="77777777" w:rsidTr="00296742">
        <w:tc>
          <w:tcPr>
            <w:tcW w:w="4536" w:type="dxa"/>
            <w:shd w:val="clear" w:color="auto" w:fill="F2F2F2" w:themeFill="background1" w:themeFillShade="F2"/>
          </w:tcPr>
          <w:p w14:paraId="64B9F092"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4C4EFBD0" w14:textId="77777777" w:rsidR="00296742" w:rsidRPr="008B68A9" w:rsidRDefault="00296742" w:rsidP="00296742">
            <w:pPr>
              <w:spacing w:before="2" w:after="2"/>
              <w:rPr>
                <w:b/>
                <w:sz w:val="18"/>
              </w:rPr>
            </w:pPr>
          </w:p>
        </w:tc>
        <w:tc>
          <w:tcPr>
            <w:tcW w:w="522" w:type="dxa"/>
            <w:shd w:val="clear" w:color="auto" w:fill="F2F2F2" w:themeFill="background1" w:themeFillShade="F2"/>
            <w:vAlign w:val="bottom"/>
          </w:tcPr>
          <w:p w14:paraId="0D1F2E30" w14:textId="77777777" w:rsidR="00296742" w:rsidRPr="008B68A9" w:rsidRDefault="00296742" w:rsidP="00296742">
            <w:pPr>
              <w:spacing w:before="2" w:after="2"/>
              <w:rPr>
                <w:b/>
                <w:sz w:val="18"/>
              </w:rPr>
            </w:pPr>
          </w:p>
        </w:tc>
        <w:tc>
          <w:tcPr>
            <w:tcW w:w="709" w:type="dxa"/>
            <w:gridSpan w:val="2"/>
            <w:shd w:val="clear" w:color="auto" w:fill="F2F2F2" w:themeFill="background1" w:themeFillShade="F2"/>
            <w:vAlign w:val="bottom"/>
          </w:tcPr>
          <w:p w14:paraId="003B8FD4"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080967D3"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6BE0B8C8"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271DC28A"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3BBCF66F"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5B46D30B"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471B3B37"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7ABB8E3C"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084C8B29"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7B836501"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7AC6D1A5"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38659191"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2B8E2D70"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0871D94A" w14:textId="77777777" w:rsidR="00296742" w:rsidRPr="008B68A9" w:rsidRDefault="00296742" w:rsidP="006A614A">
            <w:pPr>
              <w:rPr>
                <w:b/>
                <w:sz w:val="16"/>
                <w:szCs w:val="16"/>
              </w:rPr>
            </w:pPr>
            <w:r w:rsidRPr="008B68A9">
              <w:rPr>
                <w:b/>
                <w:sz w:val="16"/>
                <w:szCs w:val="16"/>
              </w:rPr>
              <w:t>% of the course content</w:t>
            </w:r>
          </w:p>
        </w:tc>
      </w:tr>
      <w:tr w:rsidR="00672C08" w:rsidRPr="008B68A9" w14:paraId="370CA2B8" w14:textId="77777777" w:rsidTr="00296742">
        <w:tc>
          <w:tcPr>
            <w:tcW w:w="4536" w:type="dxa"/>
          </w:tcPr>
          <w:p w14:paraId="0F0BACD7" w14:textId="77777777" w:rsidR="00672C08" w:rsidRPr="008B68A9" w:rsidRDefault="00672C08" w:rsidP="00672C08">
            <w:pPr>
              <w:autoSpaceDE w:val="0"/>
              <w:autoSpaceDN w:val="0"/>
              <w:adjustRightInd w:val="0"/>
              <w:rPr>
                <w:b/>
                <w:bCs/>
                <w:sz w:val="18"/>
                <w:szCs w:val="18"/>
              </w:rPr>
            </w:pPr>
          </w:p>
          <w:p w14:paraId="4DF27092"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5:</w:t>
            </w:r>
            <w:r w:rsidRPr="008B68A9">
              <w:rPr>
                <w:b/>
                <w:bCs/>
                <w:sz w:val="18"/>
                <w:szCs w:val="18"/>
              </w:rPr>
              <w:t xml:space="preserve">  Demonstration of critical use of a comprehensive knowledge base of OMT </w:t>
            </w:r>
          </w:p>
        </w:tc>
        <w:tc>
          <w:tcPr>
            <w:tcW w:w="8885" w:type="dxa"/>
            <w:gridSpan w:val="17"/>
            <w:tcBorders>
              <w:right w:val="double" w:sz="4" w:space="0" w:color="auto"/>
            </w:tcBorders>
          </w:tcPr>
          <w:p w14:paraId="68D58148" w14:textId="77777777" w:rsidR="00672C08" w:rsidRPr="008B68A9" w:rsidRDefault="00672C08" w:rsidP="00672C08">
            <w:pPr>
              <w:autoSpaceDE w:val="0"/>
              <w:autoSpaceDN w:val="0"/>
              <w:adjustRightInd w:val="0"/>
              <w:jc w:val="center"/>
              <w:rPr>
                <w:bCs/>
                <w:sz w:val="16"/>
                <w:szCs w:val="16"/>
              </w:rPr>
            </w:pPr>
          </w:p>
          <w:p w14:paraId="61CD84BD"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246A41D8"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1B6CC6A0"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50EBEED6" w14:textId="77777777" w:rsidTr="00296742">
        <w:tc>
          <w:tcPr>
            <w:tcW w:w="13421" w:type="dxa"/>
            <w:gridSpan w:val="18"/>
            <w:tcBorders>
              <w:right w:val="double" w:sz="4" w:space="0" w:color="auto"/>
            </w:tcBorders>
          </w:tcPr>
          <w:p w14:paraId="7ACB4854" w14:textId="77777777" w:rsidR="006A614A" w:rsidRPr="008B68A9" w:rsidRDefault="006A614A" w:rsidP="00296742">
            <w:pPr>
              <w:autoSpaceDE w:val="0"/>
              <w:autoSpaceDN w:val="0"/>
              <w:adjustRightInd w:val="0"/>
              <w:rPr>
                <w:rFonts w:cs="Arial"/>
                <w:b/>
                <w:bCs/>
                <w:sz w:val="18"/>
                <w:szCs w:val="18"/>
              </w:rPr>
            </w:pPr>
          </w:p>
          <w:p w14:paraId="63A2B666" w14:textId="77777777" w:rsidR="00296742" w:rsidRPr="008B68A9" w:rsidRDefault="00296742" w:rsidP="00296742">
            <w:pPr>
              <w:autoSpaceDE w:val="0"/>
              <w:autoSpaceDN w:val="0"/>
              <w:adjustRightInd w:val="0"/>
              <w:rPr>
                <w:rFonts w:cs="Arial"/>
                <w:b/>
                <w:bCs/>
                <w:sz w:val="18"/>
                <w:szCs w:val="18"/>
              </w:rPr>
            </w:pPr>
            <w:r w:rsidRPr="008B68A9">
              <w:rPr>
                <w:rFonts w:cs="Arial"/>
                <w:b/>
                <w:bCs/>
                <w:sz w:val="18"/>
                <w:szCs w:val="18"/>
              </w:rPr>
              <w:t>Learning Outcomes Associated with Dimension 5:</w:t>
            </w:r>
          </w:p>
          <w:p w14:paraId="743C58DE" w14:textId="77777777" w:rsidR="006A614A" w:rsidRPr="008B68A9" w:rsidRDefault="006A614A" w:rsidP="00296742">
            <w:pPr>
              <w:autoSpaceDE w:val="0"/>
              <w:autoSpaceDN w:val="0"/>
              <w:adjustRightInd w:val="0"/>
              <w:rPr>
                <w:rFonts w:cs="Arial"/>
                <w:b/>
                <w:bCs/>
                <w:sz w:val="18"/>
                <w:szCs w:val="18"/>
              </w:rPr>
            </w:pPr>
          </w:p>
        </w:tc>
        <w:tc>
          <w:tcPr>
            <w:tcW w:w="1170" w:type="dxa"/>
            <w:tcBorders>
              <w:left w:val="double" w:sz="4" w:space="0" w:color="auto"/>
            </w:tcBorders>
            <w:shd w:val="clear" w:color="auto" w:fill="D9D9D9" w:themeFill="background1" w:themeFillShade="D9"/>
          </w:tcPr>
          <w:p w14:paraId="4A2A397B" w14:textId="77777777" w:rsidR="00296742" w:rsidRPr="008B68A9" w:rsidRDefault="00296742" w:rsidP="00296742">
            <w:pPr>
              <w:autoSpaceDE w:val="0"/>
              <w:autoSpaceDN w:val="0"/>
              <w:adjustRightInd w:val="0"/>
              <w:rPr>
                <w:rFonts w:cs="Arial"/>
                <w:b/>
                <w:bCs/>
              </w:rPr>
            </w:pPr>
          </w:p>
        </w:tc>
      </w:tr>
      <w:tr w:rsidR="00296742" w:rsidRPr="008B68A9" w14:paraId="2818EFD2" w14:textId="77777777" w:rsidTr="00296742">
        <w:tc>
          <w:tcPr>
            <w:tcW w:w="4536" w:type="dxa"/>
            <w:shd w:val="clear" w:color="auto" w:fill="F2F2F2" w:themeFill="background1" w:themeFillShade="F2"/>
          </w:tcPr>
          <w:p w14:paraId="063668B4" w14:textId="6DF8931D" w:rsidR="00296742" w:rsidRPr="008B68A9" w:rsidRDefault="00296742" w:rsidP="001F15F9">
            <w:pPr>
              <w:pStyle w:val="ListParagraph"/>
              <w:widowControl/>
              <w:numPr>
                <w:ilvl w:val="0"/>
                <w:numId w:val="31"/>
              </w:numPr>
              <w:ind w:left="284" w:right="113" w:hanging="284"/>
              <w:contextualSpacing/>
              <w:rPr>
                <w:rFonts w:cs="Times New Roman"/>
                <w:sz w:val="18"/>
                <w:szCs w:val="18"/>
              </w:rPr>
            </w:pPr>
            <w:r w:rsidRPr="008B68A9">
              <w:rPr>
                <w:rFonts w:cs="Times New Roman"/>
                <w:sz w:val="18"/>
                <w:szCs w:val="18"/>
              </w:rPr>
              <w:t>Retrieve, integrate</w:t>
            </w:r>
            <w:r w:rsidR="00AA7932">
              <w:rPr>
                <w:rFonts w:cs="Times New Roman"/>
                <w:sz w:val="18"/>
                <w:szCs w:val="18"/>
              </w:rPr>
              <w:t>,</w:t>
            </w:r>
            <w:r w:rsidRPr="008B68A9">
              <w:rPr>
                <w:rFonts w:cs="Times New Roman"/>
                <w:sz w:val="18"/>
                <w:szCs w:val="18"/>
              </w:rPr>
              <w:t xml:space="preserve"> and critically apply current knowledge of the theoretical basis and evidence base of OMT to inform assessment of the NMS system</w:t>
            </w:r>
          </w:p>
        </w:tc>
        <w:tc>
          <w:tcPr>
            <w:tcW w:w="612" w:type="dxa"/>
            <w:shd w:val="clear" w:color="auto" w:fill="F2F2F2" w:themeFill="background1" w:themeFillShade="F2"/>
          </w:tcPr>
          <w:p w14:paraId="705B7683"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FDE7779"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149A4EC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ECCD878"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13996BEE"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7FCE588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A266545"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E07CD3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C58F6A6"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6BFB0A3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8C36D2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C3FE34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9FE569B"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0D4D6D46"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6E65DEA8"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551BD721" w14:textId="77777777" w:rsidR="00296742" w:rsidRPr="008B68A9" w:rsidRDefault="00296742" w:rsidP="00296742">
            <w:pPr>
              <w:autoSpaceDE w:val="0"/>
              <w:autoSpaceDN w:val="0"/>
              <w:adjustRightInd w:val="0"/>
              <w:rPr>
                <w:rFonts w:cs="Arial"/>
                <w:b/>
                <w:bCs/>
              </w:rPr>
            </w:pPr>
          </w:p>
        </w:tc>
      </w:tr>
      <w:tr w:rsidR="00296742" w:rsidRPr="008B68A9" w14:paraId="68448D5D" w14:textId="77777777" w:rsidTr="00296742">
        <w:tc>
          <w:tcPr>
            <w:tcW w:w="4536" w:type="dxa"/>
            <w:shd w:val="clear" w:color="auto" w:fill="F2F2F2" w:themeFill="background1" w:themeFillShade="F2"/>
          </w:tcPr>
          <w:p w14:paraId="5FB5152B" w14:textId="77777777" w:rsidR="00296742" w:rsidRPr="008B68A9" w:rsidRDefault="00296742" w:rsidP="00B96847">
            <w:pPr>
              <w:pStyle w:val="ListParagraph"/>
              <w:widowControl/>
              <w:numPr>
                <w:ilvl w:val="0"/>
                <w:numId w:val="31"/>
              </w:numPr>
              <w:ind w:left="284" w:right="113" w:hanging="284"/>
              <w:contextualSpacing/>
              <w:rPr>
                <w:rFonts w:cs="Times New Roman"/>
                <w:sz w:val="18"/>
                <w:szCs w:val="18"/>
              </w:rPr>
            </w:pPr>
            <w:r w:rsidRPr="008B68A9">
              <w:rPr>
                <w:rFonts w:cs="Times New Roman"/>
                <w:sz w:val="18"/>
                <w:szCs w:val="18"/>
              </w:rPr>
              <w:t>Critically evaluate evidence based diagnostic tests and outcome measures to enable a clinical diagnosis and effective evaluation of OMT management</w:t>
            </w:r>
          </w:p>
        </w:tc>
        <w:tc>
          <w:tcPr>
            <w:tcW w:w="612" w:type="dxa"/>
            <w:shd w:val="clear" w:color="auto" w:fill="F2F2F2" w:themeFill="background1" w:themeFillShade="F2"/>
          </w:tcPr>
          <w:p w14:paraId="40F9F035"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4F80F612"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216D020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DF4B40A"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5FABE57B"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608F97A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FB9675C"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06BF2D2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F333CCD"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BB0814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D5D587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118945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700B5A4"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4144FFBD"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0F13C11E"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03E44C02" w14:textId="77777777" w:rsidR="00296742" w:rsidRPr="008B68A9" w:rsidRDefault="00296742" w:rsidP="00296742">
            <w:pPr>
              <w:autoSpaceDE w:val="0"/>
              <w:autoSpaceDN w:val="0"/>
              <w:adjustRightInd w:val="0"/>
              <w:rPr>
                <w:rFonts w:cs="Arial"/>
                <w:b/>
                <w:bCs/>
              </w:rPr>
            </w:pPr>
          </w:p>
        </w:tc>
      </w:tr>
      <w:tr w:rsidR="00296742" w:rsidRPr="008B68A9" w14:paraId="57751779" w14:textId="77777777" w:rsidTr="00296742">
        <w:tc>
          <w:tcPr>
            <w:tcW w:w="4536" w:type="dxa"/>
            <w:shd w:val="clear" w:color="auto" w:fill="F2F2F2" w:themeFill="background1" w:themeFillShade="F2"/>
          </w:tcPr>
          <w:p w14:paraId="28F0222C" w14:textId="77777777" w:rsidR="00296742" w:rsidRPr="008B68A9" w:rsidRDefault="00296742" w:rsidP="001F15F9">
            <w:pPr>
              <w:pStyle w:val="ListParagraph"/>
              <w:widowControl/>
              <w:numPr>
                <w:ilvl w:val="0"/>
                <w:numId w:val="31"/>
              </w:numPr>
              <w:ind w:left="284" w:right="113" w:hanging="284"/>
              <w:contextualSpacing/>
              <w:rPr>
                <w:rFonts w:cs="Times New Roman"/>
                <w:sz w:val="18"/>
                <w:szCs w:val="18"/>
              </w:rPr>
            </w:pPr>
            <w:r w:rsidRPr="008B68A9">
              <w:rPr>
                <w:rFonts w:cs="Times New Roman"/>
                <w:sz w:val="18"/>
                <w:szCs w:val="18"/>
              </w:rPr>
              <w:t xml:space="preserve">Critically apply current evidence informed theory and knowledge of safe and effective practice of OMT in the assessment and patient-centred management of the NMS system </w:t>
            </w:r>
          </w:p>
        </w:tc>
        <w:tc>
          <w:tcPr>
            <w:tcW w:w="612" w:type="dxa"/>
            <w:shd w:val="clear" w:color="auto" w:fill="F2F2F2" w:themeFill="background1" w:themeFillShade="F2"/>
          </w:tcPr>
          <w:p w14:paraId="1F5BAF5A"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1B62E078"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3B4A2E1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7D701AC"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7E67EABD"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73A54AE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737254F"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099F13C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6C5949A"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54E2A85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6610DF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4626A7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E9B42FA"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5565524D"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2B1339F4"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1BA30149" w14:textId="77777777" w:rsidR="00296742" w:rsidRPr="008B68A9" w:rsidRDefault="00296742" w:rsidP="00296742">
            <w:pPr>
              <w:autoSpaceDE w:val="0"/>
              <w:autoSpaceDN w:val="0"/>
              <w:adjustRightInd w:val="0"/>
              <w:rPr>
                <w:rFonts w:cs="Arial"/>
                <w:b/>
                <w:bCs/>
              </w:rPr>
            </w:pPr>
          </w:p>
        </w:tc>
      </w:tr>
      <w:tr w:rsidR="00296742" w:rsidRPr="008B68A9" w14:paraId="62433152" w14:textId="77777777" w:rsidTr="00296742">
        <w:tc>
          <w:tcPr>
            <w:tcW w:w="4536" w:type="dxa"/>
            <w:shd w:val="clear" w:color="auto" w:fill="F2F2F2" w:themeFill="background1" w:themeFillShade="F2"/>
          </w:tcPr>
          <w:p w14:paraId="42126183" w14:textId="2A7C2A84" w:rsidR="00296742" w:rsidRPr="002E7AE4" w:rsidRDefault="002E7AE4" w:rsidP="002E7AE4">
            <w:pPr>
              <w:pStyle w:val="ListParagraph"/>
              <w:widowControl/>
              <w:numPr>
                <w:ilvl w:val="0"/>
                <w:numId w:val="31"/>
              </w:numPr>
              <w:ind w:left="284" w:right="113" w:hanging="284"/>
              <w:contextualSpacing/>
              <w:rPr>
                <w:rFonts w:cs="Times New Roman"/>
                <w:sz w:val="18"/>
                <w:szCs w:val="18"/>
              </w:rPr>
            </w:pPr>
            <w:r w:rsidRPr="002E7AE4">
              <w:rPr>
                <w:sz w:val="18"/>
                <w:szCs w:val="18"/>
              </w:rPr>
              <w:t xml:space="preserve">Integrate, apply and evaluate principles of </w:t>
            </w:r>
            <w:hyperlink w:anchor="Mobilisation" w:history="1">
              <w:r w:rsidRPr="002E7AE4">
                <w:rPr>
                  <w:sz w:val="18"/>
                  <w:szCs w:val="18"/>
                </w:rPr>
                <w:t>mobilisation</w:t>
              </w:r>
            </w:hyperlink>
            <w:r w:rsidRPr="002E7AE4">
              <w:rPr>
                <w:sz w:val="18"/>
                <w:szCs w:val="18"/>
              </w:rPr>
              <w:t>, manipulation, motor-learning, exercise physiology, ergonomic strategies</w:t>
            </w:r>
            <w:r w:rsidRPr="002E7AE4">
              <w:rPr>
                <w:rStyle w:val="Hyperlink"/>
                <w:sz w:val="18"/>
                <w:szCs w:val="18"/>
              </w:rPr>
              <w:t>,</w:t>
            </w:r>
            <w:r w:rsidRPr="002E7AE4">
              <w:rPr>
                <w:sz w:val="18"/>
                <w:szCs w:val="18"/>
              </w:rPr>
              <w:t xml:space="preserve"> and other modalities as components of multimodal evidence informed OMT Physical Therapy intervention</w:t>
            </w:r>
            <w:r w:rsidRPr="002E7AE4">
              <w:rPr>
                <w:rStyle w:val="Hyperlink"/>
                <w:sz w:val="18"/>
                <w:szCs w:val="18"/>
              </w:rPr>
              <w:t>,</w:t>
            </w:r>
            <w:r w:rsidRPr="002E7AE4">
              <w:rPr>
                <w:sz w:val="18"/>
                <w:szCs w:val="18"/>
              </w:rPr>
              <w:t xml:space="preserve"> to optimise a patient’s functional ability</w:t>
            </w:r>
          </w:p>
        </w:tc>
        <w:tc>
          <w:tcPr>
            <w:tcW w:w="612" w:type="dxa"/>
            <w:shd w:val="clear" w:color="auto" w:fill="F2F2F2" w:themeFill="background1" w:themeFillShade="F2"/>
          </w:tcPr>
          <w:p w14:paraId="5633AF49"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17D8756A"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661D1A9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5918D04"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3BDB7F7C"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6EB6984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DFBD824"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719FD7E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C29EE38"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0FA48A3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657892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736160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0F706F8"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2FD3336F"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5468ECE9"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58557A57" w14:textId="77777777" w:rsidR="00296742" w:rsidRPr="008B68A9" w:rsidRDefault="00296742" w:rsidP="00296742">
            <w:pPr>
              <w:autoSpaceDE w:val="0"/>
              <w:autoSpaceDN w:val="0"/>
              <w:adjustRightInd w:val="0"/>
              <w:rPr>
                <w:rFonts w:cs="Arial"/>
                <w:b/>
                <w:bCs/>
              </w:rPr>
            </w:pPr>
          </w:p>
        </w:tc>
      </w:tr>
    </w:tbl>
    <w:p w14:paraId="56A55FF5" w14:textId="77777777" w:rsidR="008C54F1" w:rsidRDefault="008C54F1">
      <w:r>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709"/>
        <w:gridCol w:w="567"/>
        <w:gridCol w:w="625"/>
        <w:gridCol w:w="651"/>
        <w:gridCol w:w="567"/>
        <w:gridCol w:w="708"/>
        <w:gridCol w:w="567"/>
        <w:gridCol w:w="567"/>
        <w:gridCol w:w="567"/>
        <w:gridCol w:w="567"/>
        <w:gridCol w:w="567"/>
        <w:gridCol w:w="549"/>
        <w:gridCol w:w="540"/>
        <w:gridCol w:w="1170"/>
      </w:tblGrid>
      <w:tr w:rsidR="00672C08" w:rsidRPr="008B68A9" w14:paraId="019396FE" w14:textId="77777777" w:rsidTr="00296742">
        <w:tc>
          <w:tcPr>
            <w:tcW w:w="4536" w:type="dxa"/>
          </w:tcPr>
          <w:p w14:paraId="46C80F33" w14:textId="5317E47D" w:rsidR="00672C08" w:rsidRPr="008B68A9" w:rsidRDefault="00672C08" w:rsidP="00672C08">
            <w:pPr>
              <w:autoSpaceDE w:val="0"/>
              <w:autoSpaceDN w:val="0"/>
              <w:adjustRightInd w:val="0"/>
              <w:rPr>
                <w:b/>
                <w:bCs/>
                <w:sz w:val="18"/>
                <w:szCs w:val="18"/>
              </w:rPr>
            </w:pPr>
          </w:p>
          <w:p w14:paraId="03FBED66"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5</w:t>
            </w:r>
            <w:r w:rsidRPr="008B68A9">
              <w:rPr>
                <w:b/>
                <w:bCs/>
                <w:sz w:val="18"/>
                <w:szCs w:val="18"/>
              </w:rPr>
              <w:t xml:space="preserve">:  Demonstration of critical use of a comprehensive knowledge base of OMT </w:t>
            </w:r>
          </w:p>
        </w:tc>
        <w:tc>
          <w:tcPr>
            <w:tcW w:w="8885" w:type="dxa"/>
            <w:gridSpan w:val="15"/>
            <w:tcBorders>
              <w:right w:val="double" w:sz="4" w:space="0" w:color="auto"/>
            </w:tcBorders>
          </w:tcPr>
          <w:p w14:paraId="72CF1BAC" w14:textId="77777777" w:rsidR="00672C08" w:rsidRPr="008B68A9" w:rsidRDefault="00672C08" w:rsidP="00672C08">
            <w:pPr>
              <w:autoSpaceDE w:val="0"/>
              <w:autoSpaceDN w:val="0"/>
              <w:adjustRightInd w:val="0"/>
              <w:jc w:val="center"/>
              <w:rPr>
                <w:bCs/>
                <w:sz w:val="16"/>
                <w:szCs w:val="16"/>
              </w:rPr>
            </w:pPr>
          </w:p>
          <w:p w14:paraId="0E65897A"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6857C7B0"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0A9497E3"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16CC59FC" w14:textId="77777777" w:rsidTr="00296742">
        <w:tc>
          <w:tcPr>
            <w:tcW w:w="4536" w:type="dxa"/>
          </w:tcPr>
          <w:p w14:paraId="1614323E" w14:textId="77777777" w:rsidR="006A614A" w:rsidRPr="008B68A9" w:rsidRDefault="006A614A" w:rsidP="00296742">
            <w:pPr>
              <w:autoSpaceDE w:val="0"/>
              <w:autoSpaceDN w:val="0"/>
              <w:adjustRightInd w:val="0"/>
              <w:rPr>
                <w:b/>
                <w:bCs/>
                <w:sz w:val="18"/>
                <w:szCs w:val="18"/>
              </w:rPr>
            </w:pPr>
          </w:p>
          <w:p w14:paraId="1FD82F32"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Knowledge</w:t>
            </w:r>
          </w:p>
          <w:p w14:paraId="439758C2" w14:textId="77777777" w:rsidR="006A614A" w:rsidRPr="008B68A9" w:rsidRDefault="006A614A" w:rsidP="00296742">
            <w:pPr>
              <w:autoSpaceDE w:val="0"/>
              <w:autoSpaceDN w:val="0"/>
              <w:adjustRightInd w:val="0"/>
              <w:rPr>
                <w:b/>
                <w:bCs/>
                <w:sz w:val="18"/>
                <w:szCs w:val="18"/>
              </w:rPr>
            </w:pPr>
          </w:p>
        </w:tc>
        <w:tc>
          <w:tcPr>
            <w:tcW w:w="612" w:type="dxa"/>
          </w:tcPr>
          <w:p w14:paraId="2034E687" w14:textId="77777777" w:rsidR="00296742" w:rsidRPr="008B68A9" w:rsidRDefault="00296742" w:rsidP="00296742">
            <w:pPr>
              <w:autoSpaceDE w:val="0"/>
              <w:autoSpaceDN w:val="0"/>
              <w:adjustRightInd w:val="0"/>
              <w:rPr>
                <w:rFonts w:cs="Arial"/>
                <w:b/>
                <w:bCs/>
              </w:rPr>
            </w:pPr>
          </w:p>
        </w:tc>
        <w:tc>
          <w:tcPr>
            <w:tcW w:w="522" w:type="dxa"/>
          </w:tcPr>
          <w:p w14:paraId="287C9552" w14:textId="77777777" w:rsidR="00296742" w:rsidRPr="008B68A9" w:rsidRDefault="00296742" w:rsidP="00296742">
            <w:pPr>
              <w:autoSpaceDE w:val="0"/>
              <w:autoSpaceDN w:val="0"/>
              <w:adjustRightInd w:val="0"/>
              <w:rPr>
                <w:rFonts w:cs="Arial"/>
                <w:b/>
                <w:bCs/>
              </w:rPr>
            </w:pPr>
          </w:p>
        </w:tc>
        <w:tc>
          <w:tcPr>
            <w:tcW w:w="709" w:type="dxa"/>
          </w:tcPr>
          <w:p w14:paraId="4E79412E" w14:textId="77777777" w:rsidR="00296742" w:rsidRPr="008B68A9" w:rsidRDefault="00296742" w:rsidP="00296742">
            <w:pPr>
              <w:autoSpaceDE w:val="0"/>
              <w:autoSpaceDN w:val="0"/>
              <w:adjustRightInd w:val="0"/>
              <w:rPr>
                <w:rFonts w:cs="Arial"/>
                <w:b/>
                <w:bCs/>
              </w:rPr>
            </w:pPr>
          </w:p>
        </w:tc>
        <w:tc>
          <w:tcPr>
            <w:tcW w:w="567" w:type="dxa"/>
          </w:tcPr>
          <w:p w14:paraId="1CC66C1D" w14:textId="77777777" w:rsidR="00296742" w:rsidRPr="008B68A9" w:rsidRDefault="00296742" w:rsidP="00296742">
            <w:pPr>
              <w:autoSpaceDE w:val="0"/>
              <w:autoSpaceDN w:val="0"/>
              <w:adjustRightInd w:val="0"/>
              <w:rPr>
                <w:rFonts w:cs="Arial"/>
                <w:b/>
                <w:bCs/>
              </w:rPr>
            </w:pPr>
          </w:p>
        </w:tc>
        <w:tc>
          <w:tcPr>
            <w:tcW w:w="625" w:type="dxa"/>
          </w:tcPr>
          <w:p w14:paraId="032E4551" w14:textId="77777777" w:rsidR="00296742" w:rsidRPr="008B68A9" w:rsidRDefault="00296742" w:rsidP="00296742">
            <w:pPr>
              <w:autoSpaceDE w:val="0"/>
              <w:autoSpaceDN w:val="0"/>
              <w:adjustRightInd w:val="0"/>
              <w:rPr>
                <w:rFonts w:cs="Arial"/>
                <w:b/>
                <w:bCs/>
              </w:rPr>
            </w:pPr>
          </w:p>
        </w:tc>
        <w:tc>
          <w:tcPr>
            <w:tcW w:w="651" w:type="dxa"/>
          </w:tcPr>
          <w:p w14:paraId="2125F16B" w14:textId="77777777" w:rsidR="00296742" w:rsidRPr="008B68A9" w:rsidRDefault="00296742" w:rsidP="00296742">
            <w:pPr>
              <w:autoSpaceDE w:val="0"/>
              <w:autoSpaceDN w:val="0"/>
              <w:adjustRightInd w:val="0"/>
              <w:rPr>
                <w:rFonts w:cs="Arial"/>
                <w:b/>
                <w:bCs/>
              </w:rPr>
            </w:pPr>
          </w:p>
        </w:tc>
        <w:tc>
          <w:tcPr>
            <w:tcW w:w="567" w:type="dxa"/>
          </w:tcPr>
          <w:p w14:paraId="47AB6A2B" w14:textId="77777777" w:rsidR="00296742" w:rsidRPr="008B68A9" w:rsidRDefault="00296742" w:rsidP="00296742">
            <w:pPr>
              <w:autoSpaceDE w:val="0"/>
              <w:autoSpaceDN w:val="0"/>
              <w:adjustRightInd w:val="0"/>
              <w:rPr>
                <w:rFonts w:cs="Arial"/>
                <w:b/>
                <w:bCs/>
              </w:rPr>
            </w:pPr>
          </w:p>
        </w:tc>
        <w:tc>
          <w:tcPr>
            <w:tcW w:w="708" w:type="dxa"/>
          </w:tcPr>
          <w:p w14:paraId="1614CB5D" w14:textId="77777777" w:rsidR="00296742" w:rsidRPr="008B68A9" w:rsidRDefault="00296742" w:rsidP="00296742">
            <w:pPr>
              <w:autoSpaceDE w:val="0"/>
              <w:autoSpaceDN w:val="0"/>
              <w:adjustRightInd w:val="0"/>
              <w:rPr>
                <w:rFonts w:cs="Arial"/>
                <w:b/>
                <w:bCs/>
              </w:rPr>
            </w:pPr>
          </w:p>
        </w:tc>
        <w:tc>
          <w:tcPr>
            <w:tcW w:w="567" w:type="dxa"/>
          </w:tcPr>
          <w:p w14:paraId="36CA7D29" w14:textId="77777777" w:rsidR="00296742" w:rsidRPr="008B68A9" w:rsidRDefault="00296742" w:rsidP="00296742">
            <w:pPr>
              <w:autoSpaceDE w:val="0"/>
              <w:autoSpaceDN w:val="0"/>
              <w:adjustRightInd w:val="0"/>
              <w:rPr>
                <w:rFonts w:cs="Arial"/>
                <w:b/>
                <w:bCs/>
              </w:rPr>
            </w:pPr>
          </w:p>
        </w:tc>
        <w:tc>
          <w:tcPr>
            <w:tcW w:w="567" w:type="dxa"/>
          </w:tcPr>
          <w:p w14:paraId="11306796" w14:textId="77777777" w:rsidR="00296742" w:rsidRPr="008B68A9" w:rsidRDefault="00296742" w:rsidP="00296742">
            <w:pPr>
              <w:autoSpaceDE w:val="0"/>
              <w:autoSpaceDN w:val="0"/>
              <w:adjustRightInd w:val="0"/>
              <w:rPr>
                <w:rFonts w:cs="Arial"/>
                <w:b/>
                <w:bCs/>
              </w:rPr>
            </w:pPr>
          </w:p>
        </w:tc>
        <w:tc>
          <w:tcPr>
            <w:tcW w:w="567" w:type="dxa"/>
          </w:tcPr>
          <w:p w14:paraId="0902A93B" w14:textId="77777777" w:rsidR="00296742" w:rsidRPr="008B68A9" w:rsidRDefault="00296742" w:rsidP="00296742">
            <w:pPr>
              <w:autoSpaceDE w:val="0"/>
              <w:autoSpaceDN w:val="0"/>
              <w:adjustRightInd w:val="0"/>
              <w:rPr>
                <w:rFonts w:cs="Arial"/>
                <w:b/>
                <w:bCs/>
              </w:rPr>
            </w:pPr>
          </w:p>
        </w:tc>
        <w:tc>
          <w:tcPr>
            <w:tcW w:w="567" w:type="dxa"/>
          </w:tcPr>
          <w:p w14:paraId="4622F7B4" w14:textId="77777777" w:rsidR="00296742" w:rsidRPr="008B68A9" w:rsidRDefault="00296742" w:rsidP="00296742">
            <w:pPr>
              <w:autoSpaceDE w:val="0"/>
              <w:autoSpaceDN w:val="0"/>
              <w:adjustRightInd w:val="0"/>
              <w:rPr>
                <w:rFonts w:cs="Arial"/>
                <w:b/>
                <w:bCs/>
              </w:rPr>
            </w:pPr>
          </w:p>
        </w:tc>
        <w:tc>
          <w:tcPr>
            <w:tcW w:w="567" w:type="dxa"/>
          </w:tcPr>
          <w:p w14:paraId="468581DE" w14:textId="77777777" w:rsidR="00296742" w:rsidRPr="008B68A9" w:rsidRDefault="00296742" w:rsidP="00296742">
            <w:pPr>
              <w:autoSpaceDE w:val="0"/>
              <w:autoSpaceDN w:val="0"/>
              <w:adjustRightInd w:val="0"/>
              <w:rPr>
                <w:rFonts w:cs="Arial"/>
                <w:b/>
                <w:bCs/>
              </w:rPr>
            </w:pPr>
          </w:p>
        </w:tc>
        <w:tc>
          <w:tcPr>
            <w:tcW w:w="549" w:type="dxa"/>
          </w:tcPr>
          <w:p w14:paraId="0AD3F473"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0055883E"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6C58694B" w14:textId="77777777" w:rsidR="00296742" w:rsidRPr="008B68A9" w:rsidRDefault="00296742" w:rsidP="00296742">
            <w:pPr>
              <w:autoSpaceDE w:val="0"/>
              <w:autoSpaceDN w:val="0"/>
              <w:adjustRightInd w:val="0"/>
              <w:rPr>
                <w:rFonts w:cs="Arial"/>
                <w:b/>
                <w:bCs/>
              </w:rPr>
            </w:pPr>
          </w:p>
        </w:tc>
      </w:tr>
      <w:tr w:rsidR="00296742" w:rsidRPr="008B68A9" w14:paraId="0603EFB4" w14:textId="77777777" w:rsidTr="00296742">
        <w:tc>
          <w:tcPr>
            <w:tcW w:w="4536" w:type="dxa"/>
            <w:shd w:val="clear" w:color="auto" w:fill="F2F2F2" w:themeFill="background1" w:themeFillShade="F2"/>
          </w:tcPr>
          <w:p w14:paraId="38A4E473"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interrelationship of the NMS structures in normal function and NMS dysfunction</w:t>
            </w:r>
          </w:p>
        </w:tc>
        <w:tc>
          <w:tcPr>
            <w:tcW w:w="612" w:type="dxa"/>
            <w:shd w:val="clear" w:color="auto" w:fill="F2F2F2" w:themeFill="background1" w:themeFillShade="F2"/>
          </w:tcPr>
          <w:p w14:paraId="28DCE9B1"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DFE03F1"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54EA09D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878BE4"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80E720F"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D3A873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60F8D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836C64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861E69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D8034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0036FB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EE1E26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AB6525D"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3F82C3A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698BFE7"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D06B969" w14:textId="77777777" w:rsidR="00296742" w:rsidRPr="008B68A9" w:rsidRDefault="00296742" w:rsidP="00296742">
            <w:pPr>
              <w:autoSpaceDE w:val="0"/>
              <w:autoSpaceDN w:val="0"/>
              <w:adjustRightInd w:val="0"/>
              <w:rPr>
                <w:rFonts w:cs="Arial"/>
              </w:rPr>
            </w:pPr>
          </w:p>
        </w:tc>
      </w:tr>
      <w:tr w:rsidR="00296742" w:rsidRPr="008B68A9" w14:paraId="46A30166" w14:textId="77777777" w:rsidTr="00296742">
        <w:tc>
          <w:tcPr>
            <w:tcW w:w="4536" w:type="dxa"/>
            <w:shd w:val="clear" w:color="auto" w:fill="F2F2F2" w:themeFill="background1" w:themeFillShade="F2"/>
          </w:tcPr>
          <w:p w14:paraId="600F77EC"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theoretical basis of the assessment of the NMS system and interpretation of this assessment towards a clinical physical diagnosis</w:t>
            </w:r>
          </w:p>
        </w:tc>
        <w:tc>
          <w:tcPr>
            <w:tcW w:w="612" w:type="dxa"/>
            <w:shd w:val="clear" w:color="auto" w:fill="F2F2F2" w:themeFill="background1" w:themeFillShade="F2"/>
          </w:tcPr>
          <w:p w14:paraId="4C788707"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6E0FFC5"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40C0F57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594D7D4"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A28A971"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4F9548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2D92D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B67385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E953B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F3DAC2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C0367F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9B7F68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179485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4D8633B"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C63A893"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646D695" w14:textId="77777777" w:rsidR="00296742" w:rsidRPr="008B68A9" w:rsidRDefault="00296742" w:rsidP="00296742">
            <w:pPr>
              <w:autoSpaceDE w:val="0"/>
              <w:autoSpaceDN w:val="0"/>
              <w:adjustRightInd w:val="0"/>
              <w:rPr>
                <w:rFonts w:cs="Arial"/>
              </w:rPr>
            </w:pPr>
          </w:p>
        </w:tc>
      </w:tr>
      <w:tr w:rsidR="00296742" w:rsidRPr="008B68A9" w14:paraId="289ADE88" w14:textId="77777777" w:rsidTr="00296742">
        <w:tc>
          <w:tcPr>
            <w:tcW w:w="4536" w:type="dxa"/>
            <w:shd w:val="clear" w:color="auto" w:fill="F2F2F2" w:themeFill="background1" w:themeFillShade="F2"/>
          </w:tcPr>
          <w:p w14:paraId="767975C7"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static, dynamic, and functional posture in the assessment of the NMS system and interpretation of this assessment</w:t>
            </w:r>
          </w:p>
        </w:tc>
        <w:tc>
          <w:tcPr>
            <w:tcW w:w="612" w:type="dxa"/>
            <w:shd w:val="clear" w:color="auto" w:fill="F2F2F2" w:themeFill="background1" w:themeFillShade="F2"/>
          </w:tcPr>
          <w:p w14:paraId="2CA83753"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C5F3182"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7AFB379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28FB2BC"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DC88FEB"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245F80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147D25E"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B5E4D1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BC0869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3F8CFF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B4DE5C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674067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C28C58A"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32F35D2"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530885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1EB3D49" w14:textId="77777777" w:rsidR="00296742" w:rsidRPr="008B68A9" w:rsidRDefault="00296742" w:rsidP="00296742">
            <w:pPr>
              <w:autoSpaceDE w:val="0"/>
              <w:autoSpaceDN w:val="0"/>
              <w:adjustRightInd w:val="0"/>
              <w:rPr>
                <w:rFonts w:cs="Arial"/>
              </w:rPr>
            </w:pPr>
          </w:p>
        </w:tc>
      </w:tr>
      <w:tr w:rsidR="00296742" w:rsidRPr="008B68A9" w14:paraId="492375E5" w14:textId="77777777" w:rsidTr="00296742">
        <w:tc>
          <w:tcPr>
            <w:tcW w:w="4536" w:type="dxa"/>
            <w:shd w:val="clear" w:color="auto" w:fill="F2F2F2" w:themeFill="background1" w:themeFillShade="F2"/>
          </w:tcPr>
          <w:p w14:paraId="5857C60C"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biomechanics and principles of active and passive movements of the articular system including the joint surfaces, ligaments, joint capsules and associated bursae in the assessment of the NMS system and interpretation of this assessment</w:t>
            </w:r>
          </w:p>
        </w:tc>
        <w:tc>
          <w:tcPr>
            <w:tcW w:w="612" w:type="dxa"/>
            <w:shd w:val="clear" w:color="auto" w:fill="F2F2F2" w:themeFill="background1" w:themeFillShade="F2"/>
          </w:tcPr>
          <w:p w14:paraId="3A558E81"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F48C406"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2595203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5022942"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EF5C12A"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500293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23A35B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E2A93C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2750AC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F2B1C9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3F5358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1295D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0B3C3D"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712AF8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2E58153"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99F238B" w14:textId="77777777" w:rsidR="00296742" w:rsidRPr="008B68A9" w:rsidRDefault="00296742" w:rsidP="00296742">
            <w:pPr>
              <w:autoSpaceDE w:val="0"/>
              <w:autoSpaceDN w:val="0"/>
              <w:adjustRightInd w:val="0"/>
              <w:rPr>
                <w:rFonts w:cs="Arial"/>
              </w:rPr>
            </w:pPr>
          </w:p>
        </w:tc>
      </w:tr>
      <w:tr w:rsidR="00296742" w:rsidRPr="008B68A9" w14:paraId="27C15A84" w14:textId="77777777" w:rsidTr="00296742">
        <w:tc>
          <w:tcPr>
            <w:tcW w:w="4536" w:type="dxa"/>
            <w:shd w:val="clear" w:color="auto" w:fill="F2F2F2" w:themeFill="background1" w:themeFillShade="F2"/>
          </w:tcPr>
          <w:p w14:paraId="706EA955"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specific tests for functional status of the muscular system in the assessment of the NMS system and interpretation of this assessment</w:t>
            </w:r>
          </w:p>
        </w:tc>
        <w:tc>
          <w:tcPr>
            <w:tcW w:w="612" w:type="dxa"/>
            <w:shd w:val="clear" w:color="auto" w:fill="F2F2F2" w:themeFill="background1" w:themeFillShade="F2"/>
          </w:tcPr>
          <w:p w14:paraId="6063053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1CCA33E"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329F503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4D483BB"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7CE5030"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0E6FE3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8B2F6A6"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4ACE50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DBAD5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94B97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9CF20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CFE264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D0E3D1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36498A85"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E53E5E3"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3A6F993" w14:textId="77777777" w:rsidR="00296742" w:rsidRPr="008B68A9" w:rsidRDefault="00296742" w:rsidP="00296742">
            <w:pPr>
              <w:autoSpaceDE w:val="0"/>
              <w:autoSpaceDN w:val="0"/>
              <w:adjustRightInd w:val="0"/>
              <w:rPr>
                <w:rFonts w:cs="Arial"/>
              </w:rPr>
            </w:pPr>
          </w:p>
        </w:tc>
      </w:tr>
      <w:tr w:rsidR="00296742" w:rsidRPr="008B68A9" w14:paraId="25C13B07" w14:textId="77777777" w:rsidTr="00296742">
        <w:tc>
          <w:tcPr>
            <w:tcW w:w="4536" w:type="dxa"/>
            <w:shd w:val="clear" w:color="auto" w:fill="F2F2F2" w:themeFill="background1" w:themeFillShade="F2"/>
          </w:tcPr>
          <w:p w14:paraId="3FBA32D3"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specific tests for the function and dynamic mobility of the nervous system in the assessment of the NMS system and interpretation of this assessment</w:t>
            </w:r>
          </w:p>
        </w:tc>
        <w:tc>
          <w:tcPr>
            <w:tcW w:w="612" w:type="dxa"/>
            <w:shd w:val="clear" w:color="auto" w:fill="F2F2F2" w:themeFill="background1" w:themeFillShade="F2"/>
          </w:tcPr>
          <w:p w14:paraId="653C9D52"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16C365E"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0F6E9D5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1973A13"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19B9D1B"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9E6E31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9A37BE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FD4C80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10B55B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AE33F4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AFEF72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25BAE9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246A00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3A75914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B52F06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7DDDF02" w14:textId="77777777" w:rsidR="00296742" w:rsidRPr="008B68A9" w:rsidRDefault="00296742" w:rsidP="00296742">
            <w:pPr>
              <w:autoSpaceDE w:val="0"/>
              <w:autoSpaceDN w:val="0"/>
              <w:adjustRightInd w:val="0"/>
              <w:rPr>
                <w:rFonts w:cs="Arial"/>
              </w:rPr>
            </w:pPr>
          </w:p>
        </w:tc>
      </w:tr>
      <w:tr w:rsidR="00296742" w:rsidRPr="008B68A9" w14:paraId="2AD9BA13" w14:textId="77777777" w:rsidTr="00296742">
        <w:tc>
          <w:tcPr>
            <w:tcW w:w="4536" w:type="dxa"/>
            <w:shd w:val="clear" w:color="auto" w:fill="F2F2F2" w:themeFill="background1" w:themeFillShade="F2"/>
          </w:tcPr>
          <w:p w14:paraId="01023338"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specific tests for functional status of the vascular system in the assessment of the NMS system and interpretation of this ass</w:t>
            </w:r>
            <w:r w:rsidR="006A614A" w:rsidRPr="008B68A9">
              <w:rPr>
                <w:sz w:val="18"/>
                <w:szCs w:val="18"/>
              </w:rPr>
              <w:t>essment</w:t>
            </w:r>
          </w:p>
        </w:tc>
        <w:tc>
          <w:tcPr>
            <w:tcW w:w="612" w:type="dxa"/>
            <w:shd w:val="clear" w:color="auto" w:fill="F2F2F2" w:themeFill="background1" w:themeFillShade="F2"/>
          </w:tcPr>
          <w:p w14:paraId="4C739D3F"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A6452AE"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45C4A58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40E9DA9"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FC314AA"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9FCA76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CAF1EF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543CFE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58CD45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6BC248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AD2AEC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F87F0A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D28AAEF"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C32725B"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659FD9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562D031" w14:textId="77777777" w:rsidR="00296742" w:rsidRPr="008B68A9" w:rsidRDefault="00296742" w:rsidP="00296742">
            <w:pPr>
              <w:autoSpaceDE w:val="0"/>
              <w:autoSpaceDN w:val="0"/>
              <w:adjustRightInd w:val="0"/>
              <w:rPr>
                <w:rFonts w:cs="Arial"/>
              </w:rPr>
            </w:pPr>
          </w:p>
        </w:tc>
      </w:tr>
      <w:tr w:rsidR="00296742" w:rsidRPr="008B68A9" w14:paraId="3CE0B9F5" w14:textId="77777777" w:rsidTr="00296742">
        <w:tc>
          <w:tcPr>
            <w:tcW w:w="4536" w:type="dxa"/>
            <w:shd w:val="clear" w:color="auto" w:fill="F2F2F2" w:themeFill="background1" w:themeFillShade="F2"/>
          </w:tcPr>
          <w:p w14:paraId="7DC42F4F"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specific special/screening tests for the safe practice of OMT in the assessment of the NMS system and interpretation of this assessment</w:t>
            </w:r>
          </w:p>
        </w:tc>
        <w:tc>
          <w:tcPr>
            <w:tcW w:w="612" w:type="dxa"/>
            <w:shd w:val="clear" w:color="auto" w:fill="F2F2F2" w:themeFill="background1" w:themeFillShade="F2"/>
          </w:tcPr>
          <w:p w14:paraId="6A57E3A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8C67F53"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020F695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4484449"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37061AB"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95F89A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2FBB48"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F30922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56473B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9B8AD4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CDCE05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097A8D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5346F1C"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7975172"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31C7F2C"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7477F04" w14:textId="77777777" w:rsidR="00296742" w:rsidRPr="008B68A9" w:rsidRDefault="00296742" w:rsidP="00296742">
            <w:pPr>
              <w:autoSpaceDE w:val="0"/>
              <w:autoSpaceDN w:val="0"/>
              <w:adjustRightInd w:val="0"/>
              <w:rPr>
                <w:rFonts w:cs="Arial"/>
              </w:rPr>
            </w:pPr>
          </w:p>
        </w:tc>
      </w:tr>
      <w:tr w:rsidR="00296742" w:rsidRPr="008B68A9" w14:paraId="1A5F4358" w14:textId="77777777" w:rsidTr="00296742">
        <w:tc>
          <w:tcPr>
            <w:tcW w:w="4536" w:type="dxa"/>
            <w:shd w:val="clear" w:color="auto" w:fill="F2F2F2" w:themeFill="background1" w:themeFillShade="F2"/>
          </w:tcPr>
          <w:p w14:paraId="144ACF5D"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appropriate medical diagnostic tests and their integration required to make a NMS clinical physical diagnosis</w:t>
            </w:r>
          </w:p>
        </w:tc>
        <w:tc>
          <w:tcPr>
            <w:tcW w:w="612" w:type="dxa"/>
            <w:shd w:val="clear" w:color="auto" w:fill="F2F2F2" w:themeFill="background1" w:themeFillShade="F2"/>
          </w:tcPr>
          <w:p w14:paraId="1501D0B8"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1B0E396"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7A17A29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7C493E7"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B6B062B"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3D8863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4A11F8F"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44459F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D3B0D6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7CF6C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137D5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CBC5F0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1966303"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1615145"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D777C1C"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BE13947" w14:textId="77777777" w:rsidR="00296742" w:rsidRPr="008B68A9" w:rsidRDefault="00296742" w:rsidP="00296742">
            <w:pPr>
              <w:autoSpaceDE w:val="0"/>
              <w:autoSpaceDN w:val="0"/>
              <w:adjustRightInd w:val="0"/>
              <w:rPr>
                <w:rFonts w:cs="Arial"/>
              </w:rPr>
            </w:pPr>
          </w:p>
        </w:tc>
      </w:tr>
      <w:tr w:rsidR="00296742" w:rsidRPr="008B68A9" w14:paraId="1BDD9245" w14:textId="77777777" w:rsidTr="00296742">
        <w:tc>
          <w:tcPr>
            <w:tcW w:w="4536" w:type="dxa"/>
            <w:shd w:val="clear" w:color="auto" w:fill="F2F2F2" w:themeFill="background1" w:themeFillShade="F2"/>
          </w:tcPr>
          <w:p w14:paraId="53A745AF"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possible interventions for management of NMS dysfunction</w:t>
            </w:r>
          </w:p>
        </w:tc>
        <w:tc>
          <w:tcPr>
            <w:tcW w:w="612" w:type="dxa"/>
            <w:shd w:val="clear" w:color="auto" w:fill="F2F2F2" w:themeFill="background1" w:themeFillShade="F2"/>
          </w:tcPr>
          <w:p w14:paraId="532925B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C97A5FB"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10C76E3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DDD1544"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585BC41"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693C85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E7919A1"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6D90A8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F75E37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8A420D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B8C1B4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8FEC6A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181BC3"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4EDBD90"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F8E203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A76D531" w14:textId="77777777" w:rsidR="00296742" w:rsidRPr="008B68A9" w:rsidRDefault="00296742" w:rsidP="00296742">
            <w:pPr>
              <w:autoSpaceDE w:val="0"/>
              <w:autoSpaceDN w:val="0"/>
              <w:adjustRightInd w:val="0"/>
              <w:rPr>
                <w:rFonts w:cs="Arial"/>
              </w:rPr>
            </w:pPr>
          </w:p>
        </w:tc>
      </w:tr>
      <w:tr w:rsidR="00296742" w:rsidRPr="008B68A9" w14:paraId="5D66DABC" w14:textId="77777777" w:rsidTr="00296742">
        <w:tc>
          <w:tcPr>
            <w:tcW w:w="4536" w:type="dxa"/>
            <w:shd w:val="clear" w:color="auto" w:fill="F2F2F2" w:themeFill="background1" w:themeFillShade="F2"/>
          </w:tcPr>
          <w:p w14:paraId="1E410FE6"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multimodal Physical Therapy intervention for management of NMS dysfunction</w:t>
            </w:r>
          </w:p>
        </w:tc>
        <w:tc>
          <w:tcPr>
            <w:tcW w:w="612" w:type="dxa"/>
            <w:shd w:val="clear" w:color="auto" w:fill="F2F2F2" w:themeFill="background1" w:themeFillShade="F2"/>
          </w:tcPr>
          <w:p w14:paraId="410BB23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8BFA7C9"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6B94CDB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6A5D873"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36D994E"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E9F23E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A30EADF"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1AF4F6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D859C2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9C3479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39DBBF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5413D0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2CF6C98"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0A85D365"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B0B8ACE"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4D8D4C2" w14:textId="77777777" w:rsidR="00296742" w:rsidRPr="008B68A9" w:rsidRDefault="00296742" w:rsidP="00296742">
            <w:pPr>
              <w:autoSpaceDE w:val="0"/>
              <w:autoSpaceDN w:val="0"/>
              <w:adjustRightInd w:val="0"/>
              <w:rPr>
                <w:rFonts w:cs="Arial"/>
              </w:rPr>
            </w:pPr>
          </w:p>
        </w:tc>
      </w:tr>
      <w:tr w:rsidR="00296742" w:rsidRPr="008B68A9" w14:paraId="6EB4227B" w14:textId="77777777" w:rsidTr="00296742">
        <w:tc>
          <w:tcPr>
            <w:tcW w:w="4536" w:type="dxa"/>
            <w:shd w:val="clear" w:color="auto" w:fill="F2F2F2" w:themeFill="background1" w:themeFillShade="F2"/>
          </w:tcPr>
          <w:p w14:paraId="4DE24A58"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Physical Therapy theory of manipulative therapy practice in the management of NMS dysfunctions</w:t>
            </w:r>
          </w:p>
        </w:tc>
        <w:tc>
          <w:tcPr>
            <w:tcW w:w="612" w:type="dxa"/>
            <w:shd w:val="clear" w:color="auto" w:fill="F2F2F2" w:themeFill="background1" w:themeFillShade="F2"/>
          </w:tcPr>
          <w:p w14:paraId="7D4AE8F5"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DD7FAC9"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21BCCD8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326A6F0"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CDF23AC"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768593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932B996"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A06BB6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F4F7D3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84507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A0F039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D09EAC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080F19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DC02BA2"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056A550"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710E87F" w14:textId="77777777" w:rsidR="00296742" w:rsidRPr="008B68A9" w:rsidRDefault="00296742" w:rsidP="00296742">
            <w:pPr>
              <w:autoSpaceDE w:val="0"/>
              <w:autoSpaceDN w:val="0"/>
              <w:adjustRightInd w:val="0"/>
              <w:rPr>
                <w:rFonts w:cs="Arial"/>
              </w:rPr>
            </w:pPr>
          </w:p>
        </w:tc>
      </w:tr>
      <w:tr w:rsidR="00296742" w:rsidRPr="008B68A9" w14:paraId="1BE003EC" w14:textId="77777777" w:rsidTr="00296742">
        <w:tc>
          <w:tcPr>
            <w:tcW w:w="4536" w:type="dxa"/>
            <w:shd w:val="clear" w:color="auto" w:fill="F2F2F2" w:themeFill="background1" w:themeFillShade="F2"/>
          </w:tcPr>
          <w:p w14:paraId="0F9BBA6E"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various manipulative therapy approaches including those in medicine, osteopathy and chiropractic</w:t>
            </w:r>
          </w:p>
        </w:tc>
        <w:tc>
          <w:tcPr>
            <w:tcW w:w="612" w:type="dxa"/>
            <w:shd w:val="clear" w:color="auto" w:fill="F2F2F2" w:themeFill="background1" w:themeFillShade="F2"/>
          </w:tcPr>
          <w:p w14:paraId="644BB73F"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7C1C8F3"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7046DCA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8CE736"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D8EE0F3"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D58BE6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08DD72D"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C84BE0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B7BD75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01A7B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F8BA8E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BDCE56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458FDE0"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5105E54"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FFFA232"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CFE1E5F" w14:textId="77777777" w:rsidR="00296742" w:rsidRPr="008B68A9" w:rsidRDefault="00296742" w:rsidP="00296742">
            <w:pPr>
              <w:autoSpaceDE w:val="0"/>
              <w:autoSpaceDN w:val="0"/>
              <w:adjustRightInd w:val="0"/>
              <w:rPr>
                <w:rFonts w:cs="Arial"/>
              </w:rPr>
            </w:pPr>
          </w:p>
        </w:tc>
      </w:tr>
      <w:tr w:rsidR="00296742" w:rsidRPr="008B68A9" w14:paraId="534831DF" w14:textId="77777777" w:rsidTr="00296742">
        <w:tc>
          <w:tcPr>
            <w:tcW w:w="4536" w:type="dxa"/>
            <w:shd w:val="clear" w:color="auto" w:fill="F2F2F2" w:themeFill="background1" w:themeFillShade="F2"/>
          </w:tcPr>
          <w:p w14:paraId="7C032D4D"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the indications and contra-indications for OMT Physical Therapy interventions used in the management of NMS dysfunction</w:t>
            </w:r>
          </w:p>
        </w:tc>
        <w:tc>
          <w:tcPr>
            <w:tcW w:w="612" w:type="dxa"/>
            <w:shd w:val="clear" w:color="auto" w:fill="F2F2F2" w:themeFill="background1" w:themeFillShade="F2"/>
          </w:tcPr>
          <w:p w14:paraId="20EDE87F"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1FD1DFC"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4674422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51BE5A7"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A463D0A"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3A08EC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191986B"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99128F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0DCB13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D877AF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18677A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EAA2F6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1E8FFB8"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2A7215E"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0B7DFB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90EAE79" w14:textId="77777777" w:rsidR="00296742" w:rsidRPr="008B68A9" w:rsidRDefault="00296742" w:rsidP="00296742">
            <w:pPr>
              <w:autoSpaceDE w:val="0"/>
              <w:autoSpaceDN w:val="0"/>
              <w:adjustRightInd w:val="0"/>
              <w:rPr>
                <w:rFonts w:cs="Arial"/>
              </w:rPr>
            </w:pPr>
          </w:p>
        </w:tc>
      </w:tr>
      <w:tr w:rsidR="00296742" w:rsidRPr="008B68A9" w14:paraId="07577CC8" w14:textId="77777777" w:rsidTr="00296742">
        <w:tc>
          <w:tcPr>
            <w:tcW w:w="4536" w:type="dxa"/>
            <w:shd w:val="clear" w:color="auto" w:fill="F2F2F2" w:themeFill="background1" w:themeFillShade="F2"/>
          </w:tcPr>
          <w:p w14:paraId="13AE10A8" w14:textId="77777777" w:rsidR="00296742" w:rsidRPr="008B68A9" w:rsidRDefault="00296742" w:rsidP="00296742">
            <w:pPr>
              <w:autoSpaceDE w:val="0"/>
              <w:autoSpaceDN w:val="0"/>
              <w:adjustRightInd w:val="0"/>
              <w:rPr>
                <w:sz w:val="18"/>
                <w:szCs w:val="18"/>
              </w:rPr>
            </w:pPr>
            <w:r w:rsidRPr="008B68A9">
              <w:rPr>
                <w:sz w:val="18"/>
                <w:szCs w:val="18"/>
              </w:rPr>
              <w:t xml:space="preserve">Demonstrate comprehensive knowledge of safety / screening tests appropriate to the choice of management interventions in NMS dysfunction </w:t>
            </w:r>
          </w:p>
        </w:tc>
        <w:tc>
          <w:tcPr>
            <w:tcW w:w="612" w:type="dxa"/>
            <w:shd w:val="clear" w:color="auto" w:fill="F2F2F2" w:themeFill="background1" w:themeFillShade="F2"/>
          </w:tcPr>
          <w:p w14:paraId="17C1ABF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BEDE4C9"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706EE19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8D221C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0666565"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34CC3E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3058569"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5DBE1F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F788BE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9B3E0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4A8A0F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432E8C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019397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32BD766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973F26F"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0285BD2" w14:textId="77777777" w:rsidR="00296742" w:rsidRPr="008B68A9" w:rsidRDefault="00296742" w:rsidP="00296742">
            <w:pPr>
              <w:autoSpaceDE w:val="0"/>
              <w:autoSpaceDN w:val="0"/>
              <w:adjustRightInd w:val="0"/>
              <w:rPr>
                <w:rFonts w:cs="Arial"/>
              </w:rPr>
            </w:pPr>
          </w:p>
        </w:tc>
      </w:tr>
      <w:tr w:rsidR="00296742" w:rsidRPr="008B68A9" w14:paraId="0B1EE01A" w14:textId="77777777" w:rsidTr="00296742">
        <w:tc>
          <w:tcPr>
            <w:tcW w:w="4536" w:type="dxa"/>
            <w:shd w:val="clear" w:color="auto" w:fill="F2F2F2" w:themeFill="background1" w:themeFillShade="F2"/>
          </w:tcPr>
          <w:p w14:paraId="425AB0F0" w14:textId="77777777" w:rsidR="00296742" w:rsidRPr="008B68A9" w:rsidRDefault="00296742" w:rsidP="00B96847">
            <w:pPr>
              <w:autoSpaceDE w:val="0"/>
              <w:autoSpaceDN w:val="0"/>
              <w:adjustRightInd w:val="0"/>
              <w:rPr>
                <w:sz w:val="18"/>
                <w:szCs w:val="18"/>
              </w:rPr>
            </w:pPr>
            <w:r w:rsidRPr="008B68A9">
              <w:rPr>
                <w:sz w:val="18"/>
                <w:szCs w:val="18"/>
              </w:rPr>
              <w:t xml:space="preserve">Demonstrate comprehensive knowledge of evidence </w:t>
            </w:r>
            <w:r w:rsidR="00B96847" w:rsidRPr="008B68A9">
              <w:rPr>
                <w:sz w:val="18"/>
                <w:szCs w:val="18"/>
              </w:rPr>
              <w:t xml:space="preserve">informed </w:t>
            </w:r>
            <w:r w:rsidRPr="008B68A9">
              <w:rPr>
                <w:sz w:val="18"/>
                <w:szCs w:val="18"/>
              </w:rPr>
              <w:t>outcome measures appropriate to the management of NMS dysfunction</w:t>
            </w:r>
          </w:p>
        </w:tc>
        <w:tc>
          <w:tcPr>
            <w:tcW w:w="612" w:type="dxa"/>
            <w:shd w:val="clear" w:color="auto" w:fill="F2F2F2" w:themeFill="background1" w:themeFillShade="F2"/>
          </w:tcPr>
          <w:p w14:paraId="2C42CE71"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9F68411"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213550C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5698D09"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D544D7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62C94B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752ED9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371153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447BFA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F8FB63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74D57C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2E6A2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8AB3EB9"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C920FE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A7902D0"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F6D9CA2" w14:textId="77777777" w:rsidR="00296742" w:rsidRPr="008B68A9" w:rsidRDefault="00296742" w:rsidP="00296742">
            <w:pPr>
              <w:autoSpaceDE w:val="0"/>
              <w:autoSpaceDN w:val="0"/>
              <w:adjustRightInd w:val="0"/>
              <w:rPr>
                <w:rFonts w:cs="Arial"/>
              </w:rPr>
            </w:pPr>
          </w:p>
        </w:tc>
      </w:tr>
      <w:tr w:rsidR="00296742" w:rsidRPr="008B68A9" w14:paraId="0D66AD55" w14:textId="77777777" w:rsidTr="00296742">
        <w:tc>
          <w:tcPr>
            <w:tcW w:w="4536" w:type="dxa"/>
            <w:shd w:val="clear" w:color="auto" w:fill="F2F2F2" w:themeFill="background1" w:themeFillShade="F2"/>
          </w:tcPr>
          <w:p w14:paraId="3A87F27A"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appropriate ergonomic strategies and advice to assist the patient to function effectively in their work environment</w:t>
            </w:r>
          </w:p>
        </w:tc>
        <w:tc>
          <w:tcPr>
            <w:tcW w:w="612" w:type="dxa"/>
            <w:shd w:val="clear" w:color="auto" w:fill="F2F2F2" w:themeFill="background1" w:themeFillShade="F2"/>
          </w:tcPr>
          <w:p w14:paraId="0C6E1288"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5C9A792"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542E86C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F521CA"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21DFD4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38A5DC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E3CF5C9"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3ADECF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268D4D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ABA019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CDAD9D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2E3CF7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89BEC1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0BC131A"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A35BEDC"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AE7E5C5" w14:textId="77777777" w:rsidR="00296742" w:rsidRPr="008B68A9" w:rsidRDefault="00296742" w:rsidP="00296742">
            <w:pPr>
              <w:autoSpaceDE w:val="0"/>
              <w:autoSpaceDN w:val="0"/>
              <w:adjustRightInd w:val="0"/>
              <w:rPr>
                <w:rFonts w:cs="Arial"/>
              </w:rPr>
            </w:pPr>
          </w:p>
        </w:tc>
      </w:tr>
      <w:tr w:rsidR="00296742" w:rsidRPr="008B68A9" w14:paraId="3FE39116" w14:textId="77777777" w:rsidTr="00296742">
        <w:tc>
          <w:tcPr>
            <w:tcW w:w="4536" w:type="dxa"/>
            <w:shd w:val="clear" w:color="auto" w:fill="F2F2F2" w:themeFill="background1" w:themeFillShade="F2"/>
          </w:tcPr>
          <w:p w14:paraId="37144589" w14:textId="77777777" w:rsidR="00296742" w:rsidRPr="008B68A9" w:rsidRDefault="00296742" w:rsidP="00296742">
            <w:pPr>
              <w:autoSpaceDE w:val="0"/>
              <w:autoSpaceDN w:val="0"/>
              <w:adjustRightInd w:val="0"/>
              <w:rPr>
                <w:sz w:val="18"/>
                <w:szCs w:val="18"/>
              </w:rPr>
            </w:pPr>
            <w:r w:rsidRPr="008B68A9">
              <w:rPr>
                <w:sz w:val="18"/>
                <w:szCs w:val="18"/>
              </w:rPr>
              <w:t>Demonstrate comprehensive knowledge of preventative programmes for NMS dysfunctions</w:t>
            </w:r>
          </w:p>
        </w:tc>
        <w:tc>
          <w:tcPr>
            <w:tcW w:w="612" w:type="dxa"/>
            <w:shd w:val="clear" w:color="auto" w:fill="F2F2F2" w:themeFill="background1" w:themeFillShade="F2"/>
          </w:tcPr>
          <w:p w14:paraId="1FBC6054"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8C83BE7"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54AEC80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03CE72C"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B7D5E06"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38CDA4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D9DD3CA"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AD2E6F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7F371D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16406D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5678B5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058B67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65D956E"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F3A6365"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E03E9A5"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7270B26" w14:textId="77777777" w:rsidR="00296742" w:rsidRPr="008B68A9" w:rsidRDefault="00296742" w:rsidP="00296742">
            <w:pPr>
              <w:autoSpaceDE w:val="0"/>
              <w:autoSpaceDN w:val="0"/>
              <w:adjustRightInd w:val="0"/>
              <w:rPr>
                <w:rFonts w:cs="Arial"/>
              </w:rPr>
            </w:pPr>
          </w:p>
        </w:tc>
      </w:tr>
      <w:tr w:rsidR="00296742" w:rsidRPr="008B68A9" w14:paraId="538191B5" w14:textId="77777777" w:rsidTr="00296742">
        <w:tc>
          <w:tcPr>
            <w:tcW w:w="4536" w:type="dxa"/>
          </w:tcPr>
          <w:p w14:paraId="1841E27E" w14:textId="77777777" w:rsidR="00255A42" w:rsidRPr="008B68A9" w:rsidRDefault="00255A42" w:rsidP="00296742">
            <w:pPr>
              <w:autoSpaceDE w:val="0"/>
              <w:autoSpaceDN w:val="0"/>
              <w:adjustRightInd w:val="0"/>
              <w:rPr>
                <w:b/>
                <w:bCs/>
                <w:sz w:val="18"/>
                <w:szCs w:val="18"/>
              </w:rPr>
            </w:pPr>
          </w:p>
          <w:p w14:paraId="329ACC06"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Skills</w:t>
            </w:r>
          </w:p>
          <w:p w14:paraId="7791CA42" w14:textId="77777777" w:rsidR="00255A42" w:rsidRPr="008B68A9" w:rsidRDefault="00255A42" w:rsidP="00296742">
            <w:pPr>
              <w:autoSpaceDE w:val="0"/>
              <w:autoSpaceDN w:val="0"/>
              <w:adjustRightInd w:val="0"/>
              <w:rPr>
                <w:sz w:val="18"/>
                <w:szCs w:val="18"/>
              </w:rPr>
            </w:pPr>
          </w:p>
        </w:tc>
        <w:tc>
          <w:tcPr>
            <w:tcW w:w="612" w:type="dxa"/>
          </w:tcPr>
          <w:p w14:paraId="2F093C24" w14:textId="77777777" w:rsidR="00296742" w:rsidRPr="008B68A9" w:rsidRDefault="00296742" w:rsidP="00296742">
            <w:pPr>
              <w:autoSpaceDE w:val="0"/>
              <w:autoSpaceDN w:val="0"/>
              <w:adjustRightInd w:val="0"/>
              <w:rPr>
                <w:rFonts w:cs="Arial"/>
              </w:rPr>
            </w:pPr>
          </w:p>
        </w:tc>
        <w:tc>
          <w:tcPr>
            <w:tcW w:w="522" w:type="dxa"/>
          </w:tcPr>
          <w:p w14:paraId="1054F5CA" w14:textId="77777777" w:rsidR="00296742" w:rsidRPr="008B68A9" w:rsidRDefault="00296742" w:rsidP="00296742">
            <w:pPr>
              <w:autoSpaceDE w:val="0"/>
              <w:autoSpaceDN w:val="0"/>
              <w:adjustRightInd w:val="0"/>
              <w:rPr>
                <w:rFonts w:cs="Arial"/>
              </w:rPr>
            </w:pPr>
          </w:p>
        </w:tc>
        <w:tc>
          <w:tcPr>
            <w:tcW w:w="709" w:type="dxa"/>
          </w:tcPr>
          <w:p w14:paraId="26660F84" w14:textId="77777777" w:rsidR="00296742" w:rsidRPr="008B68A9" w:rsidRDefault="00296742" w:rsidP="00296742">
            <w:pPr>
              <w:autoSpaceDE w:val="0"/>
              <w:autoSpaceDN w:val="0"/>
              <w:adjustRightInd w:val="0"/>
              <w:rPr>
                <w:rFonts w:cs="Arial"/>
              </w:rPr>
            </w:pPr>
          </w:p>
        </w:tc>
        <w:tc>
          <w:tcPr>
            <w:tcW w:w="567" w:type="dxa"/>
          </w:tcPr>
          <w:p w14:paraId="346DF938" w14:textId="77777777" w:rsidR="00296742" w:rsidRPr="008B68A9" w:rsidRDefault="00296742" w:rsidP="00296742">
            <w:pPr>
              <w:autoSpaceDE w:val="0"/>
              <w:autoSpaceDN w:val="0"/>
              <w:adjustRightInd w:val="0"/>
              <w:rPr>
                <w:rFonts w:cs="Arial"/>
              </w:rPr>
            </w:pPr>
          </w:p>
        </w:tc>
        <w:tc>
          <w:tcPr>
            <w:tcW w:w="625" w:type="dxa"/>
          </w:tcPr>
          <w:p w14:paraId="79FEB102" w14:textId="77777777" w:rsidR="00296742" w:rsidRPr="008B68A9" w:rsidRDefault="00296742" w:rsidP="00296742">
            <w:pPr>
              <w:autoSpaceDE w:val="0"/>
              <w:autoSpaceDN w:val="0"/>
              <w:adjustRightInd w:val="0"/>
              <w:rPr>
                <w:rFonts w:cs="Arial"/>
              </w:rPr>
            </w:pPr>
          </w:p>
        </w:tc>
        <w:tc>
          <w:tcPr>
            <w:tcW w:w="651" w:type="dxa"/>
          </w:tcPr>
          <w:p w14:paraId="3AD9877F" w14:textId="77777777" w:rsidR="00296742" w:rsidRPr="008B68A9" w:rsidRDefault="00296742" w:rsidP="00296742">
            <w:pPr>
              <w:autoSpaceDE w:val="0"/>
              <w:autoSpaceDN w:val="0"/>
              <w:adjustRightInd w:val="0"/>
              <w:rPr>
                <w:rFonts w:cs="Arial"/>
              </w:rPr>
            </w:pPr>
          </w:p>
        </w:tc>
        <w:tc>
          <w:tcPr>
            <w:tcW w:w="567" w:type="dxa"/>
          </w:tcPr>
          <w:p w14:paraId="462FF106" w14:textId="77777777" w:rsidR="00296742" w:rsidRPr="008B68A9" w:rsidRDefault="00296742" w:rsidP="00296742">
            <w:pPr>
              <w:autoSpaceDE w:val="0"/>
              <w:autoSpaceDN w:val="0"/>
              <w:adjustRightInd w:val="0"/>
              <w:rPr>
                <w:rFonts w:cs="Arial"/>
              </w:rPr>
            </w:pPr>
          </w:p>
        </w:tc>
        <w:tc>
          <w:tcPr>
            <w:tcW w:w="708" w:type="dxa"/>
          </w:tcPr>
          <w:p w14:paraId="383E3D82" w14:textId="77777777" w:rsidR="00296742" w:rsidRPr="008B68A9" w:rsidRDefault="00296742" w:rsidP="00296742">
            <w:pPr>
              <w:autoSpaceDE w:val="0"/>
              <w:autoSpaceDN w:val="0"/>
              <w:adjustRightInd w:val="0"/>
              <w:rPr>
                <w:rFonts w:cs="Arial"/>
              </w:rPr>
            </w:pPr>
          </w:p>
        </w:tc>
        <w:tc>
          <w:tcPr>
            <w:tcW w:w="567" w:type="dxa"/>
          </w:tcPr>
          <w:p w14:paraId="46CA8542" w14:textId="77777777" w:rsidR="00296742" w:rsidRPr="008B68A9" w:rsidRDefault="00296742" w:rsidP="00296742">
            <w:pPr>
              <w:autoSpaceDE w:val="0"/>
              <w:autoSpaceDN w:val="0"/>
              <w:adjustRightInd w:val="0"/>
              <w:rPr>
                <w:rFonts w:cs="Arial"/>
              </w:rPr>
            </w:pPr>
          </w:p>
        </w:tc>
        <w:tc>
          <w:tcPr>
            <w:tcW w:w="567" w:type="dxa"/>
          </w:tcPr>
          <w:p w14:paraId="6267176E" w14:textId="77777777" w:rsidR="00296742" w:rsidRPr="008B68A9" w:rsidRDefault="00296742" w:rsidP="00296742">
            <w:pPr>
              <w:autoSpaceDE w:val="0"/>
              <w:autoSpaceDN w:val="0"/>
              <w:adjustRightInd w:val="0"/>
              <w:rPr>
                <w:rFonts w:cs="Arial"/>
              </w:rPr>
            </w:pPr>
          </w:p>
        </w:tc>
        <w:tc>
          <w:tcPr>
            <w:tcW w:w="567" w:type="dxa"/>
          </w:tcPr>
          <w:p w14:paraId="27FACABA" w14:textId="77777777" w:rsidR="00296742" w:rsidRPr="008B68A9" w:rsidRDefault="00296742" w:rsidP="00296742">
            <w:pPr>
              <w:autoSpaceDE w:val="0"/>
              <w:autoSpaceDN w:val="0"/>
              <w:adjustRightInd w:val="0"/>
              <w:rPr>
                <w:rFonts w:cs="Arial"/>
              </w:rPr>
            </w:pPr>
          </w:p>
        </w:tc>
        <w:tc>
          <w:tcPr>
            <w:tcW w:w="567" w:type="dxa"/>
          </w:tcPr>
          <w:p w14:paraId="5B400D65" w14:textId="77777777" w:rsidR="00296742" w:rsidRPr="008B68A9" w:rsidRDefault="00296742" w:rsidP="00296742">
            <w:pPr>
              <w:autoSpaceDE w:val="0"/>
              <w:autoSpaceDN w:val="0"/>
              <w:adjustRightInd w:val="0"/>
              <w:rPr>
                <w:rFonts w:cs="Arial"/>
              </w:rPr>
            </w:pPr>
          </w:p>
        </w:tc>
        <w:tc>
          <w:tcPr>
            <w:tcW w:w="567" w:type="dxa"/>
          </w:tcPr>
          <w:p w14:paraId="434ED500" w14:textId="77777777" w:rsidR="00296742" w:rsidRPr="008B68A9" w:rsidRDefault="00296742" w:rsidP="00296742">
            <w:pPr>
              <w:autoSpaceDE w:val="0"/>
              <w:autoSpaceDN w:val="0"/>
              <w:adjustRightInd w:val="0"/>
              <w:rPr>
                <w:rFonts w:cs="Arial"/>
              </w:rPr>
            </w:pPr>
          </w:p>
        </w:tc>
        <w:tc>
          <w:tcPr>
            <w:tcW w:w="549" w:type="dxa"/>
          </w:tcPr>
          <w:p w14:paraId="424E3DC3"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4EA436BC"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CD49C6C" w14:textId="77777777" w:rsidR="00296742" w:rsidRPr="008B68A9" w:rsidRDefault="00296742" w:rsidP="00296742">
            <w:pPr>
              <w:autoSpaceDE w:val="0"/>
              <w:autoSpaceDN w:val="0"/>
              <w:adjustRightInd w:val="0"/>
              <w:rPr>
                <w:rFonts w:cs="Arial"/>
              </w:rPr>
            </w:pPr>
          </w:p>
        </w:tc>
      </w:tr>
      <w:tr w:rsidR="00296742" w:rsidRPr="008B68A9" w14:paraId="3A9B6F09" w14:textId="77777777" w:rsidTr="00296742">
        <w:tc>
          <w:tcPr>
            <w:tcW w:w="4536" w:type="dxa"/>
            <w:shd w:val="clear" w:color="auto" w:fill="F2F2F2" w:themeFill="background1" w:themeFillShade="F2"/>
          </w:tcPr>
          <w:p w14:paraId="2CBFA89E" w14:textId="77777777" w:rsidR="00296742" w:rsidRPr="008B68A9" w:rsidRDefault="00296742" w:rsidP="00296742">
            <w:pPr>
              <w:autoSpaceDE w:val="0"/>
              <w:autoSpaceDN w:val="0"/>
              <w:adjustRightInd w:val="0"/>
              <w:rPr>
                <w:sz w:val="18"/>
                <w:szCs w:val="18"/>
              </w:rPr>
            </w:pPr>
            <w:r w:rsidRPr="008B68A9">
              <w:rPr>
                <w:sz w:val="18"/>
                <w:szCs w:val="18"/>
              </w:rPr>
              <w:t>Demonstrate application of comprehensive knowledge of OMT in the examination and management of patients with NMS dysfunction</w:t>
            </w:r>
          </w:p>
        </w:tc>
        <w:tc>
          <w:tcPr>
            <w:tcW w:w="612" w:type="dxa"/>
            <w:shd w:val="clear" w:color="auto" w:fill="F2F2F2" w:themeFill="background1" w:themeFillShade="F2"/>
          </w:tcPr>
          <w:p w14:paraId="4FB48366"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5B21BD44" w14:textId="77777777" w:rsidR="00296742" w:rsidRPr="008B68A9" w:rsidRDefault="00296742" w:rsidP="00296742">
            <w:pPr>
              <w:autoSpaceDE w:val="0"/>
              <w:autoSpaceDN w:val="0"/>
              <w:adjustRightInd w:val="0"/>
              <w:rPr>
                <w:rFonts w:cs="Arial"/>
                <w:b/>
                <w:bCs/>
              </w:rPr>
            </w:pPr>
          </w:p>
        </w:tc>
        <w:tc>
          <w:tcPr>
            <w:tcW w:w="709" w:type="dxa"/>
            <w:shd w:val="clear" w:color="auto" w:fill="F2F2F2" w:themeFill="background1" w:themeFillShade="F2"/>
          </w:tcPr>
          <w:p w14:paraId="3866B20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6C92FC1"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7F39DE32"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6A0E114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8B8FCCD"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2BC7069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D537DB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70B4A5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73002E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7EB8E0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2B4EBB9"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51C40D18"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69373958"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069FC6D4" w14:textId="77777777" w:rsidR="00296742" w:rsidRPr="008B68A9" w:rsidRDefault="00296742" w:rsidP="00296742">
            <w:pPr>
              <w:autoSpaceDE w:val="0"/>
              <w:autoSpaceDN w:val="0"/>
              <w:adjustRightInd w:val="0"/>
              <w:rPr>
                <w:rFonts w:cs="Arial"/>
                <w:b/>
                <w:bCs/>
              </w:rPr>
            </w:pPr>
          </w:p>
        </w:tc>
      </w:tr>
      <w:tr w:rsidR="00672C08" w:rsidRPr="008B68A9" w14:paraId="3B5DB79E" w14:textId="77777777" w:rsidTr="00296742">
        <w:tc>
          <w:tcPr>
            <w:tcW w:w="4536" w:type="dxa"/>
            <w:shd w:val="clear" w:color="auto" w:fill="F2F2F2" w:themeFill="background1" w:themeFillShade="F2"/>
          </w:tcPr>
          <w:p w14:paraId="77FF72B3" w14:textId="77777777" w:rsidR="00672C08" w:rsidRPr="008B68A9" w:rsidRDefault="00672C08" w:rsidP="00296742">
            <w:pPr>
              <w:autoSpaceDE w:val="0"/>
              <w:autoSpaceDN w:val="0"/>
              <w:adjustRightInd w:val="0"/>
              <w:rPr>
                <w:sz w:val="18"/>
                <w:szCs w:val="18"/>
              </w:rPr>
            </w:pPr>
            <w:r w:rsidRPr="008B68A9">
              <w:rPr>
                <w:sz w:val="18"/>
                <w:szCs w:val="18"/>
              </w:rPr>
              <w:t>Demonstrate accurate clinical physical diagnosis of NMS dysfunctions</w:t>
            </w:r>
          </w:p>
        </w:tc>
        <w:tc>
          <w:tcPr>
            <w:tcW w:w="612" w:type="dxa"/>
            <w:shd w:val="clear" w:color="auto" w:fill="F2F2F2" w:themeFill="background1" w:themeFillShade="F2"/>
          </w:tcPr>
          <w:p w14:paraId="1DE03357" w14:textId="77777777" w:rsidR="00672C08" w:rsidRPr="008B68A9" w:rsidRDefault="00672C08" w:rsidP="00296742">
            <w:pPr>
              <w:autoSpaceDE w:val="0"/>
              <w:autoSpaceDN w:val="0"/>
              <w:adjustRightInd w:val="0"/>
              <w:rPr>
                <w:rFonts w:cs="Arial"/>
                <w:b/>
                <w:bCs/>
              </w:rPr>
            </w:pPr>
          </w:p>
        </w:tc>
        <w:tc>
          <w:tcPr>
            <w:tcW w:w="522" w:type="dxa"/>
            <w:shd w:val="clear" w:color="auto" w:fill="F2F2F2" w:themeFill="background1" w:themeFillShade="F2"/>
          </w:tcPr>
          <w:p w14:paraId="3D1E6340" w14:textId="77777777" w:rsidR="00672C08" w:rsidRPr="008B68A9" w:rsidRDefault="00672C08" w:rsidP="00296742">
            <w:pPr>
              <w:autoSpaceDE w:val="0"/>
              <w:autoSpaceDN w:val="0"/>
              <w:adjustRightInd w:val="0"/>
              <w:rPr>
                <w:rFonts w:cs="Arial"/>
                <w:b/>
                <w:bCs/>
              </w:rPr>
            </w:pPr>
          </w:p>
        </w:tc>
        <w:tc>
          <w:tcPr>
            <w:tcW w:w="709" w:type="dxa"/>
            <w:shd w:val="clear" w:color="auto" w:fill="F2F2F2" w:themeFill="background1" w:themeFillShade="F2"/>
          </w:tcPr>
          <w:p w14:paraId="51D27580" w14:textId="77777777" w:rsidR="00672C08" w:rsidRPr="008B68A9" w:rsidRDefault="00672C08" w:rsidP="00296742">
            <w:pPr>
              <w:autoSpaceDE w:val="0"/>
              <w:autoSpaceDN w:val="0"/>
              <w:adjustRightInd w:val="0"/>
              <w:rPr>
                <w:rFonts w:cs="Arial"/>
                <w:b/>
                <w:bCs/>
              </w:rPr>
            </w:pPr>
          </w:p>
        </w:tc>
        <w:tc>
          <w:tcPr>
            <w:tcW w:w="567" w:type="dxa"/>
            <w:shd w:val="clear" w:color="auto" w:fill="F2F2F2" w:themeFill="background1" w:themeFillShade="F2"/>
          </w:tcPr>
          <w:p w14:paraId="11F294E2" w14:textId="77777777" w:rsidR="00672C08" w:rsidRPr="008B68A9" w:rsidRDefault="00672C08" w:rsidP="00296742">
            <w:pPr>
              <w:autoSpaceDE w:val="0"/>
              <w:autoSpaceDN w:val="0"/>
              <w:adjustRightInd w:val="0"/>
              <w:rPr>
                <w:rFonts w:cs="Arial"/>
                <w:b/>
                <w:bCs/>
              </w:rPr>
            </w:pPr>
          </w:p>
        </w:tc>
        <w:tc>
          <w:tcPr>
            <w:tcW w:w="625" w:type="dxa"/>
            <w:shd w:val="clear" w:color="auto" w:fill="F2F2F2" w:themeFill="background1" w:themeFillShade="F2"/>
          </w:tcPr>
          <w:p w14:paraId="22464C5D" w14:textId="77777777" w:rsidR="00672C08" w:rsidRPr="008B68A9" w:rsidRDefault="00672C08" w:rsidP="00296742">
            <w:pPr>
              <w:autoSpaceDE w:val="0"/>
              <w:autoSpaceDN w:val="0"/>
              <w:adjustRightInd w:val="0"/>
              <w:rPr>
                <w:rFonts w:cs="Arial"/>
                <w:b/>
                <w:bCs/>
              </w:rPr>
            </w:pPr>
          </w:p>
        </w:tc>
        <w:tc>
          <w:tcPr>
            <w:tcW w:w="651" w:type="dxa"/>
            <w:shd w:val="clear" w:color="auto" w:fill="F2F2F2" w:themeFill="background1" w:themeFillShade="F2"/>
          </w:tcPr>
          <w:p w14:paraId="7DEC5057" w14:textId="77777777" w:rsidR="00672C08" w:rsidRPr="008B68A9" w:rsidRDefault="00672C08" w:rsidP="00296742">
            <w:pPr>
              <w:autoSpaceDE w:val="0"/>
              <w:autoSpaceDN w:val="0"/>
              <w:adjustRightInd w:val="0"/>
              <w:rPr>
                <w:rFonts w:cs="Arial"/>
                <w:b/>
                <w:bCs/>
              </w:rPr>
            </w:pPr>
          </w:p>
        </w:tc>
        <w:tc>
          <w:tcPr>
            <w:tcW w:w="567" w:type="dxa"/>
            <w:shd w:val="clear" w:color="auto" w:fill="F2F2F2" w:themeFill="background1" w:themeFillShade="F2"/>
          </w:tcPr>
          <w:p w14:paraId="6DD32186" w14:textId="77777777" w:rsidR="00672C08" w:rsidRPr="008B68A9" w:rsidRDefault="00672C08" w:rsidP="00296742">
            <w:pPr>
              <w:autoSpaceDE w:val="0"/>
              <w:autoSpaceDN w:val="0"/>
              <w:adjustRightInd w:val="0"/>
              <w:rPr>
                <w:rFonts w:cs="Arial"/>
                <w:b/>
                <w:bCs/>
              </w:rPr>
            </w:pPr>
          </w:p>
        </w:tc>
        <w:tc>
          <w:tcPr>
            <w:tcW w:w="708" w:type="dxa"/>
            <w:shd w:val="clear" w:color="auto" w:fill="F2F2F2" w:themeFill="background1" w:themeFillShade="F2"/>
          </w:tcPr>
          <w:p w14:paraId="57B9FEB3" w14:textId="77777777" w:rsidR="00672C08" w:rsidRPr="008B68A9" w:rsidRDefault="00672C08" w:rsidP="00296742">
            <w:pPr>
              <w:autoSpaceDE w:val="0"/>
              <w:autoSpaceDN w:val="0"/>
              <w:adjustRightInd w:val="0"/>
              <w:rPr>
                <w:rFonts w:cs="Arial"/>
                <w:b/>
                <w:bCs/>
              </w:rPr>
            </w:pPr>
          </w:p>
        </w:tc>
        <w:tc>
          <w:tcPr>
            <w:tcW w:w="567" w:type="dxa"/>
            <w:shd w:val="clear" w:color="auto" w:fill="F2F2F2" w:themeFill="background1" w:themeFillShade="F2"/>
          </w:tcPr>
          <w:p w14:paraId="156CFDF5" w14:textId="77777777" w:rsidR="00672C08" w:rsidRPr="008B68A9" w:rsidRDefault="00672C08" w:rsidP="00296742">
            <w:pPr>
              <w:autoSpaceDE w:val="0"/>
              <w:autoSpaceDN w:val="0"/>
              <w:adjustRightInd w:val="0"/>
              <w:rPr>
                <w:rFonts w:cs="Arial"/>
                <w:b/>
                <w:bCs/>
              </w:rPr>
            </w:pPr>
          </w:p>
        </w:tc>
        <w:tc>
          <w:tcPr>
            <w:tcW w:w="567" w:type="dxa"/>
            <w:shd w:val="clear" w:color="auto" w:fill="F2F2F2" w:themeFill="background1" w:themeFillShade="F2"/>
          </w:tcPr>
          <w:p w14:paraId="11576D2F" w14:textId="77777777" w:rsidR="00672C08" w:rsidRPr="008B68A9" w:rsidRDefault="00672C08" w:rsidP="00296742">
            <w:pPr>
              <w:autoSpaceDE w:val="0"/>
              <w:autoSpaceDN w:val="0"/>
              <w:adjustRightInd w:val="0"/>
              <w:rPr>
                <w:rFonts w:cs="Arial"/>
                <w:b/>
                <w:bCs/>
              </w:rPr>
            </w:pPr>
          </w:p>
        </w:tc>
        <w:tc>
          <w:tcPr>
            <w:tcW w:w="567" w:type="dxa"/>
            <w:shd w:val="clear" w:color="auto" w:fill="F2F2F2" w:themeFill="background1" w:themeFillShade="F2"/>
          </w:tcPr>
          <w:p w14:paraId="62045AFF" w14:textId="77777777" w:rsidR="00672C08" w:rsidRPr="008B68A9" w:rsidRDefault="00672C08" w:rsidP="00296742">
            <w:pPr>
              <w:autoSpaceDE w:val="0"/>
              <w:autoSpaceDN w:val="0"/>
              <w:adjustRightInd w:val="0"/>
              <w:rPr>
                <w:rFonts w:cs="Arial"/>
                <w:b/>
                <w:bCs/>
              </w:rPr>
            </w:pPr>
          </w:p>
        </w:tc>
        <w:tc>
          <w:tcPr>
            <w:tcW w:w="567" w:type="dxa"/>
            <w:shd w:val="clear" w:color="auto" w:fill="F2F2F2" w:themeFill="background1" w:themeFillShade="F2"/>
          </w:tcPr>
          <w:p w14:paraId="5C23C7F2" w14:textId="77777777" w:rsidR="00672C08" w:rsidRPr="008B68A9" w:rsidRDefault="00672C08" w:rsidP="00296742">
            <w:pPr>
              <w:autoSpaceDE w:val="0"/>
              <w:autoSpaceDN w:val="0"/>
              <w:adjustRightInd w:val="0"/>
              <w:rPr>
                <w:rFonts w:cs="Arial"/>
                <w:b/>
                <w:bCs/>
              </w:rPr>
            </w:pPr>
          </w:p>
        </w:tc>
        <w:tc>
          <w:tcPr>
            <w:tcW w:w="567" w:type="dxa"/>
            <w:shd w:val="clear" w:color="auto" w:fill="F2F2F2" w:themeFill="background1" w:themeFillShade="F2"/>
          </w:tcPr>
          <w:p w14:paraId="63BA6A8D" w14:textId="77777777" w:rsidR="00672C08" w:rsidRPr="008B68A9" w:rsidRDefault="00672C08" w:rsidP="00296742">
            <w:pPr>
              <w:autoSpaceDE w:val="0"/>
              <w:autoSpaceDN w:val="0"/>
              <w:adjustRightInd w:val="0"/>
              <w:rPr>
                <w:rFonts w:cs="Arial"/>
                <w:b/>
                <w:bCs/>
              </w:rPr>
            </w:pPr>
          </w:p>
        </w:tc>
        <w:tc>
          <w:tcPr>
            <w:tcW w:w="549" w:type="dxa"/>
            <w:shd w:val="clear" w:color="auto" w:fill="F2F2F2" w:themeFill="background1" w:themeFillShade="F2"/>
          </w:tcPr>
          <w:p w14:paraId="019682AF" w14:textId="77777777" w:rsidR="00672C08" w:rsidRPr="008B68A9" w:rsidRDefault="00672C08"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062036CA" w14:textId="77777777" w:rsidR="00672C08" w:rsidRPr="008B68A9" w:rsidRDefault="00672C08"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1CE2943D" w14:textId="77777777" w:rsidR="00672C08" w:rsidRPr="008B68A9" w:rsidRDefault="00672C08" w:rsidP="00296742">
            <w:pPr>
              <w:autoSpaceDE w:val="0"/>
              <w:autoSpaceDN w:val="0"/>
              <w:adjustRightInd w:val="0"/>
              <w:rPr>
                <w:rFonts w:cs="Arial"/>
                <w:b/>
                <w:bCs/>
              </w:rPr>
            </w:pPr>
          </w:p>
        </w:tc>
      </w:tr>
      <w:tr w:rsidR="00296742" w:rsidRPr="008B68A9" w14:paraId="1B20C037" w14:textId="77777777" w:rsidTr="00296742">
        <w:tc>
          <w:tcPr>
            <w:tcW w:w="4536" w:type="dxa"/>
            <w:shd w:val="clear" w:color="auto" w:fill="F2F2F2" w:themeFill="background1" w:themeFillShade="F2"/>
          </w:tcPr>
          <w:p w14:paraId="1559FF95" w14:textId="77777777" w:rsidR="00296742" w:rsidRPr="008B68A9" w:rsidRDefault="00296742" w:rsidP="00296742">
            <w:pPr>
              <w:autoSpaceDE w:val="0"/>
              <w:autoSpaceDN w:val="0"/>
              <w:adjustRightInd w:val="0"/>
              <w:rPr>
                <w:sz w:val="18"/>
                <w:szCs w:val="18"/>
              </w:rPr>
            </w:pPr>
            <w:r w:rsidRPr="008B68A9">
              <w:rPr>
                <w:sz w:val="18"/>
                <w:szCs w:val="18"/>
              </w:rPr>
              <w:t xml:space="preserve">Demonstrate critical evaluation of the contribution of the OMT knowledge to the examination and management of the patient with NMS dysfunction </w:t>
            </w:r>
          </w:p>
        </w:tc>
        <w:tc>
          <w:tcPr>
            <w:tcW w:w="612" w:type="dxa"/>
            <w:shd w:val="clear" w:color="auto" w:fill="F2F2F2" w:themeFill="background1" w:themeFillShade="F2"/>
          </w:tcPr>
          <w:p w14:paraId="38AEA463"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EE538B8"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5ABD9AA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6E2A7CC"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04C209E"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38C094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4C5490"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154F0A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2A1166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8E632A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2332A4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FEADE2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0598CFB"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6825AF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1E89125"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21502FF" w14:textId="77777777" w:rsidR="00296742" w:rsidRPr="008B68A9" w:rsidRDefault="00296742" w:rsidP="00296742">
            <w:pPr>
              <w:autoSpaceDE w:val="0"/>
              <w:autoSpaceDN w:val="0"/>
              <w:adjustRightInd w:val="0"/>
              <w:rPr>
                <w:rFonts w:cs="Arial"/>
              </w:rPr>
            </w:pPr>
          </w:p>
        </w:tc>
      </w:tr>
      <w:tr w:rsidR="00296742" w:rsidRPr="008B68A9" w14:paraId="0AEC922A" w14:textId="77777777" w:rsidTr="00296742">
        <w:tc>
          <w:tcPr>
            <w:tcW w:w="4536" w:type="dxa"/>
            <w:shd w:val="clear" w:color="auto" w:fill="F2F2F2" w:themeFill="background1" w:themeFillShade="F2"/>
          </w:tcPr>
          <w:p w14:paraId="527AADB6" w14:textId="77777777" w:rsidR="00296742" w:rsidRPr="008B68A9" w:rsidRDefault="00296742" w:rsidP="00296742">
            <w:pPr>
              <w:autoSpaceDE w:val="0"/>
              <w:autoSpaceDN w:val="0"/>
              <w:adjustRightInd w:val="0"/>
              <w:rPr>
                <w:sz w:val="18"/>
                <w:szCs w:val="18"/>
              </w:rPr>
            </w:pPr>
            <w:r w:rsidRPr="008B68A9">
              <w:rPr>
                <w:sz w:val="18"/>
                <w:szCs w:val="18"/>
              </w:rPr>
              <w:t>Demonstrate integration of principles of mobilisation and manipulation as a component of multimodal OMT Physical Therapy management</w:t>
            </w:r>
          </w:p>
        </w:tc>
        <w:tc>
          <w:tcPr>
            <w:tcW w:w="612" w:type="dxa"/>
            <w:shd w:val="clear" w:color="auto" w:fill="F2F2F2" w:themeFill="background1" w:themeFillShade="F2"/>
          </w:tcPr>
          <w:p w14:paraId="4766EDA4"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2B79434"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67BD70B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9B31C4"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1D11901"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DB8E4F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93410DA"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D774C1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4AFFB5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E49BD0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DE5848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919A70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82980AC"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B3A2B1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194CF35"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4DDC572" w14:textId="77777777" w:rsidR="00296742" w:rsidRPr="008B68A9" w:rsidRDefault="00296742" w:rsidP="00296742">
            <w:pPr>
              <w:autoSpaceDE w:val="0"/>
              <w:autoSpaceDN w:val="0"/>
              <w:adjustRightInd w:val="0"/>
              <w:rPr>
                <w:rFonts w:cs="Arial"/>
              </w:rPr>
            </w:pPr>
          </w:p>
        </w:tc>
      </w:tr>
      <w:tr w:rsidR="00296742" w:rsidRPr="008B68A9" w14:paraId="7888D3B8" w14:textId="77777777" w:rsidTr="00296742">
        <w:tc>
          <w:tcPr>
            <w:tcW w:w="4536" w:type="dxa"/>
            <w:shd w:val="clear" w:color="auto" w:fill="F2F2F2" w:themeFill="background1" w:themeFillShade="F2"/>
          </w:tcPr>
          <w:p w14:paraId="30B01BD7" w14:textId="77777777" w:rsidR="00296742" w:rsidRPr="008B68A9" w:rsidRDefault="00296742" w:rsidP="00296742">
            <w:pPr>
              <w:autoSpaceDE w:val="0"/>
              <w:autoSpaceDN w:val="0"/>
              <w:adjustRightInd w:val="0"/>
              <w:rPr>
                <w:sz w:val="18"/>
                <w:szCs w:val="18"/>
              </w:rPr>
            </w:pPr>
            <w:r w:rsidRPr="008B68A9">
              <w:rPr>
                <w:sz w:val="18"/>
                <w:szCs w:val="18"/>
              </w:rPr>
              <w:t>Demonstrate integration of principles of exercise physiology as it applies to therapeutic rehabilitation exercise programmes as a component of multimodal OMT Physical Therapy intervention for management of NMS dysfunction</w:t>
            </w:r>
          </w:p>
        </w:tc>
        <w:tc>
          <w:tcPr>
            <w:tcW w:w="612" w:type="dxa"/>
            <w:shd w:val="clear" w:color="auto" w:fill="F2F2F2" w:themeFill="background1" w:themeFillShade="F2"/>
          </w:tcPr>
          <w:p w14:paraId="6F28E4FD"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EE5AE9B"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1C682AF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3459B46"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062C033"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77409F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B02838"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603D77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C6ECCD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1B6678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DAE315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A85A4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B9D51E7"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D5BF69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C0FD95E"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712D52D" w14:textId="77777777" w:rsidR="00296742" w:rsidRPr="008B68A9" w:rsidRDefault="00296742" w:rsidP="00296742">
            <w:pPr>
              <w:autoSpaceDE w:val="0"/>
              <w:autoSpaceDN w:val="0"/>
              <w:adjustRightInd w:val="0"/>
              <w:rPr>
                <w:rFonts w:cs="Arial"/>
              </w:rPr>
            </w:pPr>
          </w:p>
        </w:tc>
      </w:tr>
      <w:tr w:rsidR="00296742" w:rsidRPr="008B68A9" w14:paraId="48B603AC" w14:textId="77777777" w:rsidTr="00296742">
        <w:tc>
          <w:tcPr>
            <w:tcW w:w="4536" w:type="dxa"/>
            <w:shd w:val="clear" w:color="auto" w:fill="F2F2F2" w:themeFill="background1" w:themeFillShade="F2"/>
          </w:tcPr>
          <w:p w14:paraId="342F38C6" w14:textId="77777777" w:rsidR="00296742" w:rsidRPr="008B68A9" w:rsidRDefault="00296742" w:rsidP="00296742">
            <w:pPr>
              <w:autoSpaceDE w:val="0"/>
              <w:autoSpaceDN w:val="0"/>
              <w:adjustRightInd w:val="0"/>
              <w:rPr>
                <w:sz w:val="18"/>
                <w:szCs w:val="18"/>
              </w:rPr>
            </w:pPr>
            <w:r w:rsidRPr="008B68A9">
              <w:rPr>
                <w:sz w:val="18"/>
                <w:szCs w:val="18"/>
              </w:rPr>
              <w:t xml:space="preserve">Demonstrate integration of principles of motor-learning as a component of multimodal OMT Physical Therapy intervention for management of NMS dysfunction </w:t>
            </w:r>
          </w:p>
        </w:tc>
        <w:tc>
          <w:tcPr>
            <w:tcW w:w="612" w:type="dxa"/>
            <w:shd w:val="clear" w:color="auto" w:fill="F2F2F2" w:themeFill="background1" w:themeFillShade="F2"/>
          </w:tcPr>
          <w:p w14:paraId="12A1D262"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510B3E5"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4CD23E2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8A7D9A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A54BF72"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041369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0D8A90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2D87D4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64A040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08A2D9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00466B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3E4E79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F95BB1D"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E381BE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9935AF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5166F3C" w14:textId="77777777" w:rsidR="00296742" w:rsidRPr="008B68A9" w:rsidRDefault="00296742" w:rsidP="00296742">
            <w:pPr>
              <w:autoSpaceDE w:val="0"/>
              <w:autoSpaceDN w:val="0"/>
              <w:adjustRightInd w:val="0"/>
              <w:rPr>
                <w:rFonts w:cs="Arial"/>
              </w:rPr>
            </w:pPr>
          </w:p>
        </w:tc>
      </w:tr>
      <w:tr w:rsidR="00296742" w:rsidRPr="008B68A9" w14:paraId="4CAB4EA8" w14:textId="77777777" w:rsidTr="00296742">
        <w:tc>
          <w:tcPr>
            <w:tcW w:w="4536" w:type="dxa"/>
            <w:shd w:val="clear" w:color="auto" w:fill="F2F2F2" w:themeFill="background1" w:themeFillShade="F2"/>
          </w:tcPr>
          <w:p w14:paraId="09B7C424" w14:textId="77777777" w:rsidR="00296742" w:rsidRPr="008B68A9" w:rsidRDefault="00296742" w:rsidP="00296742">
            <w:pPr>
              <w:autoSpaceDE w:val="0"/>
              <w:autoSpaceDN w:val="0"/>
              <w:adjustRightInd w:val="0"/>
              <w:rPr>
                <w:sz w:val="18"/>
                <w:szCs w:val="18"/>
              </w:rPr>
            </w:pPr>
            <w:r w:rsidRPr="008B68A9">
              <w:rPr>
                <w:sz w:val="18"/>
                <w:szCs w:val="18"/>
              </w:rPr>
              <w:t>Demonstrate integration of principles of patient education as a component of multimodal OMT Physical Therapy intervention for management of NMS dysfunction</w:t>
            </w:r>
          </w:p>
        </w:tc>
        <w:tc>
          <w:tcPr>
            <w:tcW w:w="612" w:type="dxa"/>
            <w:shd w:val="clear" w:color="auto" w:fill="F2F2F2" w:themeFill="background1" w:themeFillShade="F2"/>
          </w:tcPr>
          <w:p w14:paraId="69EC46B5"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8617F59"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3F5F3AE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3633A8F"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0CA51D8"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CB2B9C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F8D5610"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C2B972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F51957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DF02B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7716B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0AE6EB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D9A02B"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DE274F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3AE6F1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5E992A2" w14:textId="77777777" w:rsidR="00296742" w:rsidRPr="008B68A9" w:rsidRDefault="00296742" w:rsidP="00296742">
            <w:pPr>
              <w:autoSpaceDE w:val="0"/>
              <w:autoSpaceDN w:val="0"/>
              <w:adjustRightInd w:val="0"/>
              <w:rPr>
                <w:rFonts w:cs="Arial"/>
              </w:rPr>
            </w:pPr>
          </w:p>
        </w:tc>
      </w:tr>
      <w:tr w:rsidR="00296742" w:rsidRPr="008B68A9" w14:paraId="1EBBD50F" w14:textId="77777777" w:rsidTr="00296742">
        <w:tc>
          <w:tcPr>
            <w:tcW w:w="4536" w:type="dxa"/>
            <w:shd w:val="clear" w:color="auto" w:fill="F2F2F2" w:themeFill="background1" w:themeFillShade="F2"/>
          </w:tcPr>
          <w:p w14:paraId="62F55BE5" w14:textId="6F15CE03" w:rsidR="00296742" w:rsidRPr="008B68A9" w:rsidRDefault="00296742" w:rsidP="00584214">
            <w:pPr>
              <w:autoSpaceDE w:val="0"/>
              <w:autoSpaceDN w:val="0"/>
              <w:adjustRightInd w:val="0"/>
              <w:rPr>
                <w:sz w:val="18"/>
                <w:szCs w:val="18"/>
              </w:rPr>
            </w:pPr>
            <w:r w:rsidRPr="008B68A9">
              <w:rPr>
                <w:sz w:val="18"/>
                <w:szCs w:val="18"/>
              </w:rPr>
              <w:t>Demonstrate integration of principles of other modalities (such as taping, bracing, electrop</w:t>
            </w:r>
            <w:r w:rsidR="00584214">
              <w:rPr>
                <w:sz w:val="18"/>
                <w:szCs w:val="18"/>
              </w:rPr>
              <w:t>hysical modalities, acupuncture</w:t>
            </w:r>
            <w:r w:rsidRPr="008B68A9">
              <w:rPr>
                <w:sz w:val="18"/>
                <w:szCs w:val="18"/>
              </w:rPr>
              <w:t>/needling) as a component of multimodal OMT Physical Therapy intervention for management of NMS dysfunction</w:t>
            </w:r>
          </w:p>
        </w:tc>
        <w:tc>
          <w:tcPr>
            <w:tcW w:w="612" w:type="dxa"/>
            <w:shd w:val="clear" w:color="auto" w:fill="F2F2F2" w:themeFill="background1" w:themeFillShade="F2"/>
          </w:tcPr>
          <w:p w14:paraId="79D34A5D"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9D8BA63"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4A73315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037E9F6"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C174DAC"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50B880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66DD4B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E85A94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8BCB36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A3A8A3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2D57B7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2EE0DA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18F54FA"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2BBDE54"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C4CF863"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FE1A676" w14:textId="77777777" w:rsidR="00296742" w:rsidRPr="008B68A9" w:rsidRDefault="00296742" w:rsidP="00296742">
            <w:pPr>
              <w:autoSpaceDE w:val="0"/>
              <w:autoSpaceDN w:val="0"/>
              <w:adjustRightInd w:val="0"/>
              <w:rPr>
                <w:rFonts w:cs="Arial"/>
              </w:rPr>
            </w:pPr>
          </w:p>
        </w:tc>
      </w:tr>
      <w:tr w:rsidR="00296742" w:rsidRPr="008B68A9" w14:paraId="773AA662" w14:textId="77777777" w:rsidTr="00296742">
        <w:tc>
          <w:tcPr>
            <w:tcW w:w="4536" w:type="dxa"/>
            <w:shd w:val="clear" w:color="auto" w:fill="F2F2F2" w:themeFill="background1" w:themeFillShade="F2"/>
          </w:tcPr>
          <w:p w14:paraId="26E97246" w14:textId="77777777" w:rsidR="00296742" w:rsidRPr="008B68A9" w:rsidRDefault="00296742" w:rsidP="00296742">
            <w:pPr>
              <w:autoSpaceDE w:val="0"/>
              <w:autoSpaceDN w:val="0"/>
              <w:adjustRightInd w:val="0"/>
              <w:rPr>
                <w:sz w:val="18"/>
                <w:szCs w:val="18"/>
              </w:rPr>
            </w:pPr>
            <w:r w:rsidRPr="008B68A9">
              <w:rPr>
                <w:sz w:val="18"/>
                <w:szCs w:val="18"/>
              </w:rPr>
              <w:t>Demonstrate advanced use of interpersonal and communication skills in effective application of OMT during the patient history, physical examination, reassessment of patients, patient management and in all documentation</w:t>
            </w:r>
          </w:p>
        </w:tc>
        <w:tc>
          <w:tcPr>
            <w:tcW w:w="612" w:type="dxa"/>
            <w:shd w:val="clear" w:color="auto" w:fill="F2F2F2" w:themeFill="background1" w:themeFillShade="F2"/>
          </w:tcPr>
          <w:p w14:paraId="64D1A864"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A35F0AC"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625EE95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2AE6A0"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EDE8C85"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AC1C90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749A4A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F3E5A5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61D3E0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AE1A51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D87BB5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B2C1F0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6B01303"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BD6130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EA51BE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F2C72BD" w14:textId="77777777" w:rsidR="00296742" w:rsidRPr="008B68A9" w:rsidRDefault="00296742" w:rsidP="00296742">
            <w:pPr>
              <w:autoSpaceDE w:val="0"/>
              <w:autoSpaceDN w:val="0"/>
              <w:adjustRightInd w:val="0"/>
              <w:rPr>
                <w:rFonts w:cs="Arial"/>
              </w:rPr>
            </w:pPr>
          </w:p>
        </w:tc>
      </w:tr>
      <w:tr w:rsidR="00296742" w:rsidRPr="008B68A9" w14:paraId="2BF5176F" w14:textId="77777777" w:rsidTr="00296742">
        <w:tc>
          <w:tcPr>
            <w:tcW w:w="4536" w:type="dxa"/>
          </w:tcPr>
          <w:p w14:paraId="200DE2C2" w14:textId="77777777" w:rsidR="00255A42" w:rsidRPr="008B68A9" w:rsidRDefault="00255A42" w:rsidP="00296742">
            <w:pPr>
              <w:rPr>
                <w:b/>
                <w:bCs/>
                <w:sz w:val="18"/>
                <w:szCs w:val="18"/>
              </w:rPr>
            </w:pPr>
          </w:p>
          <w:p w14:paraId="4FC0E858" w14:textId="77777777" w:rsidR="00296742" w:rsidRPr="008B68A9" w:rsidRDefault="00296742" w:rsidP="00296742">
            <w:pPr>
              <w:rPr>
                <w:b/>
                <w:bCs/>
                <w:sz w:val="18"/>
                <w:szCs w:val="18"/>
              </w:rPr>
            </w:pPr>
            <w:r w:rsidRPr="008B68A9">
              <w:rPr>
                <w:b/>
                <w:bCs/>
                <w:sz w:val="18"/>
                <w:szCs w:val="18"/>
              </w:rPr>
              <w:t>Competencies Relating to Attributes</w:t>
            </w:r>
          </w:p>
          <w:p w14:paraId="369E56D4" w14:textId="77777777" w:rsidR="00255A42" w:rsidRPr="008B68A9" w:rsidRDefault="00255A42" w:rsidP="00296742">
            <w:pPr>
              <w:rPr>
                <w:sz w:val="18"/>
                <w:szCs w:val="18"/>
              </w:rPr>
            </w:pPr>
          </w:p>
        </w:tc>
        <w:tc>
          <w:tcPr>
            <w:tcW w:w="612" w:type="dxa"/>
          </w:tcPr>
          <w:p w14:paraId="7375DB34" w14:textId="77777777" w:rsidR="00296742" w:rsidRPr="008B68A9" w:rsidRDefault="00296742" w:rsidP="00296742">
            <w:pPr>
              <w:autoSpaceDE w:val="0"/>
              <w:autoSpaceDN w:val="0"/>
              <w:adjustRightInd w:val="0"/>
              <w:rPr>
                <w:rFonts w:cs="Arial"/>
              </w:rPr>
            </w:pPr>
          </w:p>
        </w:tc>
        <w:tc>
          <w:tcPr>
            <w:tcW w:w="522" w:type="dxa"/>
          </w:tcPr>
          <w:p w14:paraId="0B675214" w14:textId="77777777" w:rsidR="00296742" w:rsidRPr="008B68A9" w:rsidRDefault="00296742" w:rsidP="00296742">
            <w:pPr>
              <w:autoSpaceDE w:val="0"/>
              <w:autoSpaceDN w:val="0"/>
              <w:adjustRightInd w:val="0"/>
              <w:rPr>
                <w:rFonts w:cs="Arial"/>
              </w:rPr>
            </w:pPr>
          </w:p>
        </w:tc>
        <w:tc>
          <w:tcPr>
            <w:tcW w:w="709" w:type="dxa"/>
          </w:tcPr>
          <w:p w14:paraId="15C48A3B" w14:textId="77777777" w:rsidR="00296742" w:rsidRPr="008B68A9" w:rsidRDefault="00296742" w:rsidP="00296742">
            <w:pPr>
              <w:autoSpaceDE w:val="0"/>
              <w:autoSpaceDN w:val="0"/>
              <w:adjustRightInd w:val="0"/>
              <w:rPr>
                <w:rFonts w:cs="Arial"/>
              </w:rPr>
            </w:pPr>
          </w:p>
        </w:tc>
        <w:tc>
          <w:tcPr>
            <w:tcW w:w="567" w:type="dxa"/>
          </w:tcPr>
          <w:p w14:paraId="2FF7BF6B" w14:textId="77777777" w:rsidR="00296742" w:rsidRPr="008B68A9" w:rsidRDefault="00296742" w:rsidP="00296742">
            <w:pPr>
              <w:autoSpaceDE w:val="0"/>
              <w:autoSpaceDN w:val="0"/>
              <w:adjustRightInd w:val="0"/>
              <w:rPr>
                <w:rFonts w:cs="Arial"/>
              </w:rPr>
            </w:pPr>
          </w:p>
        </w:tc>
        <w:tc>
          <w:tcPr>
            <w:tcW w:w="625" w:type="dxa"/>
          </w:tcPr>
          <w:p w14:paraId="4E77385F" w14:textId="77777777" w:rsidR="00296742" w:rsidRPr="008B68A9" w:rsidRDefault="00296742" w:rsidP="00296742">
            <w:pPr>
              <w:autoSpaceDE w:val="0"/>
              <w:autoSpaceDN w:val="0"/>
              <w:adjustRightInd w:val="0"/>
              <w:rPr>
                <w:rFonts w:cs="Arial"/>
              </w:rPr>
            </w:pPr>
          </w:p>
        </w:tc>
        <w:tc>
          <w:tcPr>
            <w:tcW w:w="651" w:type="dxa"/>
          </w:tcPr>
          <w:p w14:paraId="4EBA7FCF" w14:textId="77777777" w:rsidR="00296742" w:rsidRPr="008B68A9" w:rsidRDefault="00296742" w:rsidP="00296742">
            <w:pPr>
              <w:autoSpaceDE w:val="0"/>
              <w:autoSpaceDN w:val="0"/>
              <w:adjustRightInd w:val="0"/>
              <w:rPr>
                <w:rFonts w:cs="Arial"/>
              </w:rPr>
            </w:pPr>
          </w:p>
        </w:tc>
        <w:tc>
          <w:tcPr>
            <w:tcW w:w="567" w:type="dxa"/>
          </w:tcPr>
          <w:p w14:paraId="63C6063B" w14:textId="77777777" w:rsidR="00296742" w:rsidRPr="008B68A9" w:rsidRDefault="00296742" w:rsidP="00296742">
            <w:pPr>
              <w:autoSpaceDE w:val="0"/>
              <w:autoSpaceDN w:val="0"/>
              <w:adjustRightInd w:val="0"/>
              <w:rPr>
                <w:rFonts w:cs="Arial"/>
              </w:rPr>
            </w:pPr>
          </w:p>
        </w:tc>
        <w:tc>
          <w:tcPr>
            <w:tcW w:w="708" w:type="dxa"/>
          </w:tcPr>
          <w:p w14:paraId="3EEA0410" w14:textId="77777777" w:rsidR="00296742" w:rsidRPr="008B68A9" w:rsidRDefault="00296742" w:rsidP="00296742">
            <w:pPr>
              <w:autoSpaceDE w:val="0"/>
              <w:autoSpaceDN w:val="0"/>
              <w:adjustRightInd w:val="0"/>
              <w:rPr>
                <w:rFonts w:cs="Arial"/>
              </w:rPr>
            </w:pPr>
          </w:p>
        </w:tc>
        <w:tc>
          <w:tcPr>
            <w:tcW w:w="567" w:type="dxa"/>
          </w:tcPr>
          <w:p w14:paraId="32AAB29B" w14:textId="77777777" w:rsidR="00296742" w:rsidRPr="008B68A9" w:rsidRDefault="00296742" w:rsidP="00296742">
            <w:pPr>
              <w:autoSpaceDE w:val="0"/>
              <w:autoSpaceDN w:val="0"/>
              <w:adjustRightInd w:val="0"/>
              <w:rPr>
                <w:rFonts w:cs="Arial"/>
              </w:rPr>
            </w:pPr>
          </w:p>
        </w:tc>
        <w:tc>
          <w:tcPr>
            <w:tcW w:w="567" w:type="dxa"/>
          </w:tcPr>
          <w:p w14:paraId="5992A126" w14:textId="77777777" w:rsidR="00296742" w:rsidRPr="008B68A9" w:rsidRDefault="00296742" w:rsidP="00296742">
            <w:pPr>
              <w:autoSpaceDE w:val="0"/>
              <w:autoSpaceDN w:val="0"/>
              <w:adjustRightInd w:val="0"/>
              <w:rPr>
                <w:rFonts w:cs="Arial"/>
              </w:rPr>
            </w:pPr>
          </w:p>
        </w:tc>
        <w:tc>
          <w:tcPr>
            <w:tcW w:w="567" w:type="dxa"/>
          </w:tcPr>
          <w:p w14:paraId="693D1B86" w14:textId="77777777" w:rsidR="00296742" w:rsidRPr="008B68A9" w:rsidRDefault="00296742" w:rsidP="00296742">
            <w:pPr>
              <w:autoSpaceDE w:val="0"/>
              <w:autoSpaceDN w:val="0"/>
              <w:adjustRightInd w:val="0"/>
              <w:rPr>
                <w:rFonts w:cs="Arial"/>
              </w:rPr>
            </w:pPr>
          </w:p>
        </w:tc>
        <w:tc>
          <w:tcPr>
            <w:tcW w:w="567" w:type="dxa"/>
          </w:tcPr>
          <w:p w14:paraId="6855D305" w14:textId="77777777" w:rsidR="00296742" w:rsidRPr="008B68A9" w:rsidRDefault="00296742" w:rsidP="00296742">
            <w:pPr>
              <w:autoSpaceDE w:val="0"/>
              <w:autoSpaceDN w:val="0"/>
              <w:adjustRightInd w:val="0"/>
              <w:rPr>
                <w:rFonts w:cs="Arial"/>
              </w:rPr>
            </w:pPr>
          </w:p>
        </w:tc>
        <w:tc>
          <w:tcPr>
            <w:tcW w:w="567" w:type="dxa"/>
          </w:tcPr>
          <w:p w14:paraId="3F8D63DF" w14:textId="77777777" w:rsidR="00296742" w:rsidRPr="008B68A9" w:rsidRDefault="00296742" w:rsidP="00296742">
            <w:pPr>
              <w:autoSpaceDE w:val="0"/>
              <w:autoSpaceDN w:val="0"/>
              <w:adjustRightInd w:val="0"/>
              <w:rPr>
                <w:rFonts w:cs="Arial"/>
              </w:rPr>
            </w:pPr>
          </w:p>
        </w:tc>
        <w:tc>
          <w:tcPr>
            <w:tcW w:w="549" w:type="dxa"/>
          </w:tcPr>
          <w:p w14:paraId="2E3D41E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7F16C163"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705FE2F" w14:textId="77777777" w:rsidR="00296742" w:rsidRPr="008B68A9" w:rsidRDefault="00296742" w:rsidP="00296742">
            <w:pPr>
              <w:autoSpaceDE w:val="0"/>
              <w:autoSpaceDN w:val="0"/>
              <w:adjustRightInd w:val="0"/>
              <w:rPr>
                <w:rFonts w:cs="Arial"/>
              </w:rPr>
            </w:pPr>
          </w:p>
        </w:tc>
      </w:tr>
      <w:tr w:rsidR="00296742" w:rsidRPr="008B68A9" w14:paraId="5DA820AC" w14:textId="77777777" w:rsidTr="00296742">
        <w:tc>
          <w:tcPr>
            <w:tcW w:w="4536" w:type="dxa"/>
            <w:shd w:val="clear" w:color="auto" w:fill="F2F2F2" w:themeFill="background1" w:themeFillShade="F2"/>
          </w:tcPr>
          <w:p w14:paraId="7490C64D" w14:textId="77777777" w:rsidR="00296742" w:rsidRPr="008B68A9" w:rsidRDefault="00296742" w:rsidP="00296742">
            <w:pPr>
              <w:autoSpaceDE w:val="0"/>
              <w:autoSpaceDN w:val="0"/>
              <w:adjustRightInd w:val="0"/>
              <w:rPr>
                <w:sz w:val="18"/>
                <w:szCs w:val="18"/>
              </w:rPr>
            </w:pPr>
            <w:r w:rsidRPr="008B68A9">
              <w:rPr>
                <w:sz w:val="18"/>
                <w:szCs w:val="18"/>
              </w:rPr>
              <w:t>Demonstrate adaptability of knowledge of OMT in the context of patient centred practice</w:t>
            </w:r>
          </w:p>
        </w:tc>
        <w:tc>
          <w:tcPr>
            <w:tcW w:w="612" w:type="dxa"/>
            <w:shd w:val="clear" w:color="auto" w:fill="F2F2F2" w:themeFill="background1" w:themeFillShade="F2"/>
          </w:tcPr>
          <w:p w14:paraId="71147506"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38DA6D87" w14:textId="77777777" w:rsidR="00296742" w:rsidRPr="008B68A9" w:rsidRDefault="00296742" w:rsidP="00296742">
            <w:pPr>
              <w:autoSpaceDE w:val="0"/>
              <w:autoSpaceDN w:val="0"/>
              <w:adjustRightInd w:val="0"/>
              <w:rPr>
                <w:rFonts w:cs="Arial"/>
                <w:b/>
                <w:bCs/>
              </w:rPr>
            </w:pPr>
          </w:p>
        </w:tc>
        <w:tc>
          <w:tcPr>
            <w:tcW w:w="709" w:type="dxa"/>
            <w:shd w:val="clear" w:color="auto" w:fill="F2F2F2" w:themeFill="background1" w:themeFillShade="F2"/>
          </w:tcPr>
          <w:p w14:paraId="2EA8A1B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651DDBA"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DB3EB08"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5A4C702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177E86E"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301C906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2DC0A4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E83C16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F9F644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0D8070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A91CF8A"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66D3A59D"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608578FC"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7B7F4C89" w14:textId="77777777" w:rsidR="00296742" w:rsidRPr="008B68A9" w:rsidRDefault="00296742" w:rsidP="00296742">
            <w:pPr>
              <w:autoSpaceDE w:val="0"/>
              <w:autoSpaceDN w:val="0"/>
              <w:adjustRightInd w:val="0"/>
              <w:rPr>
                <w:rFonts w:cs="Arial"/>
                <w:b/>
                <w:bCs/>
              </w:rPr>
            </w:pPr>
          </w:p>
        </w:tc>
      </w:tr>
      <w:tr w:rsidR="00296742" w:rsidRPr="008B68A9" w14:paraId="3B869F5F" w14:textId="77777777" w:rsidTr="00296742">
        <w:tc>
          <w:tcPr>
            <w:tcW w:w="4536" w:type="dxa"/>
            <w:shd w:val="clear" w:color="auto" w:fill="F2F2F2" w:themeFill="background1" w:themeFillShade="F2"/>
          </w:tcPr>
          <w:p w14:paraId="15FA5EE6" w14:textId="77777777" w:rsidR="00296742" w:rsidRPr="008B68A9" w:rsidRDefault="00296742" w:rsidP="00C420CD">
            <w:pPr>
              <w:autoSpaceDE w:val="0"/>
              <w:autoSpaceDN w:val="0"/>
              <w:adjustRightInd w:val="0"/>
              <w:rPr>
                <w:sz w:val="18"/>
                <w:szCs w:val="18"/>
              </w:rPr>
            </w:pPr>
            <w:r w:rsidRPr="008B68A9">
              <w:rPr>
                <w:sz w:val="18"/>
                <w:szCs w:val="18"/>
              </w:rPr>
              <w:t xml:space="preserve">Demonstrate criticality of evidence </w:t>
            </w:r>
            <w:r w:rsidR="00C420CD" w:rsidRPr="008B68A9">
              <w:rPr>
                <w:sz w:val="18"/>
                <w:szCs w:val="18"/>
              </w:rPr>
              <w:t xml:space="preserve">informed </w:t>
            </w:r>
            <w:r w:rsidRPr="008B68A9">
              <w:rPr>
                <w:sz w:val="18"/>
                <w:szCs w:val="18"/>
              </w:rPr>
              <w:t>practice in the application of knowledge of OMT</w:t>
            </w:r>
          </w:p>
        </w:tc>
        <w:tc>
          <w:tcPr>
            <w:tcW w:w="612" w:type="dxa"/>
            <w:shd w:val="clear" w:color="auto" w:fill="F2F2F2" w:themeFill="background1" w:themeFillShade="F2"/>
          </w:tcPr>
          <w:p w14:paraId="41174D0F"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35F4186F" w14:textId="77777777" w:rsidR="00296742" w:rsidRPr="008B68A9" w:rsidRDefault="00296742" w:rsidP="00296742">
            <w:pPr>
              <w:autoSpaceDE w:val="0"/>
              <w:autoSpaceDN w:val="0"/>
              <w:adjustRightInd w:val="0"/>
              <w:rPr>
                <w:rFonts w:cs="Arial"/>
                <w:b/>
                <w:bCs/>
              </w:rPr>
            </w:pPr>
          </w:p>
        </w:tc>
        <w:tc>
          <w:tcPr>
            <w:tcW w:w="709" w:type="dxa"/>
            <w:shd w:val="clear" w:color="auto" w:fill="F2F2F2" w:themeFill="background1" w:themeFillShade="F2"/>
          </w:tcPr>
          <w:p w14:paraId="705A27F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DBB7602"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2BAB17C0"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5DBADF3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51313BB"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27E8CE5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940BE8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3DA934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35171F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68D389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2C1C7DC"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4F1D212E"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2B8ECEE2"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20A38088" w14:textId="77777777" w:rsidR="00296742" w:rsidRPr="008B68A9" w:rsidRDefault="00296742" w:rsidP="00296742">
            <w:pPr>
              <w:autoSpaceDE w:val="0"/>
              <w:autoSpaceDN w:val="0"/>
              <w:adjustRightInd w:val="0"/>
              <w:rPr>
                <w:rFonts w:cs="Arial"/>
                <w:b/>
                <w:bCs/>
              </w:rPr>
            </w:pPr>
          </w:p>
        </w:tc>
      </w:tr>
      <w:tr w:rsidR="00296742" w:rsidRPr="008B68A9" w14:paraId="4AF736F5" w14:textId="77777777" w:rsidTr="00296742">
        <w:tc>
          <w:tcPr>
            <w:tcW w:w="4536" w:type="dxa"/>
            <w:shd w:val="clear" w:color="auto" w:fill="F2F2F2" w:themeFill="background1" w:themeFillShade="F2"/>
          </w:tcPr>
          <w:p w14:paraId="369CE1AB" w14:textId="77777777" w:rsidR="00296742" w:rsidRPr="008B68A9" w:rsidRDefault="00296742" w:rsidP="00296742">
            <w:pPr>
              <w:autoSpaceDE w:val="0"/>
              <w:autoSpaceDN w:val="0"/>
              <w:adjustRightInd w:val="0"/>
              <w:rPr>
                <w:sz w:val="18"/>
                <w:szCs w:val="18"/>
              </w:rPr>
            </w:pPr>
            <w:r w:rsidRPr="008B68A9">
              <w:rPr>
                <w:sz w:val="18"/>
                <w:szCs w:val="18"/>
              </w:rPr>
              <w:t>Demonstrate creativity and innovation in the application of knowledge of OMT</w:t>
            </w:r>
          </w:p>
        </w:tc>
        <w:tc>
          <w:tcPr>
            <w:tcW w:w="612" w:type="dxa"/>
            <w:shd w:val="clear" w:color="auto" w:fill="F2F2F2" w:themeFill="background1" w:themeFillShade="F2"/>
          </w:tcPr>
          <w:p w14:paraId="3B8A3503"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40209067" w14:textId="77777777" w:rsidR="00296742" w:rsidRPr="008B68A9" w:rsidRDefault="00296742" w:rsidP="00296742">
            <w:pPr>
              <w:autoSpaceDE w:val="0"/>
              <w:autoSpaceDN w:val="0"/>
              <w:adjustRightInd w:val="0"/>
              <w:rPr>
                <w:rFonts w:cs="Arial"/>
                <w:b/>
                <w:bCs/>
              </w:rPr>
            </w:pPr>
          </w:p>
        </w:tc>
        <w:tc>
          <w:tcPr>
            <w:tcW w:w="709" w:type="dxa"/>
            <w:shd w:val="clear" w:color="auto" w:fill="F2F2F2" w:themeFill="background1" w:themeFillShade="F2"/>
          </w:tcPr>
          <w:p w14:paraId="3C5090D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9D25921"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15B247F1"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737EB34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EAFA21F"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12EB737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DB9DE9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E9D4DC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3BE908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0BC84B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B3AF308"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7F8A625B"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7AEC2A4D"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11FC5E1" w14:textId="77777777" w:rsidR="00296742" w:rsidRPr="008B68A9" w:rsidRDefault="00296742" w:rsidP="00296742">
            <w:pPr>
              <w:autoSpaceDE w:val="0"/>
              <w:autoSpaceDN w:val="0"/>
              <w:adjustRightInd w:val="0"/>
              <w:rPr>
                <w:rFonts w:cs="Arial"/>
                <w:b/>
                <w:bCs/>
              </w:rPr>
            </w:pPr>
          </w:p>
        </w:tc>
      </w:tr>
    </w:tbl>
    <w:p w14:paraId="09043644" w14:textId="77777777" w:rsidR="00296742" w:rsidRPr="008B68A9" w:rsidRDefault="00296742" w:rsidP="00A16108">
      <w:pPr>
        <w:pStyle w:val="BodyText"/>
      </w:pPr>
    </w:p>
    <w:p w14:paraId="01A27957" w14:textId="77777777" w:rsidR="00296742" w:rsidRPr="008B68A9" w:rsidRDefault="00296742">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296742" w:rsidRPr="008B68A9" w14:paraId="6A9EB3E6" w14:textId="77777777" w:rsidTr="00296742">
        <w:trPr>
          <w:gridAfter w:val="7"/>
          <w:wAfter w:w="4277" w:type="dxa"/>
        </w:trPr>
        <w:tc>
          <w:tcPr>
            <w:tcW w:w="10314" w:type="dxa"/>
            <w:gridSpan w:val="12"/>
          </w:tcPr>
          <w:p w14:paraId="5115BFA4" w14:textId="77777777" w:rsidR="00296742" w:rsidRPr="008B68A9" w:rsidRDefault="00296742" w:rsidP="00296742">
            <w:pPr>
              <w:autoSpaceDE w:val="0"/>
              <w:autoSpaceDN w:val="0"/>
              <w:adjustRightInd w:val="0"/>
              <w:rPr>
                <w:b/>
                <w:sz w:val="18"/>
              </w:rPr>
            </w:pPr>
          </w:p>
          <w:p w14:paraId="4A65E9E5" w14:textId="77777777" w:rsidR="00296742" w:rsidRPr="008B68A9" w:rsidRDefault="00296742" w:rsidP="00296742">
            <w:pPr>
              <w:autoSpaceDE w:val="0"/>
              <w:autoSpaceDN w:val="0"/>
              <w:adjustRightInd w:val="0"/>
              <w:rPr>
                <w:b/>
                <w:sz w:val="20"/>
                <w:szCs w:val="20"/>
              </w:rPr>
            </w:pPr>
            <w:r w:rsidRPr="008B68A9">
              <w:rPr>
                <w:b/>
                <w:sz w:val="20"/>
                <w:szCs w:val="20"/>
              </w:rPr>
              <w:t>Post Graduate Degree (name):</w:t>
            </w:r>
            <w:r w:rsidR="006A614A" w:rsidRPr="008B68A9">
              <w:rPr>
                <w:b/>
                <w:sz w:val="20"/>
                <w:szCs w:val="20"/>
              </w:rPr>
              <w:t xml:space="preserve"> </w:t>
            </w:r>
            <w:r w:rsidRPr="008B68A9">
              <w:rPr>
                <w:sz w:val="20"/>
                <w:szCs w:val="20"/>
              </w:rPr>
              <w:t>___________________________________________________________________________</w:t>
            </w:r>
          </w:p>
          <w:p w14:paraId="42CACA09" w14:textId="77777777" w:rsidR="00296742" w:rsidRPr="008B68A9" w:rsidRDefault="00296742" w:rsidP="00296742">
            <w:pPr>
              <w:autoSpaceDE w:val="0"/>
              <w:autoSpaceDN w:val="0"/>
              <w:adjustRightInd w:val="0"/>
              <w:rPr>
                <w:sz w:val="18"/>
              </w:rPr>
            </w:pPr>
            <w:r w:rsidRPr="008B68A9">
              <w:rPr>
                <w:b/>
                <w:sz w:val="20"/>
                <w:szCs w:val="20"/>
              </w:rPr>
              <w:t>Community Course Program(name):</w:t>
            </w:r>
            <w:r w:rsidR="006A614A" w:rsidRPr="008B68A9">
              <w:rPr>
                <w:b/>
                <w:sz w:val="20"/>
                <w:szCs w:val="20"/>
              </w:rPr>
              <w:t xml:space="preserve"> </w:t>
            </w:r>
            <w:r w:rsidRPr="008B68A9">
              <w:rPr>
                <w:sz w:val="20"/>
                <w:szCs w:val="20"/>
              </w:rPr>
              <w:t>______________________________________________________________________</w:t>
            </w:r>
            <w:r w:rsidRPr="008B68A9">
              <w:rPr>
                <w:sz w:val="18"/>
              </w:rPr>
              <w:t xml:space="preserve"> </w:t>
            </w:r>
          </w:p>
          <w:p w14:paraId="78B59EEC" w14:textId="77777777" w:rsidR="006A614A" w:rsidRPr="008B68A9" w:rsidRDefault="006A614A" w:rsidP="00296742">
            <w:pPr>
              <w:autoSpaceDE w:val="0"/>
              <w:autoSpaceDN w:val="0"/>
              <w:adjustRightInd w:val="0"/>
              <w:rPr>
                <w:b/>
                <w:sz w:val="10"/>
                <w:szCs w:val="10"/>
              </w:rPr>
            </w:pPr>
          </w:p>
        </w:tc>
      </w:tr>
      <w:tr w:rsidR="00296742" w:rsidRPr="008B68A9" w14:paraId="20E6DA8B" w14:textId="77777777" w:rsidTr="00296742">
        <w:trPr>
          <w:gridAfter w:val="1"/>
          <w:wAfter w:w="1170" w:type="dxa"/>
        </w:trPr>
        <w:tc>
          <w:tcPr>
            <w:tcW w:w="4536" w:type="dxa"/>
          </w:tcPr>
          <w:p w14:paraId="65687B9C" w14:textId="77777777" w:rsidR="00296742" w:rsidRPr="008B68A9" w:rsidRDefault="00296742" w:rsidP="006A614A">
            <w:pPr>
              <w:autoSpaceDE w:val="0"/>
              <w:autoSpaceDN w:val="0"/>
              <w:adjustRightInd w:val="0"/>
              <w:rPr>
                <w:rFonts w:cs="Arial"/>
                <w:b/>
                <w:bCs/>
                <w:sz w:val="20"/>
                <w:szCs w:val="20"/>
              </w:rPr>
            </w:pPr>
            <w:r w:rsidRPr="008B68A9">
              <w:rPr>
                <w:rFonts w:cs="Arial"/>
                <w:b/>
                <w:bCs/>
                <w:sz w:val="20"/>
                <w:szCs w:val="20"/>
              </w:rPr>
              <w:t xml:space="preserve">Program Year/Term:               </w:t>
            </w:r>
          </w:p>
        </w:tc>
        <w:tc>
          <w:tcPr>
            <w:tcW w:w="612" w:type="dxa"/>
          </w:tcPr>
          <w:p w14:paraId="745AEF94"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5FA5EDC9" w14:textId="77777777" w:rsidR="00296742" w:rsidRPr="008B68A9" w:rsidRDefault="00296742" w:rsidP="00296742">
            <w:pPr>
              <w:rPr>
                <w:sz w:val="10"/>
                <w:szCs w:val="10"/>
              </w:rPr>
            </w:pPr>
            <w:r w:rsidRPr="008B68A9">
              <w:rPr>
                <w:b/>
                <w:sz w:val="10"/>
                <w:szCs w:val="10"/>
              </w:rPr>
              <w:t>Course Code #</w:t>
            </w:r>
          </w:p>
        </w:tc>
        <w:tc>
          <w:tcPr>
            <w:tcW w:w="608" w:type="dxa"/>
          </w:tcPr>
          <w:p w14:paraId="7BA01CF2" w14:textId="77777777" w:rsidR="00296742" w:rsidRPr="008B68A9" w:rsidRDefault="00296742" w:rsidP="00296742">
            <w:pPr>
              <w:rPr>
                <w:sz w:val="10"/>
                <w:szCs w:val="10"/>
              </w:rPr>
            </w:pPr>
            <w:r w:rsidRPr="008B68A9">
              <w:rPr>
                <w:b/>
                <w:sz w:val="10"/>
                <w:szCs w:val="10"/>
              </w:rPr>
              <w:t>Course Code #</w:t>
            </w:r>
          </w:p>
        </w:tc>
        <w:tc>
          <w:tcPr>
            <w:tcW w:w="567" w:type="dxa"/>
          </w:tcPr>
          <w:p w14:paraId="48836374" w14:textId="77777777" w:rsidR="00296742" w:rsidRPr="008B68A9" w:rsidRDefault="00296742" w:rsidP="00296742">
            <w:pPr>
              <w:rPr>
                <w:sz w:val="10"/>
                <w:szCs w:val="10"/>
              </w:rPr>
            </w:pPr>
            <w:r w:rsidRPr="008B68A9">
              <w:rPr>
                <w:b/>
                <w:sz w:val="10"/>
                <w:szCs w:val="10"/>
              </w:rPr>
              <w:t>Course Code #</w:t>
            </w:r>
          </w:p>
        </w:tc>
        <w:tc>
          <w:tcPr>
            <w:tcW w:w="625" w:type="dxa"/>
          </w:tcPr>
          <w:p w14:paraId="738B3693" w14:textId="77777777" w:rsidR="00296742" w:rsidRPr="008B68A9" w:rsidRDefault="00296742" w:rsidP="00296742">
            <w:pPr>
              <w:rPr>
                <w:sz w:val="10"/>
                <w:szCs w:val="10"/>
              </w:rPr>
            </w:pPr>
            <w:r w:rsidRPr="008B68A9">
              <w:rPr>
                <w:b/>
                <w:sz w:val="10"/>
                <w:szCs w:val="10"/>
              </w:rPr>
              <w:t>Course Code #</w:t>
            </w:r>
          </w:p>
        </w:tc>
        <w:tc>
          <w:tcPr>
            <w:tcW w:w="651" w:type="dxa"/>
          </w:tcPr>
          <w:p w14:paraId="3EB992A6" w14:textId="77777777" w:rsidR="00296742" w:rsidRPr="008B68A9" w:rsidRDefault="00296742" w:rsidP="00296742">
            <w:pPr>
              <w:rPr>
                <w:sz w:val="10"/>
                <w:szCs w:val="10"/>
              </w:rPr>
            </w:pPr>
            <w:r w:rsidRPr="008B68A9">
              <w:rPr>
                <w:b/>
                <w:sz w:val="10"/>
                <w:szCs w:val="10"/>
              </w:rPr>
              <w:t>Course Code #</w:t>
            </w:r>
          </w:p>
        </w:tc>
        <w:tc>
          <w:tcPr>
            <w:tcW w:w="567" w:type="dxa"/>
          </w:tcPr>
          <w:p w14:paraId="703BBDD9" w14:textId="77777777" w:rsidR="00296742" w:rsidRPr="008B68A9" w:rsidRDefault="00296742" w:rsidP="00296742">
            <w:pPr>
              <w:rPr>
                <w:sz w:val="10"/>
                <w:szCs w:val="10"/>
              </w:rPr>
            </w:pPr>
            <w:r w:rsidRPr="008B68A9">
              <w:rPr>
                <w:b/>
                <w:sz w:val="10"/>
                <w:szCs w:val="10"/>
              </w:rPr>
              <w:t>Course Code #</w:t>
            </w:r>
          </w:p>
        </w:tc>
        <w:tc>
          <w:tcPr>
            <w:tcW w:w="708" w:type="dxa"/>
          </w:tcPr>
          <w:p w14:paraId="3EEF1BFA" w14:textId="77777777" w:rsidR="00296742" w:rsidRPr="008B68A9" w:rsidRDefault="00296742" w:rsidP="00296742">
            <w:pPr>
              <w:rPr>
                <w:sz w:val="10"/>
                <w:szCs w:val="10"/>
              </w:rPr>
            </w:pPr>
            <w:r w:rsidRPr="008B68A9">
              <w:rPr>
                <w:b/>
                <w:sz w:val="10"/>
                <w:szCs w:val="10"/>
              </w:rPr>
              <w:t>Course Code #</w:t>
            </w:r>
          </w:p>
        </w:tc>
        <w:tc>
          <w:tcPr>
            <w:tcW w:w="567" w:type="dxa"/>
          </w:tcPr>
          <w:p w14:paraId="76112041"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0A0F6709" w14:textId="77777777" w:rsidR="00296742" w:rsidRPr="008B68A9" w:rsidRDefault="00296742" w:rsidP="00296742">
            <w:pPr>
              <w:rPr>
                <w:sz w:val="10"/>
                <w:szCs w:val="10"/>
              </w:rPr>
            </w:pPr>
            <w:r w:rsidRPr="008B68A9">
              <w:rPr>
                <w:b/>
                <w:sz w:val="10"/>
                <w:szCs w:val="10"/>
              </w:rPr>
              <w:t>Course Code #</w:t>
            </w:r>
          </w:p>
        </w:tc>
        <w:tc>
          <w:tcPr>
            <w:tcW w:w="567" w:type="dxa"/>
          </w:tcPr>
          <w:p w14:paraId="0BF07CD8" w14:textId="77777777" w:rsidR="00296742" w:rsidRPr="008B68A9" w:rsidRDefault="00296742" w:rsidP="00296742">
            <w:pPr>
              <w:rPr>
                <w:sz w:val="10"/>
                <w:szCs w:val="10"/>
              </w:rPr>
            </w:pPr>
            <w:r w:rsidRPr="008B68A9">
              <w:rPr>
                <w:b/>
                <w:sz w:val="10"/>
                <w:szCs w:val="10"/>
              </w:rPr>
              <w:t>Course Code #</w:t>
            </w:r>
          </w:p>
        </w:tc>
        <w:tc>
          <w:tcPr>
            <w:tcW w:w="567" w:type="dxa"/>
          </w:tcPr>
          <w:p w14:paraId="23F22344" w14:textId="77777777" w:rsidR="00296742" w:rsidRPr="008B68A9" w:rsidRDefault="00296742" w:rsidP="00296742">
            <w:pPr>
              <w:rPr>
                <w:sz w:val="10"/>
                <w:szCs w:val="10"/>
              </w:rPr>
            </w:pPr>
            <w:r w:rsidRPr="008B68A9">
              <w:rPr>
                <w:b/>
                <w:sz w:val="10"/>
                <w:szCs w:val="10"/>
              </w:rPr>
              <w:t>Course Code #</w:t>
            </w:r>
          </w:p>
        </w:tc>
        <w:tc>
          <w:tcPr>
            <w:tcW w:w="567" w:type="dxa"/>
          </w:tcPr>
          <w:p w14:paraId="1B3FB568" w14:textId="77777777" w:rsidR="00296742" w:rsidRPr="008B68A9" w:rsidRDefault="00296742" w:rsidP="00296742">
            <w:pPr>
              <w:rPr>
                <w:sz w:val="10"/>
                <w:szCs w:val="10"/>
              </w:rPr>
            </w:pPr>
            <w:r w:rsidRPr="008B68A9">
              <w:rPr>
                <w:b/>
                <w:sz w:val="10"/>
                <w:szCs w:val="10"/>
              </w:rPr>
              <w:t>Course Code #</w:t>
            </w:r>
          </w:p>
        </w:tc>
        <w:tc>
          <w:tcPr>
            <w:tcW w:w="549" w:type="dxa"/>
          </w:tcPr>
          <w:p w14:paraId="761F181E" w14:textId="77777777" w:rsidR="00296742" w:rsidRPr="008B68A9" w:rsidRDefault="00296742" w:rsidP="00296742">
            <w:pPr>
              <w:rPr>
                <w:sz w:val="10"/>
                <w:szCs w:val="10"/>
              </w:rPr>
            </w:pPr>
            <w:r w:rsidRPr="008B68A9">
              <w:rPr>
                <w:b/>
                <w:sz w:val="10"/>
                <w:szCs w:val="10"/>
              </w:rPr>
              <w:t>Course Code #</w:t>
            </w:r>
          </w:p>
        </w:tc>
        <w:tc>
          <w:tcPr>
            <w:tcW w:w="540" w:type="dxa"/>
          </w:tcPr>
          <w:p w14:paraId="21ED1FBA" w14:textId="77777777" w:rsidR="00296742" w:rsidRPr="008B68A9" w:rsidRDefault="00296742" w:rsidP="00296742">
            <w:pPr>
              <w:rPr>
                <w:sz w:val="10"/>
                <w:szCs w:val="10"/>
              </w:rPr>
            </w:pPr>
            <w:r w:rsidRPr="008B68A9">
              <w:rPr>
                <w:b/>
                <w:sz w:val="10"/>
                <w:szCs w:val="10"/>
              </w:rPr>
              <w:t>Course Code #</w:t>
            </w:r>
          </w:p>
        </w:tc>
      </w:tr>
      <w:tr w:rsidR="00296742" w:rsidRPr="008B68A9" w14:paraId="3804DCD2" w14:textId="77777777" w:rsidTr="00255A42">
        <w:trPr>
          <w:gridAfter w:val="1"/>
          <w:wAfter w:w="1170" w:type="dxa"/>
          <w:trHeight w:val="1734"/>
        </w:trPr>
        <w:tc>
          <w:tcPr>
            <w:tcW w:w="4536" w:type="dxa"/>
          </w:tcPr>
          <w:p w14:paraId="535AD445" w14:textId="77777777" w:rsidR="00296742" w:rsidRPr="008B68A9" w:rsidRDefault="00296742" w:rsidP="00296742">
            <w:pPr>
              <w:autoSpaceDE w:val="0"/>
              <w:autoSpaceDN w:val="0"/>
              <w:adjustRightInd w:val="0"/>
              <w:jc w:val="right"/>
              <w:rPr>
                <w:rFonts w:cs="Arial"/>
                <w:b/>
                <w:bCs/>
                <w:sz w:val="12"/>
                <w:szCs w:val="12"/>
              </w:rPr>
            </w:pPr>
            <w:r w:rsidRPr="008B68A9">
              <w:rPr>
                <w:rFonts w:cs="Arial"/>
                <w:b/>
                <w:bCs/>
                <w:sz w:val="20"/>
                <w:szCs w:val="20"/>
              </w:rPr>
              <w:t>Course full Name</w:t>
            </w:r>
            <w:r w:rsidRPr="008B68A9">
              <w:rPr>
                <w:rFonts w:cs="Arial"/>
                <w:b/>
                <w:bCs/>
              </w:rPr>
              <w:t xml:space="preserve"> </w:t>
            </w:r>
            <w:r w:rsidRPr="008B68A9">
              <w:rPr>
                <w:rFonts w:cs="Arial"/>
                <w:b/>
                <w:bCs/>
                <w:sz w:val="16"/>
                <w:szCs w:val="16"/>
              </w:rPr>
              <w:t>(written out in each of the columns)</w:t>
            </w:r>
            <w:r w:rsidRPr="008B68A9">
              <w:rPr>
                <w:rFonts w:cs="Arial"/>
                <w:b/>
                <w:bCs/>
                <w:sz w:val="12"/>
                <w:szCs w:val="12"/>
              </w:rPr>
              <w:t xml:space="preserve"> </w:t>
            </w:r>
          </w:p>
          <w:p w14:paraId="5E8E49BC" w14:textId="77777777" w:rsidR="00296742" w:rsidRPr="008B68A9" w:rsidRDefault="00296742" w:rsidP="00296742">
            <w:pPr>
              <w:autoSpaceDE w:val="0"/>
              <w:autoSpaceDN w:val="0"/>
              <w:adjustRightInd w:val="0"/>
              <w:jc w:val="center"/>
              <w:rPr>
                <w:rFonts w:cs="Arial"/>
                <w:b/>
                <w:bCs/>
              </w:rPr>
            </w:pPr>
          </w:p>
        </w:tc>
        <w:tc>
          <w:tcPr>
            <w:tcW w:w="612" w:type="dxa"/>
            <w:textDirection w:val="btLr"/>
          </w:tcPr>
          <w:p w14:paraId="13AF9601" w14:textId="77777777" w:rsidR="00296742" w:rsidRPr="008B68A9" w:rsidRDefault="00296742" w:rsidP="00296742">
            <w:pPr>
              <w:rPr>
                <w:b/>
                <w:sz w:val="16"/>
                <w:szCs w:val="16"/>
              </w:rPr>
            </w:pPr>
          </w:p>
        </w:tc>
        <w:tc>
          <w:tcPr>
            <w:tcW w:w="522" w:type="dxa"/>
            <w:textDirection w:val="btLr"/>
          </w:tcPr>
          <w:p w14:paraId="521A5CA2" w14:textId="77777777" w:rsidR="00296742" w:rsidRPr="008B68A9" w:rsidRDefault="00296742" w:rsidP="00296742">
            <w:pPr>
              <w:rPr>
                <w:b/>
                <w:sz w:val="16"/>
                <w:szCs w:val="16"/>
              </w:rPr>
            </w:pPr>
          </w:p>
        </w:tc>
        <w:tc>
          <w:tcPr>
            <w:tcW w:w="709" w:type="dxa"/>
            <w:gridSpan w:val="2"/>
            <w:textDirection w:val="btLr"/>
          </w:tcPr>
          <w:p w14:paraId="58609C80" w14:textId="77777777" w:rsidR="00296742" w:rsidRPr="008B68A9" w:rsidRDefault="00296742" w:rsidP="00296742">
            <w:pPr>
              <w:rPr>
                <w:b/>
                <w:sz w:val="16"/>
                <w:szCs w:val="16"/>
              </w:rPr>
            </w:pPr>
          </w:p>
        </w:tc>
        <w:tc>
          <w:tcPr>
            <w:tcW w:w="567" w:type="dxa"/>
            <w:textDirection w:val="btLr"/>
          </w:tcPr>
          <w:p w14:paraId="0D60B8B0" w14:textId="77777777" w:rsidR="00296742" w:rsidRPr="008B68A9" w:rsidRDefault="00296742" w:rsidP="00296742">
            <w:pPr>
              <w:rPr>
                <w:b/>
                <w:sz w:val="16"/>
                <w:szCs w:val="16"/>
              </w:rPr>
            </w:pPr>
          </w:p>
        </w:tc>
        <w:tc>
          <w:tcPr>
            <w:tcW w:w="625" w:type="dxa"/>
            <w:textDirection w:val="btLr"/>
          </w:tcPr>
          <w:p w14:paraId="5299F7C7" w14:textId="77777777" w:rsidR="00296742" w:rsidRPr="008B68A9" w:rsidRDefault="00296742" w:rsidP="00296742">
            <w:pPr>
              <w:rPr>
                <w:b/>
                <w:sz w:val="16"/>
                <w:szCs w:val="16"/>
              </w:rPr>
            </w:pPr>
          </w:p>
        </w:tc>
        <w:tc>
          <w:tcPr>
            <w:tcW w:w="651" w:type="dxa"/>
            <w:textDirection w:val="btLr"/>
          </w:tcPr>
          <w:p w14:paraId="77C35DD6" w14:textId="77777777" w:rsidR="00296742" w:rsidRPr="008B68A9" w:rsidRDefault="00296742" w:rsidP="00296742">
            <w:pPr>
              <w:rPr>
                <w:b/>
                <w:sz w:val="16"/>
                <w:szCs w:val="16"/>
              </w:rPr>
            </w:pPr>
          </w:p>
        </w:tc>
        <w:tc>
          <w:tcPr>
            <w:tcW w:w="567" w:type="dxa"/>
            <w:textDirection w:val="btLr"/>
          </w:tcPr>
          <w:p w14:paraId="1CF3E510" w14:textId="77777777" w:rsidR="00296742" w:rsidRPr="008B68A9" w:rsidRDefault="00296742" w:rsidP="00296742">
            <w:pPr>
              <w:rPr>
                <w:b/>
                <w:sz w:val="16"/>
                <w:szCs w:val="16"/>
              </w:rPr>
            </w:pPr>
          </w:p>
        </w:tc>
        <w:tc>
          <w:tcPr>
            <w:tcW w:w="708" w:type="dxa"/>
            <w:textDirection w:val="btLr"/>
          </w:tcPr>
          <w:p w14:paraId="53A75647" w14:textId="77777777" w:rsidR="00296742" w:rsidRPr="008B68A9" w:rsidRDefault="00296742" w:rsidP="00296742">
            <w:pPr>
              <w:rPr>
                <w:b/>
                <w:sz w:val="16"/>
                <w:szCs w:val="16"/>
              </w:rPr>
            </w:pPr>
          </w:p>
        </w:tc>
        <w:tc>
          <w:tcPr>
            <w:tcW w:w="567" w:type="dxa"/>
            <w:textDirection w:val="btLr"/>
          </w:tcPr>
          <w:p w14:paraId="55A5B5DD" w14:textId="77777777" w:rsidR="00296742" w:rsidRPr="008B68A9" w:rsidRDefault="00296742" w:rsidP="00296742">
            <w:pPr>
              <w:rPr>
                <w:b/>
                <w:sz w:val="16"/>
                <w:szCs w:val="16"/>
              </w:rPr>
            </w:pPr>
          </w:p>
        </w:tc>
        <w:tc>
          <w:tcPr>
            <w:tcW w:w="567" w:type="dxa"/>
            <w:gridSpan w:val="2"/>
            <w:textDirection w:val="btLr"/>
          </w:tcPr>
          <w:p w14:paraId="513EB17B" w14:textId="77777777" w:rsidR="00296742" w:rsidRPr="008B68A9" w:rsidRDefault="00296742" w:rsidP="00296742">
            <w:pPr>
              <w:rPr>
                <w:b/>
                <w:sz w:val="16"/>
                <w:szCs w:val="16"/>
              </w:rPr>
            </w:pPr>
          </w:p>
        </w:tc>
        <w:tc>
          <w:tcPr>
            <w:tcW w:w="567" w:type="dxa"/>
            <w:textDirection w:val="btLr"/>
          </w:tcPr>
          <w:p w14:paraId="6D2B9F7C" w14:textId="77777777" w:rsidR="00296742" w:rsidRPr="008B68A9" w:rsidRDefault="00296742" w:rsidP="00296742">
            <w:pPr>
              <w:rPr>
                <w:b/>
                <w:sz w:val="16"/>
                <w:szCs w:val="16"/>
              </w:rPr>
            </w:pPr>
          </w:p>
        </w:tc>
        <w:tc>
          <w:tcPr>
            <w:tcW w:w="567" w:type="dxa"/>
            <w:textDirection w:val="btLr"/>
          </w:tcPr>
          <w:p w14:paraId="3D925627" w14:textId="77777777" w:rsidR="00296742" w:rsidRPr="008B68A9" w:rsidRDefault="00296742" w:rsidP="00296742">
            <w:pPr>
              <w:rPr>
                <w:b/>
                <w:sz w:val="16"/>
                <w:szCs w:val="16"/>
              </w:rPr>
            </w:pPr>
          </w:p>
        </w:tc>
        <w:tc>
          <w:tcPr>
            <w:tcW w:w="567" w:type="dxa"/>
            <w:textDirection w:val="btLr"/>
          </w:tcPr>
          <w:p w14:paraId="31FFE49E" w14:textId="77777777" w:rsidR="00296742" w:rsidRPr="008B68A9" w:rsidRDefault="00296742" w:rsidP="00296742">
            <w:pPr>
              <w:rPr>
                <w:b/>
                <w:sz w:val="16"/>
                <w:szCs w:val="16"/>
              </w:rPr>
            </w:pPr>
          </w:p>
        </w:tc>
        <w:tc>
          <w:tcPr>
            <w:tcW w:w="549" w:type="dxa"/>
            <w:textDirection w:val="btLr"/>
          </w:tcPr>
          <w:p w14:paraId="40F2620E" w14:textId="77777777" w:rsidR="00296742" w:rsidRPr="008B68A9" w:rsidRDefault="00296742" w:rsidP="00296742">
            <w:pPr>
              <w:rPr>
                <w:b/>
                <w:sz w:val="16"/>
                <w:szCs w:val="16"/>
              </w:rPr>
            </w:pPr>
          </w:p>
        </w:tc>
        <w:tc>
          <w:tcPr>
            <w:tcW w:w="540" w:type="dxa"/>
            <w:textDirection w:val="btLr"/>
          </w:tcPr>
          <w:p w14:paraId="2DA89911" w14:textId="77777777" w:rsidR="00296742" w:rsidRPr="008B68A9" w:rsidRDefault="00296742" w:rsidP="00296742">
            <w:pPr>
              <w:rPr>
                <w:b/>
                <w:sz w:val="16"/>
                <w:szCs w:val="16"/>
              </w:rPr>
            </w:pPr>
          </w:p>
        </w:tc>
      </w:tr>
      <w:tr w:rsidR="00296742" w:rsidRPr="008B68A9" w14:paraId="41A83804" w14:textId="77777777" w:rsidTr="00296742">
        <w:tc>
          <w:tcPr>
            <w:tcW w:w="4536" w:type="dxa"/>
            <w:shd w:val="clear" w:color="auto" w:fill="F2F2F2" w:themeFill="background1" w:themeFillShade="F2"/>
          </w:tcPr>
          <w:p w14:paraId="2D982E3F"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4232E514" w14:textId="77777777" w:rsidR="00296742" w:rsidRPr="008B68A9" w:rsidRDefault="00296742" w:rsidP="00296742">
            <w:pPr>
              <w:spacing w:before="2" w:after="2"/>
              <w:rPr>
                <w:b/>
                <w:sz w:val="18"/>
              </w:rPr>
            </w:pPr>
          </w:p>
        </w:tc>
        <w:tc>
          <w:tcPr>
            <w:tcW w:w="522" w:type="dxa"/>
            <w:shd w:val="clear" w:color="auto" w:fill="F2F2F2" w:themeFill="background1" w:themeFillShade="F2"/>
            <w:vAlign w:val="bottom"/>
          </w:tcPr>
          <w:p w14:paraId="358B00F7" w14:textId="77777777" w:rsidR="00296742" w:rsidRPr="008B68A9" w:rsidRDefault="00296742" w:rsidP="00296742">
            <w:pPr>
              <w:spacing w:before="2" w:after="2"/>
              <w:rPr>
                <w:b/>
                <w:sz w:val="18"/>
              </w:rPr>
            </w:pPr>
          </w:p>
        </w:tc>
        <w:tc>
          <w:tcPr>
            <w:tcW w:w="709" w:type="dxa"/>
            <w:gridSpan w:val="2"/>
            <w:shd w:val="clear" w:color="auto" w:fill="F2F2F2" w:themeFill="background1" w:themeFillShade="F2"/>
            <w:vAlign w:val="bottom"/>
          </w:tcPr>
          <w:p w14:paraId="30B0CF42"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0A0BF46A"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07AC4D65"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7821C8B8"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431E416A"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7AC06209"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417DEE01"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17206439"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0B1999A"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485E79F1"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6B78F9F3"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1B19D298"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48B0D9AD"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439B8E20" w14:textId="77777777" w:rsidR="00296742" w:rsidRPr="008B68A9" w:rsidRDefault="00296742" w:rsidP="00296742">
            <w:pPr>
              <w:rPr>
                <w:b/>
                <w:sz w:val="14"/>
                <w:szCs w:val="14"/>
              </w:rPr>
            </w:pPr>
            <w:r w:rsidRPr="008B68A9">
              <w:rPr>
                <w:b/>
                <w:sz w:val="14"/>
                <w:szCs w:val="14"/>
              </w:rPr>
              <w:t>% of the course content</w:t>
            </w:r>
          </w:p>
        </w:tc>
      </w:tr>
      <w:tr w:rsidR="00672C08" w:rsidRPr="008B68A9" w14:paraId="2EB961D7" w14:textId="77777777" w:rsidTr="00296742">
        <w:tc>
          <w:tcPr>
            <w:tcW w:w="4536" w:type="dxa"/>
          </w:tcPr>
          <w:p w14:paraId="6D79DBD9" w14:textId="77777777" w:rsidR="00672C08" w:rsidRPr="008B68A9" w:rsidRDefault="00672C08" w:rsidP="00672C08">
            <w:pPr>
              <w:autoSpaceDE w:val="0"/>
              <w:autoSpaceDN w:val="0"/>
              <w:adjustRightInd w:val="0"/>
              <w:rPr>
                <w:b/>
                <w:bCs/>
                <w:sz w:val="18"/>
                <w:szCs w:val="18"/>
              </w:rPr>
            </w:pPr>
          </w:p>
          <w:p w14:paraId="76F41155"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6:</w:t>
            </w:r>
            <w:r w:rsidRPr="008B68A9">
              <w:rPr>
                <w:b/>
                <w:bCs/>
                <w:sz w:val="18"/>
                <w:szCs w:val="18"/>
              </w:rPr>
              <w:t xml:space="preserve">  Demonstration of critical and an advanced level of clinical reasoning skills enabling effective assessment and management of patients with NMS dysfunctions  </w:t>
            </w:r>
          </w:p>
          <w:p w14:paraId="0C49F3AD" w14:textId="77777777" w:rsidR="00672C08" w:rsidRPr="008B68A9" w:rsidRDefault="00672C08" w:rsidP="00672C08">
            <w:pPr>
              <w:autoSpaceDE w:val="0"/>
              <w:autoSpaceDN w:val="0"/>
              <w:adjustRightInd w:val="0"/>
              <w:rPr>
                <w:b/>
                <w:bCs/>
                <w:sz w:val="18"/>
                <w:szCs w:val="18"/>
              </w:rPr>
            </w:pPr>
          </w:p>
        </w:tc>
        <w:tc>
          <w:tcPr>
            <w:tcW w:w="8885" w:type="dxa"/>
            <w:gridSpan w:val="17"/>
            <w:tcBorders>
              <w:right w:val="double" w:sz="4" w:space="0" w:color="auto"/>
            </w:tcBorders>
          </w:tcPr>
          <w:p w14:paraId="0C15E8D3" w14:textId="77777777" w:rsidR="00672C08" w:rsidRPr="008B68A9" w:rsidRDefault="00672C08" w:rsidP="00672C08">
            <w:pPr>
              <w:autoSpaceDE w:val="0"/>
              <w:autoSpaceDN w:val="0"/>
              <w:adjustRightInd w:val="0"/>
              <w:jc w:val="center"/>
              <w:rPr>
                <w:bCs/>
                <w:sz w:val="16"/>
                <w:szCs w:val="16"/>
              </w:rPr>
            </w:pPr>
          </w:p>
          <w:p w14:paraId="3F91AA3D"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523CB9DB"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7EB2DC46"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53C76114" w14:textId="77777777" w:rsidTr="00296742">
        <w:tc>
          <w:tcPr>
            <w:tcW w:w="13421" w:type="dxa"/>
            <w:gridSpan w:val="18"/>
            <w:tcBorders>
              <w:right w:val="double" w:sz="4" w:space="0" w:color="auto"/>
            </w:tcBorders>
          </w:tcPr>
          <w:p w14:paraId="18EB4B0D" w14:textId="77777777" w:rsidR="00255A42" w:rsidRPr="008B68A9" w:rsidRDefault="00255A42" w:rsidP="00296742">
            <w:pPr>
              <w:autoSpaceDE w:val="0"/>
              <w:autoSpaceDN w:val="0"/>
              <w:adjustRightInd w:val="0"/>
              <w:rPr>
                <w:rFonts w:cs="Arial"/>
                <w:b/>
                <w:bCs/>
                <w:sz w:val="18"/>
                <w:szCs w:val="18"/>
              </w:rPr>
            </w:pPr>
          </w:p>
          <w:p w14:paraId="15AAF250" w14:textId="77777777" w:rsidR="00296742" w:rsidRPr="008B68A9" w:rsidRDefault="00296742" w:rsidP="00296742">
            <w:pPr>
              <w:autoSpaceDE w:val="0"/>
              <w:autoSpaceDN w:val="0"/>
              <w:adjustRightInd w:val="0"/>
              <w:rPr>
                <w:rFonts w:cs="Arial"/>
                <w:b/>
                <w:bCs/>
                <w:sz w:val="18"/>
                <w:szCs w:val="18"/>
              </w:rPr>
            </w:pPr>
            <w:r w:rsidRPr="008B68A9">
              <w:rPr>
                <w:rFonts w:cs="Arial"/>
                <w:b/>
                <w:bCs/>
                <w:sz w:val="18"/>
                <w:szCs w:val="18"/>
              </w:rPr>
              <w:t>Learning Outcomes Associated with Dimension 6:</w:t>
            </w:r>
          </w:p>
          <w:p w14:paraId="5A1EB091" w14:textId="77777777" w:rsidR="00255A42" w:rsidRPr="008B68A9" w:rsidRDefault="00255A42" w:rsidP="00296742">
            <w:pPr>
              <w:autoSpaceDE w:val="0"/>
              <w:autoSpaceDN w:val="0"/>
              <w:adjustRightInd w:val="0"/>
              <w:rPr>
                <w:rFonts w:cs="Arial"/>
                <w:b/>
                <w:bCs/>
                <w:sz w:val="18"/>
                <w:szCs w:val="18"/>
              </w:rPr>
            </w:pPr>
          </w:p>
        </w:tc>
        <w:tc>
          <w:tcPr>
            <w:tcW w:w="1170" w:type="dxa"/>
            <w:tcBorders>
              <w:left w:val="double" w:sz="4" w:space="0" w:color="auto"/>
            </w:tcBorders>
            <w:shd w:val="clear" w:color="auto" w:fill="D9D9D9" w:themeFill="background1" w:themeFillShade="D9"/>
          </w:tcPr>
          <w:p w14:paraId="66688BC8" w14:textId="77777777" w:rsidR="00296742" w:rsidRPr="008B68A9" w:rsidRDefault="00296742" w:rsidP="00296742">
            <w:pPr>
              <w:autoSpaceDE w:val="0"/>
              <w:autoSpaceDN w:val="0"/>
              <w:adjustRightInd w:val="0"/>
              <w:rPr>
                <w:rFonts w:cs="Arial"/>
                <w:b/>
                <w:bCs/>
              </w:rPr>
            </w:pPr>
          </w:p>
        </w:tc>
      </w:tr>
      <w:tr w:rsidR="00296742" w:rsidRPr="008B68A9" w14:paraId="2ABC8CE4" w14:textId="77777777" w:rsidTr="000A73D0">
        <w:trPr>
          <w:trHeight w:val="650"/>
        </w:trPr>
        <w:tc>
          <w:tcPr>
            <w:tcW w:w="4536" w:type="dxa"/>
            <w:shd w:val="clear" w:color="auto" w:fill="F2F2F2" w:themeFill="background1" w:themeFillShade="F2"/>
          </w:tcPr>
          <w:p w14:paraId="22E42BE9" w14:textId="6E9640D1" w:rsidR="000A73D0" w:rsidRPr="008B68A9" w:rsidRDefault="00296742" w:rsidP="001F15F9">
            <w:pPr>
              <w:pStyle w:val="ListParagraph"/>
              <w:widowControl/>
              <w:numPr>
                <w:ilvl w:val="0"/>
                <w:numId w:val="32"/>
              </w:numPr>
              <w:spacing w:after="200"/>
              <w:ind w:left="284" w:hanging="284"/>
              <w:contextualSpacing/>
              <w:rPr>
                <w:rFonts w:cs="Times New Roman"/>
                <w:sz w:val="18"/>
                <w:szCs w:val="18"/>
              </w:rPr>
            </w:pPr>
            <w:r w:rsidRPr="008B68A9">
              <w:rPr>
                <w:rFonts w:cs="Times New Roman"/>
                <w:sz w:val="18"/>
                <w:szCs w:val="18"/>
              </w:rPr>
              <w:t>Use advanced clinical reasoning to integrate scientific evidence, clinical data</w:t>
            </w:r>
            <w:r w:rsidR="00AA7932">
              <w:rPr>
                <w:rFonts w:cs="Times New Roman"/>
                <w:sz w:val="18"/>
                <w:szCs w:val="18"/>
              </w:rPr>
              <w:t>,</w:t>
            </w:r>
            <w:r w:rsidRPr="008B68A9">
              <w:rPr>
                <w:rFonts w:cs="Times New Roman"/>
                <w:sz w:val="18"/>
                <w:szCs w:val="18"/>
              </w:rPr>
              <w:t xml:space="preserve"> and biopsychosocial factors</w:t>
            </w:r>
            <w:r w:rsidR="000A73D0" w:rsidRPr="008B68A9">
              <w:rPr>
                <w:rFonts w:cs="Times New Roman"/>
                <w:sz w:val="18"/>
                <w:szCs w:val="18"/>
              </w:rPr>
              <w:t xml:space="preserve"> related to the clinical contex</w:t>
            </w:r>
          </w:p>
        </w:tc>
        <w:tc>
          <w:tcPr>
            <w:tcW w:w="612" w:type="dxa"/>
            <w:shd w:val="clear" w:color="auto" w:fill="F2F2F2" w:themeFill="background1" w:themeFillShade="F2"/>
          </w:tcPr>
          <w:p w14:paraId="267555D9"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E6B3541"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71E6ED2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3240832"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585B2DB8"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3CF5D79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E5C9D56"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020CD22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0E6B07B"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6D0D2CC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D7B09A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42E638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2ADD2D1"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417D776A"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055AEF09"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0C90D15D" w14:textId="77777777" w:rsidR="00296742" w:rsidRPr="008B68A9" w:rsidRDefault="00296742" w:rsidP="00296742">
            <w:pPr>
              <w:autoSpaceDE w:val="0"/>
              <w:autoSpaceDN w:val="0"/>
              <w:adjustRightInd w:val="0"/>
              <w:rPr>
                <w:rFonts w:cs="Arial"/>
                <w:b/>
                <w:bCs/>
              </w:rPr>
            </w:pPr>
          </w:p>
        </w:tc>
      </w:tr>
      <w:tr w:rsidR="00296742" w:rsidRPr="008B68A9" w14:paraId="1639B0EA" w14:textId="77777777" w:rsidTr="000A73D0">
        <w:trPr>
          <w:trHeight w:val="1059"/>
        </w:trPr>
        <w:tc>
          <w:tcPr>
            <w:tcW w:w="4536" w:type="dxa"/>
            <w:shd w:val="clear" w:color="auto" w:fill="F2F2F2" w:themeFill="background1" w:themeFillShade="F2"/>
          </w:tcPr>
          <w:p w14:paraId="1E75D1D5" w14:textId="154182EC" w:rsidR="00255A42" w:rsidRPr="008B68A9" w:rsidRDefault="00296742" w:rsidP="001F15F9">
            <w:pPr>
              <w:pStyle w:val="ListParagraph"/>
              <w:widowControl/>
              <w:numPr>
                <w:ilvl w:val="0"/>
                <w:numId w:val="32"/>
              </w:numPr>
              <w:spacing w:before="120" w:after="200"/>
              <w:ind w:left="284" w:right="115" w:hanging="284"/>
              <w:contextualSpacing/>
              <w:rPr>
                <w:rFonts w:cs="Times New Roman"/>
                <w:sz w:val="18"/>
                <w:szCs w:val="18"/>
              </w:rPr>
            </w:pPr>
            <w:r w:rsidRPr="008B68A9">
              <w:rPr>
                <w:rFonts w:cs="Times New Roman"/>
                <w:sz w:val="18"/>
                <w:szCs w:val="18"/>
              </w:rPr>
              <w:t>Critically apply the hypothetico-deductive and pattern recognition clinical reasoning processes using the various categories of hypotheses used in OMT, related to di</w:t>
            </w:r>
            <w:r w:rsidR="00255A42" w:rsidRPr="008B68A9">
              <w:rPr>
                <w:rFonts w:cs="Times New Roman"/>
                <w:sz w:val="18"/>
                <w:szCs w:val="18"/>
              </w:rPr>
              <w:t>agnosis, treatment</w:t>
            </w:r>
            <w:r w:rsidR="00AA7932">
              <w:rPr>
                <w:rFonts w:cs="Times New Roman"/>
                <w:sz w:val="18"/>
                <w:szCs w:val="18"/>
              </w:rPr>
              <w:t>,</w:t>
            </w:r>
            <w:r w:rsidR="00255A42" w:rsidRPr="008B68A9">
              <w:rPr>
                <w:rFonts w:cs="Times New Roman"/>
                <w:sz w:val="18"/>
                <w:szCs w:val="18"/>
              </w:rPr>
              <w:t xml:space="preserve"> and prognosi</w:t>
            </w:r>
            <w:r w:rsidR="000A73D0" w:rsidRPr="008B68A9">
              <w:rPr>
                <w:rFonts w:cs="Times New Roman"/>
                <w:sz w:val="18"/>
                <w:szCs w:val="18"/>
              </w:rPr>
              <w:t>s</w:t>
            </w:r>
          </w:p>
        </w:tc>
        <w:tc>
          <w:tcPr>
            <w:tcW w:w="612" w:type="dxa"/>
            <w:shd w:val="clear" w:color="auto" w:fill="F2F2F2" w:themeFill="background1" w:themeFillShade="F2"/>
          </w:tcPr>
          <w:p w14:paraId="28FFAB67"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35F4BC8"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29EB2EC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E6EF464"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41A28794"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13381E2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AE94210"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1984AB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A77EFEE"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063C4AF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213ABF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7B9B15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9D666A7"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012CBFAE"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2CC233BB"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31474548" w14:textId="77777777" w:rsidR="00296742" w:rsidRPr="008B68A9" w:rsidRDefault="00296742" w:rsidP="00296742">
            <w:pPr>
              <w:autoSpaceDE w:val="0"/>
              <w:autoSpaceDN w:val="0"/>
              <w:adjustRightInd w:val="0"/>
              <w:rPr>
                <w:rFonts w:cs="Arial"/>
                <w:b/>
                <w:bCs/>
              </w:rPr>
            </w:pPr>
          </w:p>
        </w:tc>
      </w:tr>
      <w:tr w:rsidR="00296742" w:rsidRPr="008B68A9" w14:paraId="6B592AD6" w14:textId="77777777" w:rsidTr="000A73D0">
        <w:trPr>
          <w:trHeight w:val="694"/>
        </w:trPr>
        <w:tc>
          <w:tcPr>
            <w:tcW w:w="4536" w:type="dxa"/>
            <w:shd w:val="clear" w:color="auto" w:fill="F2F2F2" w:themeFill="background1" w:themeFillShade="F2"/>
          </w:tcPr>
          <w:p w14:paraId="3E44C35B" w14:textId="77777777" w:rsidR="00296742" w:rsidRPr="008B68A9" w:rsidRDefault="00296742" w:rsidP="001F15F9">
            <w:pPr>
              <w:pStyle w:val="ListParagraph"/>
              <w:widowControl/>
              <w:numPr>
                <w:ilvl w:val="0"/>
                <w:numId w:val="32"/>
              </w:numPr>
              <w:spacing w:after="200"/>
              <w:ind w:left="284" w:hanging="284"/>
              <w:contextualSpacing/>
              <w:rPr>
                <w:rFonts w:cs="Times New Roman"/>
                <w:sz w:val="18"/>
                <w:szCs w:val="18"/>
              </w:rPr>
            </w:pPr>
            <w:r w:rsidRPr="008B68A9">
              <w:rPr>
                <w:rFonts w:cs="Times New Roman"/>
                <w:sz w:val="18"/>
                <w:szCs w:val="18"/>
              </w:rPr>
              <w:t>Critically evaluate and effectively prioritise clinical data collection to ensure reliability and validity of data and quality of clinical reasoning processes</w:t>
            </w:r>
          </w:p>
        </w:tc>
        <w:tc>
          <w:tcPr>
            <w:tcW w:w="612" w:type="dxa"/>
            <w:shd w:val="clear" w:color="auto" w:fill="F2F2F2" w:themeFill="background1" w:themeFillShade="F2"/>
          </w:tcPr>
          <w:p w14:paraId="6F07610C"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0922E992"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1B67423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363BF9F"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04BB24D6"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1A80D2B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B1FF644"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7437755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E9DF80E"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5D41FC6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77C50D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736DB2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E82D2E4"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5BE15F99"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701D6A90"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338E0B6D" w14:textId="77777777" w:rsidR="00296742" w:rsidRPr="008B68A9" w:rsidRDefault="00296742" w:rsidP="00296742">
            <w:pPr>
              <w:autoSpaceDE w:val="0"/>
              <w:autoSpaceDN w:val="0"/>
              <w:adjustRightInd w:val="0"/>
              <w:rPr>
                <w:rFonts w:cs="Arial"/>
                <w:b/>
                <w:bCs/>
              </w:rPr>
            </w:pPr>
          </w:p>
        </w:tc>
      </w:tr>
      <w:tr w:rsidR="00296742" w:rsidRPr="008B68A9" w14:paraId="3A086603" w14:textId="77777777" w:rsidTr="00296742">
        <w:tc>
          <w:tcPr>
            <w:tcW w:w="4536" w:type="dxa"/>
            <w:shd w:val="clear" w:color="auto" w:fill="F2F2F2" w:themeFill="background1" w:themeFillShade="F2"/>
          </w:tcPr>
          <w:p w14:paraId="56CD5691" w14:textId="2E751FD0" w:rsidR="00296742" w:rsidRPr="008B68A9" w:rsidRDefault="00C420CD" w:rsidP="00584214">
            <w:pPr>
              <w:pStyle w:val="ListParagraph"/>
              <w:widowControl/>
              <w:numPr>
                <w:ilvl w:val="0"/>
                <w:numId w:val="32"/>
              </w:numPr>
              <w:spacing w:after="200"/>
              <w:ind w:left="284" w:hanging="284"/>
              <w:contextualSpacing/>
              <w:rPr>
                <w:rFonts w:cs="Times New Roman"/>
                <w:sz w:val="18"/>
                <w:szCs w:val="18"/>
              </w:rPr>
            </w:pPr>
            <w:r w:rsidRPr="008B68A9">
              <w:rPr>
                <w:rFonts w:cs="Times New Roman"/>
                <w:sz w:val="18"/>
                <w:szCs w:val="18"/>
              </w:rPr>
              <w:t>Integrate evidence informed</w:t>
            </w:r>
            <w:r w:rsidR="00296742" w:rsidRPr="008B68A9">
              <w:rPr>
                <w:rFonts w:cs="Times New Roman"/>
                <w:sz w:val="18"/>
                <w:szCs w:val="18"/>
              </w:rPr>
              <w:t xml:space="preserve"> practice, </w:t>
            </w:r>
            <w:r w:rsidR="00AA7932">
              <w:rPr>
                <w:rFonts w:cs="Times New Roman"/>
                <w:sz w:val="18"/>
                <w:szCs w:val="18"/>
              </w:rPr>
              <w:t xml:space="preserve">reflective practice, </w:t>
            </w:r>
            <w:r w:rsidRPr="008B68A9">
              <w:rPr>
                <w:rFonts w:cs="Times New Roman"/>
                <w:sz w:val="18"/>
                <w:szCs w:val="18"/>
              </w:rPr>
              <w:t>and metacognition</w:t>
            </w:r>
            <w:r w:rsidR="00296742" w:rsidRPr="008B68A9">
              <w:rPr>
                <w:rFonts w:cs="Times New Roman"/>
                <w:sz w:val="18"/>
                <w:szCs w:val="18"/>
              </w:rPr>
              <w:t xml:space="preserve"> into a collaborative reasoning</w:t>
            </w:r>
            <w:r w:rsidR="00584214">
              <w:rPr>
                <w:rFonts w:cs="Times New Roman"/>
                <w:sz w:val="18"/>
                <w:szCs w:val="18"/>
              </w:rPr>
              <w:t>/</w:t>
            </w:r>
            <w:r w:rsidR="00B154A4">
              <w:rPr>
                <w:rFonts w:cs="Times New Roman"/>
                <w:sz w:val="18"/>
                <w:szCs w:val="18"/>
              </w:rPr>
              <w:t>clinical decision-</w:t>
            </w:r>
            <w:r w:rsidR="00296742" w:rsidRPr="008B68A9">
              <w:rPr>
                <w:rFonts w:cs="Times New Roman"/>
                <w:sz w:val="18"/>
                <w:szCs w:val="18"/>
              </w:rPr>
              <w:t>making process with the patient, carers</w:t>
            </w:r>
            <w:r w:rsidR="00AA7932">
              <w:rPr>
                <w:rFonts w:cs="Times New Roman"/>
                <w:sz w:val="18"/>
                <w:szCs w:val="18"/>
              </w:rPr>
              <w:t>,</w:t>
            </w:r>
            <w:r w:rsidR="00296742" w:rsidRPr="008B68A9">
              <w:rPr>
                <w:rFonts w:cs="Times New Roman"/>
                <w:sz w:val="18"/>
                <w:szCs w:val="18"/>
              </w:rPr>
              <w:t xml:space="preserve"> and other health professionals to determining management goals, interventions</w:t>
            </w:r>
            <w:r w:rsidR="00AA7932">
              <w:rPr>
                <w:rFonts w:cs="Times New Roman"/>
                <w:sz w:val="18"/>
                <w:szCs w:val="18"/>
              </w:rPr>
              <w:t>,</w:t>
            </w:r>
            <w:r w:rsidR="00296742" w:rsidRPr="008B68A9">
              <w:rPr>
                <w:rFonts w:cs="Times New Roman"/>
                <w:sz w:val="18"/>
                <w:szCs w:val="18"/>
              </w:rPr>
              <w:t xml:space="preserve"> and measurable outcomes</w:t>
            </w:r>
          </w:p>
        </w:tc>
        <w:tc>
          <w:tcPr>
            <w:tcW w:w="612" w:type="dxa"/>
            <w:shd w:val="clear" w:color="auto" w:fill="F2F2F2" w:themeFill="background1" w:themeFillShade="F2"/>
          </w:tcPr>
          <w:p w14:paraId="1E7ED836"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033959CD"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4A36BA3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0924798"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76D14F82"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56E41E6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86EDF63"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207C928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60D723F"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2CE4BFB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E9CA23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A0892D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5F62109"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7E5E5BCA"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04F4489A"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2A91E4EF" w14:textId="77777777" w:rsidR="00296742" w:rsidRPr="008B68A9" w:rsidRDefault="00296742" w:rsidP="00296742">
            <w:pPr>
              <w:autoSpaceDE w:val="0"/>
              <w:autoSpaceDN w:val="0"/>
              <w:adjustRightInd w:val="0"/>
              <w:rPr>
                <w:rFonts w:cs="Arial"/>
                <w:b/>
                <w:bCs/>
              </w:rPr>
            </w:pPr>
          </w:p>
        </w:tc>
      </w:tr>
      <w:tr w:rsidR="00672C08" w:rsidRPr="008B68A9" w14:paraId="6B6AA623" w14:textId="77777777" w:rsidTr="00296742">
        <w:tc>
          <w:tcPr>
            <w:tcW w:w="4536" w:type="dxa"/>
          </w:tcPr>
          <w:p w14:paraId="6F3E5BFA" w14:textId="77777777" w:rsidR="00672C08" w:rsidRPr="008B68A9" w:rsidRDefault="00672C08" w:rsidP="00672C08">
            <w:pPr>
              <w:autoSpaceDE w:val="0"/>
              <w:autoSpaceDN w:val="0"/>
              <w:adjustRightInd w:val="0"/>
              <w:rPr>
                <w:b/>
                <w:bCs/>
                <w:sz w:val="18"/>
                <w:szCs w:val="18"/>
              </w:rPr>
            </w:pPr>
          </w:p>
          <w:p w14:paraId="465B6C52"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6</w:t>
            </w:r>
            <w:r w:rsidRPr="008B68A9">
              <w:rPr>
                <w:b/>
                <w:bCs/>
                <w:sz w:val="18"/>
                <w:szCs w:val="18"/>
              </w:rPr>
              <w:t xml:space="preserve">:  Demonstration of critical and an advanced level of clinical reasoning skills enabling effective assessment and management of patients with NMS dysfunctions </w:t>
            </w:r>
          </w:p>
          <w:p w14:paraId="3C577236" w14:textId="77777777" w:rsidR="00672C08" w:rsidRPr="008B68A9" w:rsidRDefault="00672C08" w:rsidP="00672C08">
            <w:pPr>
              <w:autoSpaceDE w:val="0"/>
              <w:autoSpaceDN w:val="0"/>
              <w:adjustRightInd w:val="0"/>
              <w:rPr>
                <w:b/>
                <w:bCs/>
                <w:sz w:val="18"/>
                <w:szCs w:val="18"/>
              </w:rPr>
            </w:pPr>
          </w:p>
        </w:tc>
        <w:tc>
          <w:tcPr>
            <w:tcW w:w="8885" w:type="dxa"/>
            <w:gridSpan w:val="17"/>
            <w:tcBorders>
              <w:right w:val="double" w:sz="4" w:space="0" w:color="auto"/>
            </w:tcBorders>
          </w:tcPr>
          <w:p w14:paraId="01C55517" w14:textId="77777777" w:rsidR="00672C08" w:rsidRPr="008B68A9" w:rsidRDefault="00672C08" w:rsidP="00672C08">
            <w:pPr>
              <w:autoSpaceDE w:val="0"/>
              <w:autoSpaceDN w:val="0"/>
              <w:adjustRightInd w:val="0"/>
              <w:jc w:val="center"/>
              <w:rPr>
                <w:bCs/>
                <w:sz w:val="16"/>
                <w:szCs w:val="16"/>
              </w:rPr>
            </w:pPr>
          </w:p>
          <w:p w14:paraId="0A5E142C"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56389408"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5393E2A5"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252B31DB" w14:textId="77777777" w:rsidTr="00296742">
        <w:tc>
          <w:tcPr>
            <w:tcW w:w="4536" w:type="dxa"/>
          </w:tcPr>
          <w:p w14:paraId="75747084" w14:textId="77777777" w:rsidR="00255A42" w:rsidRPr="008B68A9" w:rsidRDefault="00255A42" w:rsidP="00296742">
            <w:pPr>
              <w:autoSpaceDE w:val="0"/>
              <w:autoSpaceDN w:val="0"/>
              <w:adjustRightInd w:val="0"/>
              <w:rPr>
                <w:b/>
                <w:bCs/>
                <w:sz w:val="18"/>
                <w:szCs w:val="18"/>
              </w:rPr>
            </w:pPr>
          </w:p>
          <w:p w14:paraId="0F0D7610"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Knowledge</w:t>
            </w:r>
          </w:p>
          <w:p w14:paraId="1276EBE7" w14:textId="77777777" w:rsidR="00255A42" w:rsidRPr="008B68A9" w:rsidRDefault="00255A42" w:rsidP="00296742">
            <w:pPr>
              <w:autoSpaceDE w:val="0"/>
              <w:autoSpaceDN w:val="0"/>
              <w:adjustRightInd w:val="0"/>
              <w:rPr>
                <w:b/>
                <w:bCs/>
                <w:sz w:val="18"/>
                <w:szCs w:val="18"/>
              </w:rPr>
            </w:pPr>
          </w:p>
        </w:tc>
        <w:tc>
          <w:tcPr>
            <w:tcW w:w="612" w:type="dxa"/>
          </w:tcPr>
          <w:p w14:paraId="7744B736" w14:textId="77777777" w:rsidR="00296742" w:rsidRPr="008B68A9" w:rsidRDefault="00296742" w:rsidP="00296742">
            <w:pPr>
              <w:autoSpaceDE w:val="0"/>
              <w:autoSpaceDN w:val="0"/>
              <w:adjustRightInd w:val="0"/>
              <w:rPr>
                <w:rFonts w:cs="Arial"/>
                <w:b/>
                <w:bCs/>
              </w:rPr>
            </w:pPr>
          </w:p>
        </w:tc>
        <w:tc>
          <w:tcPr>
            <w:tcW w:w="522" w:type="dxa"/>
          </w:tcPr>
          <w:p w14:paraId="22357899" w14:textId="77777777" w:rsidR="00296742" w:rsidRPr="008B68A9" w:rsidRDefault="00296742" w:rsidP="00296742">
            <w:pPr>
              <w:autoSpaceDE w:val="0"/>
              <w:autoSpaceDN w:val="0"/>
              <w:adjustRightInd w:val="0"/>
              <w:rPr>
                <w:rFonts w:cs="Arial"/>
                <w:b/>
                <w:bCs/>
              </w:rPr>
            </w:pPr>
          </w:p>
        </w:tc>
        <w:tc>
          <w:tcPr>
            <w:tcW w:w="709" w:type="dxa"/>
            <w:gridSpan w:val="2"/>
          </w:tcPr>
          <w:p w14:paraId="7860414C" w14:textId="77777777" w:rsidR="00296742" w:rsidRPr="008B68A9" w:rsidRDefault="00296742" w:rsidP="00296742">
            <w:pPr>
              <w:autoSpaceDE w:val="0"/>
              <w:autoSpaceDN w:val="0"/>
              <w:adjustRightInd w:val="0"/>
              <w:rPr>
                <w:rFonts w:cs="Arial"/>
                <w:b/>
                <w:bCs/>
              </w:rPr>
            </w:pPr>
          </w:p>
        </w:tc>
        <w:tc>
          <w:tcPr>
            <w:tcW w:w="567" w:type="dxa"/>
          </w:tcPr>
          <w:p w14:paraId="1FB5F7E6" w14:textId="77777777" w:rsidR="00296742" w:rsidRPr="008B68A9" w:rsidRDefault="00296742" w:rsidP="00296742">
            <w:pPr>
              <w:autoSpaceDE w:val="0"/>
              <w:autoSpaceDN w:val="0"/>
              <w:adjustRightInd w:val="0"/>
              <w:rPr>
                <w:rFonts w:cs="Arial"/>
                <w:b/>
                <w:bCs/>
              </w:rPr>
            </w:pPr>
          </w:p>
        </w:tc>
        <w:tc>
          <w:tcPr>
            <w:tcW w:w="625" w:type="dxa"/>
          </w:tcPr>
          <w:p w14:paraId="22F3ECA0" w14:textId="77777777" w:rsidR="00296742" w:rsidRPr="008B68A9" w:rsidRDefault="00296742" w:rsidP="00296742">
            <w:pPr>
              <w:autoSpaceDE w:val="0"/>
              <w:autoSpaceDN w:val="0"/>
              <w:adjustRightInd w:val="0"/>
              <w:rPr>
                <w:rFonts w:cs="Arial"/>
                <w:b/>
                <w:bCs/>
              </w:rPr>
            </w:pPr>
          </w:p>
        </w:tc>
        <w:tc>
          <w:tcPr>
            <w:tcW w:w="651" w:type="dxa"/>
          </w:tcPr>
          <w:p w14:paraId="02C98734" w14:textId="77777777" w:rsidR="00296742" w:rsidRPr="008B68A9" w:rsidRDefault="00296742" w:rsidP="00296742">
            <w:pPr>
              <w:autoSpaceDE w:val="0"/>
              <w:autoSpaceDN w:val="0"/>
              <w:adjustRightInd w:val="0"/>
              <w:rPr>
                <w:rFonts w:cs="Arial"/>
                <w:b/>
                <w:bCs/>
              </w:rPr>
            </w:pPr>
          </w:p>
        </w:tc>
        <w:tc>
          <w:tcPr>
            <w:tcW w:w="567" w:type="dxa"/>
          </w:tcPr>
          <w:p w14:paraId="0854778A" w14:textId="77777777" w:rsidR="00296742" w:rsidRPr="008B68A9" w:rsidRDefault="00296742" w:rsidP="00296742">
            <w:pPr>
              <w:autoSpaceDE w:val="0"/>
              <w:autoSpaceDN w:val="0"/>
              <w:adjustRightInd w:val="0"/>
              <w:rPr>
                <w:rFonts w:cs="Arial"/>
                <w:b/>
                <w:bCs/>
              </w:rPr>
            </w:pPr>
          </w:p>
        </w:tc>
        <w:tc>
          <w:tcPr>
            <w:tcW w:w="708" w:type="dxa"/>
          </w:tcPr>
          <w:p w14:paraId="2B7A8B9B" w14:textId="77777777" w:rsidR="00296742" w:rsidRPr="008B68A9" w:rsidRDefault="00296742" w:rsidP="00296742">
            <w:pPr>
              <w:autoSpaceDE w:val="0"/>
              <w:autoSpaceDN w:val="0"/>
              <w:adjustRightInd w:val="0"/>
              <w:rPr>
                <w:rFonts w:cs="Arial"/>
                <w:b/>
                <w:bCs/>
              </w:rPr>
            </w:pPr>
          </w:p>
        </w:tc>
        <w:tc>
          <w:tcPr>
            <w:tcW w:w="567" w:type="dxa"/>
          </w:tcPr>
          <w:p w14:paraId="174A72B2" w14:textId="77777777" w:rsidR="00296742" w:rsidRPr="008B68A9" w:rsidRDefault="00296742" w:rsidP="00296742">
            <w:pPr>
              <w:autoSpaceDE w:val="0"/>
              <w:autoSpaceDN w:val="0"/>
              <w:adjustRightInd w:val="0"/>
              <w:rPr>
                <w:rFonts w:cs="Arial"/>
                <w:b/>
                <w:bCs/>
              </w:rPr>
            </w:pPr>
          </w:p>
        </w:tc>
        <w:tc>
          <w:tcPr>
            <w:tcW w:w="567" w:type="dxa"/>
            <w:gridSpan w:val="2"/>
          </w:tcPr>
          <w:p w14:paraId="1E1EE681" w14:textId="77777777" w:rsidR="00296742" w:rsidRPr="008B68A9" w:rsidRDefault="00296742" w:rsidP="00296742">
            <w:pPr>
              <w:autoSpaceDE w:val="0"/>
              <w:autoSpaceDN w:val="0"/>
              <w:adjustRightInd w:val="0"/>
              <w:rPr>
                <w:rFonts w:cs="Arial"/>
                <w:b/>
                <w:bCs/>
              </w:rPr>
            </w:pPr>
          </w:p>
        </w:tc>
        <w:tc>
          <w:tcPr>
            <w:tcW w:w="567" w:type="dxa"/>
          </w:tcPr>
          <w:p w14:paraId="227D97CD" w14:textId="77777777" w:rsidR="00296742" w:rsidRPr="008B68A9" w:rsidRDefault="00296742" w:rsidP="00296742">
            <w:pPr>
              <w:autoSpaceDE w:val="0"/>
              <w:autoSpaceDN w:val="0"/>
              <w:adjustRightInd w:val="0"/>
              <w:rPr>
                <w:rFonts w:cs="Arial"/>
                <w:b/>
                <w:bCs/>
              </w:rPr>
            </w:pPr>
          </w:p>
        </w:tc>
        <w:tc>
          <w:tcPr>
            <w:tcW w:w="567" w:type="dxa"/>
          </w:tcPr>
          <w:p w14:paraId="473566C1" w14:textId="77777777" w:rsidR="00296742" w:rsidRPr="008B68A9" w:rsidRDefault="00296742" w:rsidP="00296742">
            <w:pPr>
              <w:autoSpaceDE w:val="0"/>
              <w:autoSpaceDN w:val="0"/>
              <w:adjustRightInd w:val="0"/>
              <w:rPr>
                <w:rFonts w:cs="Arial"/>
                <w:b/>
                <w:bCs/>
              </w:rPr>
            </w:pPr>
          </w:p>
        </w:tc>
        <w:tc>
          <w:tcPr>
            <w:tcW w:w="567" w:type="dxa"/>
          </w:tcPr>
          <w:p w14:paraId="66B3E30C" w14:textId="77777777" w:rsidR="00296742" w:rsidRPr="008B68A9" w:rsidRDefault="00296742" w:rsidP="00296742">
            <w:pPr>
              <w:autoSpaceDE w:val="0"/>
              <w:autoSpaceDN w:val="0"/>
              <w:adjustRightInd w:val="0"/>
              <w:rPr>
                <w:rFonts w:cs="Arial"/>
                <w:b/>
                <w:bCs/>
              </w:rPr>
            </w:pPr>
          </w:p>
        </w:tc>
        <w:tc>
          <w:tcPr>
            <w:tcW w:w="549" w:type="dxa"/>
          </w:tcPr>
          <w:p w14:paraId="1E1A3F4B"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6FFAE45A"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0717552C" w14:textId="77777777" w:rsidR="00296742" w:rsidRPr="008B68A9" w:rsidRDefault="00296742" w:rsidP="00296742">
            <w:pPr>
              <w:autoSpaceDE w:val="0"/>
              <w:autoSpaceDN w:val="0"/>
              <w:adjustRightInd w:val="0"/>
              <w:rPr>
                <w:rFonts w:cs="Arial"/>
                <w:b/>
                <w:bCs/>
              </w:rPr>
            </w:pPr>
          </w:p>
        </w:tc>
      </w:tr>
      <w:tr w:rsidR="00296742" w:rsidRPr="008B68A9" w14:paraId="22DBF96D" w14:textId="77777777" w:rsidTr="00296742">
        <w:tc>
          <w:tcPr>
            <w:tcW w:w="4536" w:type="dxa"/>
            <w:shd w:val="clear" w:color="auto" w:fill="F2F2F2" w:themeFill="background1" w:themeFillShade="F2"/>
          </w:tcPr>
          <w:p w14:paraId="0524733B" w14:textId="550E4E99" w:rsidR="00296742" w:rsidRPr="008B68A9" w:rsidRDefault="00296742" w:rsidP="00296742">
            <w:pPr>
              <w:autoSpaceDE w:val="0"/>
              <w:autoSpaceDN w:val="0"/>
              <w:adjustRightInd w:val="0"/>
              <w:rPr>
                <w:sz w:val="18"/>
                <w:szCs w:val="18"/>
              </w:rPr>
            </w:pPr>
            <w:r w:rsidRPr="008B68A9">
              <w:rPr>
                <w:sz w:val="18"/>
                <w:szCs w:val="18"/>
              </w:rPr>
              <w:t>Demonstrate critical understandi</w:t>
            </w:r>
            <w:r w:rsidR="00732390">
              <w:rPr>
                <w:sz w:val="18"/>
                <w:szCs w:val="18"/>
              </w:rPr>
              <w:t>ng of the process of hypothetic</w:t>
            </w:r>
            <w:r w:rsidRPr="008B68A9">
              <w:rPr>
                <w:sz w:val="18"/>
                <w:szCs w:val="18"/>
              </w:rPr>
              <w:t>-deductive clinical reasoning, including hypothesis generation and testing</w:t>
            </w:r>
          </w:p>
        </w:tc>
        <w:tc>
          <w:tcPr>
            <w:tcW w:w="612" w:type="dxa"/>
            <w:shd w:val="clear" w:color="auto" w:fill="F2F2F2" w:themeFill="background1" w:themeFillShade="F2"/>
          </w:tcPr>
          <w:p w14:paraId="62655BA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579D881"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E73A79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5F19784"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04E4AE4"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69BDF8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4DBEC1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3FC9C9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D10718C"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AE0EB2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1A9916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13C07A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6FDF5A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7C5A2CA"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4031625"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5755F76" w14:textId="77777777" w:rsidR="00296742" w:rsidRPr="008B68A9" w:rsidRDefault="00296742" w:rsidP="00296742">
            <w:pPr>
              <w:autoSpaceDE w:val="0"/>
              <w:autoSpaceDN w:val="0"/>
              <w:adjustRightInd w:val="0"/>
              <w:rPr>
                <w:rFonts w:cs="Arial"/>
              </w:rPr>
            </w:pPr>
          </w:p>
        </w:tc>
      </w:tr>
      <w:tr w:rsidR="00296742" w:rsidRPr="008B68A9" w14:paraId="1B1E1C3C" w14:textId="77777777" w:rsidTr="00296742">
        <w:tc>
          <w:tcPr>
            <w:tcW w:w="4536" w:type="dxa"/>
            <w:shd w:val="clear" w:color="auto" w:fill="F2F2F2" w:themeFill="background1" w:themeFillShade="F2"/>
          </w:tcPr>
          <w:p w14:paraId="6BFC8FFB" w14:textId="77777777" w:rsidR="00296742" w:rsidRPr="008B68A9" w:rsidRDefault="00296742" w:rsidP="00296742">
            <w:pPr>
              <w:autoSpaceDE w:val="0"/>
              <w:autoSpaceDN w:val="0"/>
              <w:adjustRightInd w:val="0"/>
              <w:rPr>
                <w:sz w:val="18"/>
                <w:szCs w:val="18"/>
              </w:rPr>
            </w:pPr>
            <w:r w:rsidRPr="008B68A9">
              <w:rPr>
                <w:sz w:val="18"/>
                <w:szCs w:val="18"/>
              </w:rPr>
              <w:t>Demonstrate effective use of the process of pattern recognition, including the importance of organising clinical knowledge in patterns</w:t>
            </w:r>
          </w:p>
        </w:tc>
        <w:tc>
          <w:tcPr>
            <w:tcW w:w="612" w:type="dxa"/>
            <w:shd w:val="clear" w:color="auto" w:fill="F2F2F2" w:themeFill="background1" w:themeFillShade="F2"/>
          </w:tcPr>
          <w:p w14:paraId="532C71AA"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B116CBC"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6854A4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2805C4B"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161676F"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0CA046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17157F"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DA0603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C97BE80"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47407E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25FBC6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DCB779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B789DD"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930AAFE"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B1CA597"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5099175" w14:textId="77777777" w:rsidR="00296742" w:rsidRPr="008B68A9" w:rsidRDefault="00296742" w:rsidP="00296742">
            <w:pPr>
              <w:autoSpaceDE w:val="0"/>
              <w:autoSpaceDN w:val="0"/>
              <w:adjustRightInd w:val="0"/>
              <w:rPr>
                <w:rFonts w:cs="Arial"/>
              </w:rPr>
            </w:pPr>
          </w:p>
        </w:tc>
      </w:tr>
      <w:tr w:rsidR="00296742" w:rsidRPr="008B68A9" w14:paraId="6DB97F31" w14:textId="77777777" w:rsidTr="00296742">
        <w:tc>
          <w:tcPr>
            <w:tcW w:w="4536" w:type="dxa"/>
            <w:shd w:val="clear" w:color="auto" w:fill="F2F2F2" w:themeFill="background1" w:themeFillShade="F2"/>
          </w:tcPr>
          <w:p w14:paraId="6D2DDE65" w14:textId="77777777" w:rsidR="00296742" w:rsidRPr="008B68A9" w:rsidRDefault="00296742" w:rsidP="00296742">
            <w:pPr>
              <w:autoSpaceDE w:val="0"/>
              <w:autoSpaceDN w:val="0"/>
              <w:adjustRightInd w:val="0"/>
              <w:rPr>
                <w:sz w:val="18"/>
                <w:szCs w:val="18"/>
              </w:rPr>
            </w:pPr>
            <w:r w:rsidRPr="008B68A9">
              <w:rPr>
                <w:sz w:val="18"/>
                <w:szCs w:val="18"/>
              </w:rPr>
              <w:t>Demonstrate critical application of the various categories of hypotheses used in OMT, including those related to diagnosis, treatment and prognosis</w:t>
            </w:r>
          </w:p>
        </w:tc>
        <w:tc>
          <w:tcPr>
            <w:tcW w:w="612" w:type="dxa"/>
            <w:shd w:val="clear" w:color="auto" w:fill="F2F2F2" w:themeFill="background1" w:themeFillShade="F2"/>
          </w:tcPr>
          <w:p w14:paraId="13B9B62A"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68E2B45"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71ED0E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440274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C2F729D"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34C9DC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D4D52E6"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A72349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A5797FD"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D6E7B4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27D5A9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094B6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59F054F"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09BA5CD"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E349E4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3A93740" w14:textId="77777777" w:rsidR="00296742" w:rsidRPr="008B68A9" w:rsidRDefault="00296742" w:rsidP="00296742">
            <w:pPr>
              <w:autoSpaceDE w:val="0"/>
              <w:autoSpaceDN w:val="0"/>
              <w:adjustRightInd w:val="0"/>
              <w:rPr>
                <w:rFonts w:cs="Arial"/>
              </w:rPr>
            </w:pPr>
          </w:p>
        </w:tc>
      </w:tr>
      <w:tr w:rsidR="00296742" w:rsidRPr="008B68A9" w14:paraId="09CF367E" w14:textId="77777777" w:rsidTr="00296742">
        <w:tc>
          <w:tcPr>
            <w:tcW w:w="4536" w:type="dxa"/>
            <w:shd w:val="clear" w:color="auto" w:fill="F2F2F2" w:themeFill="background1" w:themeFillShade="F2"/>
          </w:tcPr>
          <w:p w14:paraId="00517F0E" w14:textId="0DF73AE2" w:rsidR="00296742" w:rsidRPr="008B68A9" w:rsidRDefault="00296742" w:rsidP="00584214">
            <w:pPr>
              <w:autoSpaceDE w:val="0"/>
              <w:autoSpaceDN w:val="0"/>
              <w:adjustRightInd w:val="0"/>
              <w:rPr>
                <w:sz w:val="18"/>
                <w:szCs w:val="18"/>
              </w:rPr>
            </w:pPr>
            <w:r w:rsidRPr="008B68A9">
              <w:rPr>
                <w:sz w:val="18"/>
                <w:szCs w:val="18"/>
              </w:rPr>
              <w:t>Demonstrate effective recognition of dysfunction requ</w:t>
            </w:r>
            <w:r w:rsidR="00584214">
              <w:rPr>
                <w:sz w:val="18"/>
                <w:szCs w:val="18"/>
              </w:rPr>
              <w:t>iring further investigation and/</w:t>
            </w:r>
            <w:r w:rsidRPr="008B68A9">
              <w:rPr>
                <w:sz w:val="18"/>
                <w:szCs w:val="18"/>
              </w:rPr>
              <w:t>or referral to another healthcare professional</w:t>
            </w:r>
          </w:p>
        </w:tc>
        <w:tc>
          <w:tcPr>
            <w:tcW w:w="612" w:type="dxa"/>
            <w:shd w:val="clear" w:color="auto" w:fill="F2F2F2" w:themeFill="background1" w:themeFillShade="F2"/>
          </w:tcPr>
          <w:p w14:paraId="5183E02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B3A13A0"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E0FCDD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F58C6D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BCFF041"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340CD8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8195455"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EC54C1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2052170"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9E0B51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C90AA8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4EB794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8977586"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5847763"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5E4E56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941BBD2" w14:textId="77777777" w:rsidR="00296742" w:rsidRPr="008B68A9" w:rsidRDefault="00296742" w:rsidP="00296742">
            <w:pPr>
              <w:autoSpaceDE w:val="0"/>
              <w:autoSpaceDN w:val="0"/>
              <w:adjustRightInd w:val="0"/>
              <w:rPr>
                <w:rFonts w:cs="Arial"/>
              </w:rPr>
            </w:pPr>
          </w:p>
        </w:tc>
      </w:tr>
      <w:tr w:rsidR="00296742" w:rsidRPr="008B68A9" w14:paraId="3E404529" w14:textId="77777777" w:rsidTr="00296742">
        <w:tc>
          <w:tcPr>
            <w:tcW w:w="4536" w:type="dxa"/>
            <w:shd w:val="clear" w:color="auto" w:fill="F2F2F2" w:themeFill="background1" w:themeFillShade="F2"/>
          </w:tcPr>
          <w:p w14:paraId="6D6A3306" w14:textId="77777777" w:rsidR="00296742" w:rsidRPr="008B68A9" w:rsidRDefault="00296742" w:rsidP="00296742">
            <w:pPr>
              <w:autoSpaceDE w:val="0"/>
              <w:autoSpaceDN w:val="0"/>
              <w:adjustRightInd w:val="0"/>
              <w:rPr>
                <w:sz w:val="18"/>
                <w:szCs w:val="18"/>
              </w:rPr>
            </w:pPr>
            <w:r w:rsidRPr="008B68A9">
              <w:rPr>
                <w:sz w:val="18"/>
                <w:szCs w:val="18"/>
              </w:rPr>
              <w:t xml:space="preserve">Demonstrate critical evaluation of common clinical reasoning errors </w:t>
            </w:r>
          </w:p>
        </w:tc>
        <w:tc>
          <w:tcPr>
            <w:tcW w:w="612" w:type="dxa"/>
            <w:shd w:val="clear" w:color="auto" w:fill="F2F2F2" w:themeFill="background1" w:themeFillShade="F2"/>
          </w:tcPr>
          <w:p w14:paraId="1E34505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7F9CC87"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5282B1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0AC9BC"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5E9EEBC"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A78A06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0AE5DCB"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C510E7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A3A26C"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C9AEAD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E31143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BE0C24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88A81F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4A824D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19B072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36F41E8" w14:textId="77777777" w:rsidR="00296742" w:rsidRPr="008B68A9" w:rsidRDefault="00296742" w:rsidP="00296742">
            <w:pPr>
              <w:autoSpaceDE w:val="0"/>
              <w:autoSpaceDN w:val="0"/>
              <w:adjustRightInd w:val="0"/>
              <w:rPr>
                <w:rFonts w:cs="Arial"/>
              </w:rPr>
            </w:pPr>
          </w:p>
        </w:tc>
      </w:tr>
      <w:tr w:rsidR="00296742" w:rsidRPr="008B68A9" w14:paraId="44D2DB7E" w14:textId="77777777" w:rsidTr="00296742">
        <w:tc>
          <w:tcPr>
            <w:tcW w:w="4536" w:type="dxa"/>
          </w:tcPr>
          <w:p w14:paraId="42AA149B" w14:textId="77777777" w:rsidR="00255A42" w:rsidRPr="008B68A9" w:rsidRDefault="00255A42" w:rsidP="00296742">
            <w:pPr>
              <w:autoSpaceDE w:val="0"/>
              <w:autoSpaceDN w:val="0"/>
              <w:adjustRightInd w:val="0"/>
              <w:rPr>
                <w:b/>
                <w:bCs/>
                <w:sz w:val="18"/>
                <w:szCs w:val="18"/>
              </w:rPr>
            </w:pPr>
          </w:p>
          <w:p w14:paraId="11E54891"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Skills</w:t>
            </w:r>
          </w:p>
          <w:p w14:paraId="241D9661" w14:textId="77777777" w:rsidR="00255A42" w:rsidRPr="008B68A9" w:rsidRDefault="00255A42" w:rsidP="00296742">
            <w:pPr>
              <w:autoSpaceDE w:val="0"/>
              <w:autoSpaceDN w:val="0"/>
              <w:adjustRightInd w:val="0"/>
              <w:rPr>
                <w:sz w:val="18"/>
                <w:szCs w:val="18"/>
              </w:rPr>
            </w:pPr>
          </w:p>
        </w:tc>
        <w:tc>
          <w:tcPr>
            <w:tcW w:w="612" w:type="dxa"/>
          </w:tcPr>
          <w:p w14:paraId="1E1EC774" w14:textId="77777777" w:rsidR="00296742" w:rsidRPr="008B68A9" w:rsidRDefault="00296742" w:rsidP="00296742">
            <w:pPr>
              <w:autoSpaceDE w:val="0"/>
              <w:autoSpaceDN w:val="0"/>
              <w:adjustRightInd w:val="0"/>
              <w:rPr>
                <w:rFonts w:cs="Arial"/>
              </w:rPr>
            </w:pPr>
          </w:p>
        </w:tc>
        <w:tc>
          <w:tcPr>
            <w:tcW w:w="522" w:type="dxa"/>
          </w:tcPr>
          <w:p w14:paraId="1DD67A2B" w14:textId="77777777" w:rsidR="00296742" w:rsidRPr="008B68A9" w:rsidRDefault="00296742" w:rsidP="00296742">
            <w:pPr>
              <w:autoSpaceDE w:val="0"/>
              <w:autoSpaceDN w:val="0"/>
              <w:adjustRightInd w:val="0"/>
              <w:rPr>
                <w:rFonts w:cs="Arial"/>
              </w:rPr>
            </w:pPr>
          </w:p>
        </w:tc>
        <w:tc>
          <w:tcPr>
            <w:tcW w:w="709" w:type="dxa"/>
            <w:gridSpan w:val="2"/>
          </w:tcPr>
          <w:p w14:paraId="481992F8" w14:textId="77777777" w:rsidR="00296742" w:rsidRPr="008B68A9" w:rsidRDefault="00296742" w:rsidP="00296742">
            <w:pPr>
              <w:autoSpaceDE w:val="0"/>
              <w:autoSpaceDN w:val="0"/>
              <w:adjustRightInd w:val="0"/>
              <w:rPr>
                <w:rFonts w:cs="Arial"/>
              </w:rPr>
            </w:pPr>
          </w:p>
        </w:tc>
        <w:tc>
          <w:tcPr>
            <w:tcW w:w="567" w:type="dxa"/>
          </w:tcPr>
          <w:p w14:paraId="18281BA6" w14:textId="77777777" w:rsidR="00296742" w:rsidRPr="008B68A9" w:rsidRDefault="00296742" w:rsidP="00296742">
            <w:pPr>
              <w:autoSpaceDE w:val="0"/>
              <w:autoSpaceDN w:val="0"/>
              <w:adjustRightInd w:val="0"/>
              <w:rPr>
                <w:rFonts w:cs="Arial"/>
              </w:rPr>
            </w:pPr>
          </w:p>
        </w:tc>
        <w:tc>
          <w:tcPr>
            <w:tcW w:w="625" w:type="dxa"/>
          </w:tcPr>
          <w:p w14:paraId="55B963D4" w14:textId="77777777" w:rsidR="00296742" w:rsidRPr="008B68A9" w:rsidRDefault="00296742" w:rsidP="00296742">
            <w:pPr>
              <w:autoSpaceDE w:val="0"/>
              <w:autoSpaceDN w:val="0"/>
              <w:adjustRightInd w:val="0"/>
              <w:rPr>
                <w:rFonts w:cs="Arial"/>
              </w:rPr>
            </w:pPr>
          </w:p>
        </w:tc>
        <w:tc>
          <w:tcPr>
            <w:tcW w:w="651" w:type="dxa"/>
          </w:tcPr>
          <w:p w14:paraId="4437A285" w14:textId="77777777" w:rsidR="00296742" w:rsidRPr="008B68A9" w:rsidRDefault="00296742" w:rsidP="00296742">
            <w:pPr>
              <w:autoSpaceDE w:val="0"/>
              <w:autoSpaceDN w:val="0"/>
              <w:adjustRightInd w:val="0"/>
              <w:rPr>
                <w:rFonts w:cs="Arial"/>
              </w:rPr>
            </w:pPr>
          </w:p>
        </w:tc>
        <w:tc>
          <w:tcPr>
            <w:tcW w:w="567" w:type="dxa"/>
          </w:tcPr>
          <w:p w14:paraId="25628E60" w14:textId="77777777" w:rsidR="00296742" w:rsidRPr="008B68A9" w:rsidRDefault="00296742" w:rsidP="00296742">
            <w:pPr>
              <w:autoSpaceDE w:val="0"/>
              <w:autoSpaceDN w:val="0"/>
              <w:adjustRightInd w:val="0"/>
              <w:rPr>
                <w:rFonts w:cs="Arial"/>
              </w:rPr>
            </w:pPr>
          </w:p>
        </w:tc>
        <w:tc>
          <w:tcPr>
            <w:tcW w:w="708" w:type="dxa"/>
          </w:tcPr>
          <w:p w14:paraId="50FCCC58" w14:textId="77777777" w:rsidR="00296742" w:rsidRPr="008B68A9" w:rsidRDefault="00296742" w:rsidP="00296742">
            <w:pPr>
              <w:autoSpaceDE w:val="0"/>
              <w:autoSpaceDN w:val="0"/>
              <w:adjustRightInd w:val="0"/>
              <w:rPr>
                <w:rFonts w:cs="Arial"/>
              </w:rPr>
            </w:pPr>
          </w:p>
        </w:tc>
        <w:tc>
          <w:tcPr>
            <w:tcW w:w="567" w:type="dxa"/>
          </w:tcPr>
          <w:p w14:paraId="0D383326" w14:textId="77777777" w:rsidR="00296742" w:rsidRPr="008B68A9" w:rsidRDefault="00296742" w:rsidP="00296742">
            <w:pPr>
              <w:autoSpaceDE w:val="0"/>
              <w:autoSpaceDN w:val="0"/>
              <w:adjustRightInd w:val="0"/>
              <w:rPr>
                <w:rFonts w:cs="Arial"/>
              </w:rPr>
            </w:pPr>
          </w:p>
        </w:tc>
        <w:tc>
          <w:tcPr>
            <w:tcW w:w="567" w:type="dxa"/>
            <w:gridSpan w:val="2"/>
          </w:tcPr>
          <w:p w14:paraId="400EF0DA" w14:textId="77777777" w:rsidR="00296742" w:rsidRPr="008B68A9" w:rsidRDefault="00296742" w:rsidP="00296742">
            <w:pPr>
              <w:autoSpaceDE w:val="0"/>
              <w:autoSpaceDN w:val="0"/>
              <w:adjustRightInd w:val="0"/>
              <w:rPr>
                <w:rFonts w:cs="Arial"/>
              </w:rPr>
            </w:pPr>
          </w:p>
        </w:tc>
        <w:tc>
          <w:tcPr>
            <w:tcW w:w="567" w:type="dxa"/>
          </w:tcPr>
          <w:p w14:paraId="183AAFF1" w14:textId="77777777" w:rsidR="00296742" w:rsidRPr="008B68A9" w:rsidRDefault="00296742" w:rsidP="00296742">
            <w:pPr>
              <w:autoSpaceDE w:val="0"/>
              <w:autoSpaceDN w:val="0"/>
              <w:adjustRightInd w:val="0"/>
              <w:rPr>
                <w:rFonts w:cs="Arial"/>
              </w:rPr>
            </w:pPr>
          </w:p>
        </w:tc>
        <w:tc>
          <w:tcPr>
            <w:tcW w:w="567" w:type="dxa"/>
          </w:tcPr>
          <w:p w14:paraId="1E7C74BD" w14:textId="77777777" w:rsidR="00296742" w:rsidRPr="008B68A9" w:rsidRDefault="00296742" w:rsidP="00296742">
            <w:pPr>
              <w:autoSpaceDE w:val="0"/>
              <w:autoSpaceDN w:val="0"/>
              <w:adjustRightInd w:val="0"/>
              <w:rPr>
                <w:rFonts w:cs="Arial"/>
              </w:rPr>
            </w:pPr>
          </w:p>
        </w:tc>
        <w:tc>
          <w:tcPr>
            <w:tcW w:w="567" w:type="dxa"/>
          </w:tcPr>
          <w:p w14:paraId="27973561" w14:textId="77777777" w:rsidR="00296742" w:rsidRPr="008B68A9" w:rsidRDefault="00296742" w:rsidP="00296742">
            <w:pPr>
              <w:autoSpaceDE w:val="0"/>
              <w:autoSpaceDN w:val="0"/>
              <w:adjustRightInd w:val="0"/>
              <w:rPr>
                <w:rFonts w:cs="Arial"/>
              </w:rPr>
            </w:pPr>
          </w:p>
        </w:tc>
        <w:tc>
          <w:tcPr>
            <w:tcW w:w="549" w:type="dxa"/>
          </w:tcPr>
          <w:p w14:paraId="6EE77EF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41FF84F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29C64C7" w14:textId="77777777" w:rsidR="00296742" w:rsidRPr="008B68A9" w:rsidRDefault="00296742" w:rsidP="00296742">
            <w:pPr>
              <w:autoSpaceDE w:val="0"/>
              <w:autoSpaceDN w:val="0"/>
              <w:adjustRightInd w:val="0"/>
              <w:rPr>
                <w:rFonts w:cs="Arial"/>
              </w:rPr>
            </w:pPr>
          </w:p>
        </w:tc>
      </w:tr>
      <w:tr w:rsidR="00296742" w:rsidRPr="008B68A9" w14:paraId="3B41BBDB" w14:textId="77777777" w:rsidTr="00296742">
        <w:tc>
          <w:tcPr>
            <w:tcW w:w="4536" w:type="dxa"/>
            <w:shd w:val="clear" w:color="auto" w:fill="F2F2F2" w:themeFill="background1" w:themeFillShade="F2"/>
          </w:tcPr>
          <w:p w14:paraId="683B4944" w14:textId="77777777" w:rsidR="00296742" w:rsidRPr="008B68A9" w:rsidRDefault="00296742" w:rsidP="00296742">
            <w:pPr>
              <w:autoSpaceDE w:val="0"/>
              <w:autoSpaceDN w:val="0"/>
              <w:adjustRightInd w:val="0"/>
              <w:rPr>
                <w:sz w:val="18"/>
                <w:szCs w:val="18"/>
              </w:rPr>
            </w:pPr>
            <w:r w:rsidRPr="008B68A9">
              <w:rPr>
                <w:sz w:val="18"/>
                <w:szCs w:val="18"/>
              </w:rPr>
              <w:t>Demonstrate accurate and efficient selection of inquiry strategies based on early recognition and correct interpretation of relevant clinical cues</w:t>
            </w:r>
          </w:p>
        </w:tc>
        <w:tc>
          <w:tcPr>
            <w:tcW w:w="612" w:type="dxa"/>
            <w:shd w:val="clear" w:color="auto" w:fill="F2F2F2" w:themeFill="background1" w:themeFillShade="F2"/>
          </w:tcPr>
          <w:p w14:paraId="4576940A"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711A1168"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101AB17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B166D8E"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675C630"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7F4104F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C685649"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49C337B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13D316F"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039E53E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C04AF6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ACB273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EAC466B"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22163DC1"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4A4BE882"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D23A36F" w14:textId="77777777" w:rsidR="00296742" w:rsidRPr="008B68A9" w:rsidRDefault="00296742" w:rsidP="00296742">
            <w:pPr>
              <w:autoSpaceDE w:val="0"/>
              <w:autoSpaceDN w:val="0"/>
              <w:adjustRightInd w:val="0"/>
              <w:rPr>
                <w:rFonts w:cs="Arial"/>
                <w:b/>
                <w:bCs/>
              </w:rPr>
            </w:pPr>
          </w:p>
        </w:tc>
      </w:tr>
      <w:tr w:rsidR="00296742" w:rsidRPr="008B68A9" w14:paraId="57C649A8" w14:textId="77777777" w:rsidTr="00296742">
        <w:tc>
          <w:tcPr>
            <w:tcW w:w="4536" w:type="dxa"/>
            <w:shd w:val="clear" w:color="auto" w:fill="F2F2F2" w:themeFill="background1" w:themeFillShade="F2"/>
          </w:tcPr>
          <w:p w14:paraId="63D094ED" w14:textId="77777777" w:rsidR="00296742" w:rsidRPr="008B68A9" w:rsidRDefault="00296742" w:rsidP="00296742">
            <w:pPr>
              <w:autoSpaceDE w:val="0"/>
              <w:autoSpaceDN w:val="0"/>
              <w:adjustRightInd w:val="0"/>
              <w:rPr>
                <w:sz w:val="18"/>
                <w:szCs w:val="18"/>
              </w:rPr>
            </w:pPr>
            <w:r w:rsidRPr="008B68A9">
              <w:rPr>
                <w:sz w:val="18"/>
                <w:szCs w:val="18"/>
              </w:rPr>
              <w:t>Demonstrate critical and evaluative collection of clinical data to ensure reliability and validity of data</w:t>
            </w:r>
          </w:p>
        </w:tc>
        <w:tc>
          <w:tcPr>
            <w:tcW w:w="612" w:type="dxa"/>
            <w:shd w:val="clear" w:color="auto" w:fill="F2F2F2" w:themeFill="background1" w:themeFillShade="F2"/>
          </w:tcPr>
          <w:p w14:paraId="53EE362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4A0E2F0"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5B2F10C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7A3FC1C"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90B9923"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CFE9AD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E865298"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21B3EB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A413CAE"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3C1CF6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D3D92E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E3A945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85AC72C"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D97A17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D1A8B87"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E679B87" w14:textId="77777777" w:rsidR="00296742" w:rsidRPr="008B68A9" w:rsidRDefault="00296742" w:rsidP="00296742">
            <w:pPr>
              <w:autoSpaceDE w:val="0"/>
              <w:autoSpaceDN w:val="0"/>
              <w:adjustRightInd w:val="0"/>
              <w:rPr>
                <w:rFonts w:cs="Arial"/>
              </w:rPr>
            </w:pPr>
          </w:p>
        </w:tc>
      </w:tr>
      <w:tr w:rsidR="00296742" w:rsidRPr="008B68A9" w14:paraId="0F599431" w14:textId="77777777" w:rsidTr="00296742">
        <w:tc>
          <w:tcPr>
            <w:tcW w:w="4536" w:type="dxa"/>
            <w:shd w:val="clear" w:color="auto" w:fill="F2F2F2" w:themeFill="background1" w:themeFillShade="F2"/>
          </w:tcPr>
          <w:p w14:paraId="6D049409" w14:textId="77777777" w:rsidR="00296742" w:rsidRPr="008B68A9" w:rsidRDefault="00296742" w:rsidP="00296742">
            <w:pPr>
              <w:autoSpaceDE w:val="0"/>
              <w:autoSpaceDN w:val="0"/>
              <w:adjustRightInd w:val="0"/>
              <w:rPr>
                <w:sz w:val="18"/>
                <w:szCs w:val="18"/>
              </w:rPr>
            </w:pPr>
            <w:r w:rsidRPr="008B68A9">
              <w:rPr>
                <w:sz w:val="18"/>
                <w:szCs w:val="18"/>
              </w:rPr>
              <w:t>Demonstrate advanced use of clinical reasoning to integrate scientific evidence, clinical data, the patient’s perceptions and goals, and factors related to the clinical context and the patient’s individual circumstances</w:t>
            </w:r>
          </w:p>
        </w:tc>
        <w:tc>
          <w:tcPr>
            <w:tcW w:w="612" w:type="dxa"/>
            <w:shd w:val="clear" w:color="auto" w:fill="F2F2F2" w:themeFill="background1" w:themeFillShade="F2"/>
          </w:tcPr>
          <w:p w14:paraId="63B00D9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406181E"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8D834E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973560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8B7C334"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CC85D0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A4FBA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D562A8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DAA4B1E"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1910A21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E26AD7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CDA4E2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DF6164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4C153EB"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7BD4C2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41EDEE3" w14:textId="77777777" w:rsidR="00296742" w:rsidRPr="008B68A9" w:rsidRDefault="00296742" w:rsidP="00296742">
            <w:pPr>
              <w:autoSpaceDE w:val="0"/>
              <w:autoSpaceDN w:val="0"/>
              <w:adjustRightInd w:val="0"/>
              <w:rPr>
                <w:rFonts w:cs="Arial"/>
              </w:rPr>
            </w:pPr>
          </w:p>
        </w:tc>
      </w:tr>
      <w:tr w:rsidR="00296742" w:rsidRPr="008B68A9" w14:paraId="5F64E090" w14:textId="77777777" w:rsidTr="00296742">
        <w:tc>
          <w:tcPr>
            <w:tcW w:w="4536" w:type="dxa"/>
            <w:shd w:val="clear" w:color="auto" w:fill="F2F2F2" w:themeFill="background1" w:themeFillShade="F2"/>
          </w:tcPr>
          <w:p w14:paraId="7A96DA96" w14:textId="281A8F96" w:rsidR="00296742" w:rsidRPr="008B68A9" w:rsidRDefault="00296742" w:rsidP="00584214">
            <w:pPr>
              <w:autoSpaceDE w:val="0"/>
              <w:autoSpaceDN w:val="0"/>
              <w:adjustRightInd w:val="0"/>
              <w:rPr>
                <w:sz w:val="18"/>
                <w:szCs w:val="18"/>
              </w:rPr>
            </w:pPr>
            <w:r w:rsidRPr="008B68A9">
              <w:rPr>
                <w:sz w:val="18"/>
                <w:szCs w:val="18"/>
              </w:rPr>
              <w:t xml:space="preserve">Demonstrate integration of evidence </w:t>
            </w:r>
            <w:r w:rsidR="00C420CD" w:rsidRPr="008B68A9">
              <w:rPr>
                <w:sz w:val="18"/>
                <w:szCs w:val="18"/>
              </w:rPr>
              <w:t xml:space="preserve">informed </w:t>
            </w:r>
            <w:r w:rsidRPr="008B68A9">
              <w:rPr>
                <w:sz w:val="18"/>
                <w:szCs w:val="18"/>
              </w:rPr>
              <w:t>practice and reflective practice in clinical decision</w:t>
            </w:r>
            <w:r w:rsidR="00584214">
              <w:rPr>
                <w:sz w:val="18"/>
                <w:szCs w:val="18"/>
              </w:rPr>
              <w:t>-</w:t>
            </w:r>
            <w:r w:rsidRPr="008B68A9">
              <w:rPr>
                <w:sz w:val="18"/>
                <w:szCs w:val="18"/>
              </w:rPr>
              <w:t>making</w:t>
            </w:r>
          </w:p>
        </w:tc>
        <w:tc>
          <w:tcPr>
            <w:tcW w:w="612" w:type="dxa"/>
            <w:shd w:val="clear" w:color="auto" w:fill="F2F2F2" w:themeFill="background1" w:themeFillShade="F2"/>
          </w:tcPr>
          <w:p w14:paraId="084CB4F1"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1C62C30"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A99EE7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5E8B46"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C11DBD0"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42A9D3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1DF35D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B20EBD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904918A"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2F502D5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E7D35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5A2C88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0F3D7C7"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5A9ED58"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303332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CCDD4AD" w14:textId="77777777" w:rsidR="00296742" w:rsidRPr="008B68A9" w:rsidRDefault="00296742" w:rsidP="00296742">
            <w:pPr>
              <w:autoSpaceDE w:val="0"/>
              <w:autoSpaceDN w:val="0"/>
              <w:adjustRightInd w:val="0"/>
              <w:rPr>
                <w:rFonts w:cs="Arial"/>
              </w:rPr>
            </w:pPr>
          </w:p>
        </w:tc>
      </w:tr>
      <w:tr w:rsidR="00296742" w:rsidRPr="008B68A9" w14:paraId="63B4CBF5" w14:textId="77777777" w:rsidTr="00296742">
        <w:tc>
          <w:tcPr>
            <w:tcW w:w="4536" w:type="dxa"/>
            <w:shd w:val="clear" w:color="auto" w:fill="F2F2F2" w:themeFill="background1" w:themeFillShade="F2"/>
          </w:tcPr>
          <w:p w14:paraId="3C07EDD9" w14:textId="59333879" w:rsidR="00296742" w:rsidRPr="008B68A9" w:rsidRDefault="00296742" w:rsidP="00296742">
            <w:pPr>
              <w:autoSpaceDE w:val="0"/>
              <w:autoSpaceDN w:val="0"/>
              <w:adjustRightInd w:val="0"/>
              <w:rPr>
                <w:sz w:val="18"/>
                <w:szCs w:val="18"/>
              </w:rPr>
            </w:pPr>
            <w:r w:rsidRPr="008B68A9">
              <w:rPr>
                <w:sz w:val="18"/>
                <w:szCs w:val="18"/>
              </w:rPr>
              <w:t>Demonstrate application of collaborative clinical reasoning with the patient, c</w:t>
            </w:r>
            <w:r w:rsidR="00584214">
              <w:rPr>
                <w:sz w:val="18"/>
                <w:szCs w:val="18"/>
              </w:rPr>
              <w:t>arers/</w:t>
            </w:r>
            <w:r w:rsidRPr="008B68A9">
              <w:rPr>
                <w:sz w:val="18"/>
                <w:szCs w:val="18"/>
              </w:rPr>
              <w:t>care-givers and other health professionals in determining management goals, interventions and measurable outcomes</w:t>
            </w:r>
          </w:p>
        </w:tc>
        <w:tc>
          <w:tcPr>
            <w:tcW w:w="612" w:type="dxa"/>
            <w:shd w:val="clear" w:color="auto" w:fill="F2F2F2" w:themeFill="background1" w:themeFillShade="F2"/>
          </w:tcPr>
          <w:p w14:paraId="173C6923"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39A2C40"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CA0402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AC92AA0"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2750089"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DA25B6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898DA15"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AF3078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873E2B1"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0CC597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A91412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17CAEC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74B25E6"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8F9B535"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EA9851F"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864F26B" w14:textId="77777777" w:rsidR="00296742" w:rsidRPr="008B68A9" w:rsidRDefault="00296742" w:rsidP="00296742">
            <w:pPr>
              <w:autoSpaceDE w:val="0"/>
              <w:autoSpaceDN w:val="0"/>
              <w:adjustRightInd w:val="0"/>
              <w:rPr>
                <w:rFonts w:cs="Arial"/>
              </w:rPr>
            </w:pPr>
          </w:p>
        </w:tc>
      </w:tr>
      <w:tr w:rsidR="00296742" w:rsidRPr="008B68A9" w14:paraId="6BB86AED" w14:textId="77777777" w:rsidTr="00296742">
        <w:tc>
          <w:tcPr>
            <w:tcW w:w="4536" w:type="dxa"/>
            <w:shd w:val="clear" w:color="auto" w:fill="F2F2F2" w:themeFill="background1" w:themeFillShade="F2"/>
          </w:tcPr>
          <w:p w14:paraId="2A017515" w14:textId="77777777" w:rsidR="00296742" w:rsidRPr="008B68A9" w:rsidRDefault="00296742" w:rsidP="00296742">
            <w:pPr>
              <w:autoSpaceDE w:val="0"/>
              <w:autoSpaceDN w:val="0"/>
              <w:adjustRightInd w:val="0"/>
              <w:rPr>
                <w:sz w:val="18"/>
                <w:szCs w:val="18"/>
              </w:rPr>
            </w:pPr>
            <w:r w:rsidRPr="008B68A9">
              <w:rPr>
                <w:sz w:val="18"/>
                <w:szCs w:val="18"/>
              </w:rPr>
              <w:t xml:space="preserve">Demonstrate effective prioritisation in the examination and management of patients with NMS dysfunction </w:t>
            </w:r>
          </w:p>
        </w:tc>
        <w:tc>
          <w:tcPr>
            <w:tcW w:w="612" w:type="dxa"/>
            <w:shd w:val="clear" w:color="auto" w:fill="F2F2F2" w:themeFill="background1" w:themeFillShade="F2"/>
          </w:tcPr>
          <w:p w14:paraId="14F582D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9AA4921"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4C43F9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7C8846E"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28D6479"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554612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120F8C6"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8F4C6A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176D9B5"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78A95B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A9EB10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4FB12A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F0806E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01FCE100"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D5068C2"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0CFB750" w14:textId="77777777" w:rsidR="00296742" w:rsidRPr="008B68A9" w:rsidRDefault="00296742" w:rsidP="00296742">
            <w:pPr>
              <w:autoSpaceDE w:val="0"/>
              <w:autoSpaceDN w:val="0"/>
              <w:adjustRightInd w:val="0"/>
              <w:rPr>
                <w:rFonts w:cs="Arial"/>
              </w:rPr>
            </w:pPr>
          </w:p>
        </w:tc>
      </w:tr>
      <w:tr w:rsidR="00296742" w:rsidRPr="008B68A9" w14:paraId="604901C1" w14:textId="77777777" w:rsidTr="00296742">
        <w:tc>
          <w:tcPr>
            <w:tcW w:w="4536" w:type="dxa"/>
            <w:shd w:val="clear" w:color="auto" w:fill="F2F2F2" w:themeFill="background1" w:themeFillShade="F2"/>
          </w:tcPr>
          <w:p w14:paraId="1CEAF179" w14:textId="77777777" w:rsidR="00296742" w:rsidRPr="008B68A9" w:rsidRDefault="00296742" w:rsidP="00296742">
            <w:pPr>
              <w:autoSpaceDE w:val="0"/>
              <w:autoSpaceDN w:val="0"/>
              <w:adjustRightInd w:val="0"/>
              <w:rPr>
                <w:sz w:val="18"/>
                <w:szCs w:val="18"/>
              </w:rPr>
            </w:pPr>
            <w:r w:rsidRPr="008B68A9">
              <w:rPr>
                <w:sz w:val="18"/>
                <w:szCs w:val="18"/>
              </w:rPr>
              <w:t>Demonstrate effective use of metacognition in the monitoring and development of clinical reasoning skills</w:t>
            </w:r>
          </w:p>
        </w:tc>
        <w:tc>
          <w:tcPr>
            <w:tcW w:w="612" w:type="dxa"/>
            <w:shd w:val="clear" w:color="auto" w:fill="F2F2F2" w:themeFill="background1" w:themeFillShade="F2"/>
          </w:tcPr>
          <w:p w14:paraId="7C3E6DA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2023A9A"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A8ED4A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47FDE2F"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87B9CAB"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936460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22968C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9A4E21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582AA3C"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0C9686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9B748D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72C2B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8A3CA08"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E8A648E"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E4078A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A6142B5" w14:textId="77777777" w:rsidR="00296742" w:rsidRPr="008B68A9" w:rsidRDefault="00296742" w:rsidP="00296742">
            <w:pPr>
              <w:autoSpaceDE w:val="0"/>
              <w:autoSpaceDN w:val="0"/>
              <w:adjustRightInd w:val="0"/>
              <w:rPr>
                <w:rFonts w:cs="Arial"/>
              </w:rPr>
            </w:pPr>
          </w:p>
        </w:tc>
      </w:tr>
      <w:tr w:rsidR="00296742" w:rsidRPr="008B68A9" w14:paraId="3AA2A21D" w14:textId="77777777" w:rsidTr="00296742">
        <w:tc>
          <w:tcPr>
            <w:tcW w:w="4536" w:type="dxa"/>
          </w:tcPr>
          <w:p w14:paraId="6BD52772" w14:textId="77777777" w:rsidR="00255A42" w:rsidRPr="008B68A9" w:rsidRDefault="00255A42" w:rsidP="00296742">
            <w:pPr>
              <w:rPr>
                <w:b/>
                <w:bCs/>
                <w:sz w:val="18"/>
                <w:szCs w:val="18"/>
              </w:rPr>
            </w:pPr>
          </w:p>
          <w:p w14:paraId="6B57348D" w14:textId="77777777" w:rsidR="00296742" w:rsidRPr="008B68A9" w:rsidRDefault="00296742" w:rsidP="00296742">
            <w:pPr>
              <w:rPr>
                <w:b/>
                <w:bCs/>
                <w:sz w:val="18"/>
                <w:szCs w:val="18"/>
              </w:rPr>
            </w:pPr>
            <w:r w:rsidRPr="008B68A9">
              <w:rPr>
                <w:b/>
                <w:bCs/>
                <w:sz w:val="18"/>
                <w:szCs w:val="18"/>
              </w:rPr>
              <w:t>Competencies Relating to Attributes</w:t>
            </w:r>
          </w:p>
          <w:p w14:paraId="0B87F40C" w14:textId="77777777" w:rsidR="00255A42" w:rsidRPr="008B68A9" w:rsidRDefault="00255A42" w:rsidP="00296742">
            <w:pPr>
              <w:rPr>
                <w:sz w:val="18"/>
                <w:szCs w:val="18"/>
              </w:rPr>
            </w:pPr>
          </w:p>
        </w:tc>
        <w:tc>
          <w:tcPr>
            <w:tcW w:w="612" w:type="dxa"/>
          </w:tcPr>
          <w:p w14:paraId="79AA1658" w14:textId="77777777" w:rsidR="00296742" w:rsidRPr="008B68A9" w:rsidRDefault="00296742" w:rsidP="00296742">
            <w:pPr>
              <w:autoSpaceDE w:val="0"/>
              <w:autoSpaceDN w:val="0"/>
              <w:adjustRightInd w:val="0"/>
              <w:rPr>
                <w:rFonts w:cs="Arial"/>
              </w:rPr>
            </w:pPr>
          </w:p>
        </w:tc>
        <w:tc>
          <w:tcPr>
            <w:tcW w:w="522" w:type="dxa"/>
          </w:tcPr>
          <w:p w14:paraId="0D2831B2" w14:textId="77777777" w:rsidR="00296742" w:rsidRPr="008B68A9" w:rsidRDefault="00296742" w:rsidP="00296742">
            <w:pPr>
              <w:autoSpaceDE w:val="0"/>
              <w:autoSpaceDN w:val="0"/>
              <w:adjustRightInd w:val="0"/>
              <w:rPr>
                <w:rFonts w:cs="Arial"/>
              </w:rPr>
            </w:pPr>
          </w:p>
        </w:tc>
        <w:tc>
          <w:tcPr>
            <w:tcW w:w="709" w:type="dxa"/>
            <w:gridSpan w:val="2"/>
          </w:tcPr>
          <w:p w14:paraId="5A0739BA" w14:textId="77777777" w:rsidR="00296742" w:rsidRPr="008B68A9" w:rsidRDefault="00296742" w:rsidP="00296742">
            <w:pPr>
              <w:autoSpaceDE w:val="0"/>
              <w:autoSpaceDN w:val="0"/>
              <w:adjustRightInd w:val="0"/>
              <w:rPr>
                <w:rFonts w:cs="Arial"/>
              </w:rPr>
            </w:pPr>
          </w:p>
        </w:tc>
        <w:tc>
          <w:tcPr>
            <w:tcW w:w="567" w:type="dxa"/>
          </w:tcPr>
          <w:p w14:paraId="623E7A05" w14:textId="77777777" w:rsidR="00296742" w:rsidRPr="008B68A9" w:rsidRDefault="00296742" w:rsidP="00296742">
            <w:pPr>
              <w:autoSpaceDE w:val="0"/>
              <w:autoSpaceDN w:val="0"/>
              <w:adjustRightInd w:val="0"/>
              <w:rPr>
                <w:rFonts w:cs="Arial"/>
              </w:rPr>
            </w:pPr>
          </w:p>
        </w:tc>
        <w:tc>
          <w:tcPr>
            <w:tcW w:w="625" w:type="dxa"/>
          </w:tcPr>
          <w:p w14:paraId="11DC0FC6" w14:textId="77777777" w:rsidR="00296742" w:rsidRPr="008B68A9" w:rsidRDefault="00296742" w:rsidP="00296742">
            <w:pPr>
              <w:autoSpaceDE w:val="0"/>
              <w:autoSpaceDN w:val="0"/>
              <w:adjustRightInd w:val="0"/>
              <w:rPr>
                <w:rFonts w:cs="Arial"/>
              </w:rPr>
            </w:pPr>
          </w:p>
        </w:tc>
        <w:tc>
          <w:tcPr>
            <w:tcW w:w="651" w:type="dxa"/>
          </w:tcPr>
          <w:p w14:paraId="4255DF5E" w14:textId="77777777" w:rsidR="00296742" w:rsidRPr="008B68A9" w:rsidRDefault="00296742" w:rsidP="00296742">
            <w:pPr>
              <w:autoSpaceDE w:val="0"/>
              <w:autoSpaceDN w:val="0"/>
              <w:adjustRightInd w:val="0"/>
              <w:rPr>
                <w:rFonts w:cs="Arial"/>
              </w:rPr>
            </w:pPr>
          </w:p>
        </w:tc>
        <w:tc>
          <w:tcPr>
            <w:tcW w:w="567" w:type="dxa"/>
          </w:tcPr>
          <w:p w14:paraId="7366FB14" w14:textId="77777777" w:rsidR="00296742" w:rsidRPr="008B68A9" w:rsidRDefault="00296742" w:rsidP="00296742">
            <w:pPr>
              <w:autoSpaceDE w:val="0"/>
              <w:autoSpaceDN w:val="0"/>
              <w:adjustRightInd w:val="0"/>
              <w:rPr>
                <w:rFonts w:cs="Arial"/>
              </w:rPr>
            </w:pPr>
          </w:p>
        </w:tc>
        <w:tc>
          <w:tcPr>
            <w:tcW w:w="708" w:type="dxa"/>
          </w:tcPr>
          <w:p w14:paraId="50BB179D" w14:textId="77777777" w:rsidR="00296742" w:rsidRPr="008B68A9" w:rsidRDefault="00296742" w:rsidP="00296742">
            <w:pPr>
              <w:autoSpaceDE w:val="0"/>
              <w:autoSpaceDN w:val="0"/>
              <w:adjustRightInd w:val="0"/>
              <w:rPr>
                <w:rFonts w:cs="Arial"/>
              </w:rPr>
            </w:pPr>
          </w:p>
        </w:tc>
        <w:tc>
          <w:tcPr>
            <w:tcW w:w="567" w:type="dxa"/>
          </w:tcPr>
          <w:p w14:paraId="3485CADC" w14:textId="77777777" w:rsidR="00296742" w:rsidRPr="008B68A9" w:rsidRDefault="00296742" w:rsidP="00296742">
            <w:pPr>
              <w:autoSpaceDE w:val="0"/>
              <w:autoSpaceDN w:val="0"/>
              <w:adjustRightInd w:val="0"/>
              <w:rPr>
                <w:rFonts w:cs="Arial"/>
              </w:rPr>
            </w:pPr>
          </w:p>
        </w:tc>
        <w:tc>
          <w:tcPr>
            <w:tcW w:w="567" w:type="dxa"/>
            <w:gridSpan w:val="2"/>
          </w:tcPr>
          <w:p w14:paraId="0BC4382F" w14:textId="77777777" w:rsidR="00296742" w:rsidRPr="008B68A9" w:rsidRDefault="00296742" w:rsidP="00296742">
            <w:pPr>
              <w:autoSpaceDE w:val="0"/>
              <w:autoSpaceDN w:val="0"/>
              <w:adjustRightInd w:val="0"/>
              <w:rPr>
                <w:rFonts w:cs="Arial"/>
              </w:rPr>
            </w:pPr>
          </w:p>
        </w:tc>
        <w:tc>
          <w:tcPr>
            <w:tcW w:w="567" w:type="dxa"/>
          </w:tcPr>
          <w:p w14:paraId="01AC29E3" w14:textId="77777777" w:rsidR="00296742" w:rsidRPr="008B68A9" w:rsidRDefault="00296742" w:rsidP="00296742">
            <w:pPr>
              <w:autoSpaceDE w:val="0"/>
              <w:autoSpaceDN w:val="0"/>
              <w:adjustRightInd w:val="0"/>
              <w:rPr>
                <w:rFonts w:cs="Arial"/>
              </w:rPr>
            </w:pPr>
          </w:p>
        </w:tc>
        <w:tc>
          <w:tcPr>
            <w:tcW w:w="567" w:type="dxa"/>
          </w:tcPr>
          <w:p w14:paraId="44CF8F87" w14:textId="77777777" w:rsidR="00296742" w:rsidRPr="008B68A9" w:rsidRDefault="00296742" w:rsidP="00296742">
            <w:pPr>
              <w:autoSpaceDE w:val="0"/>
              <w:autoSpaceDN w:val="0"/>
              <w:adjustRightInd w:val="0"/>
              <w:rPr>
                <w:rFonts w:cs="Arial"/>
              </w:rPr>
            </w:pPr>
          </w:p>
        </w:tc>
        <w:tc>
          <w:tcPr>
            <w:tcW w:w="567" w:type="dxa"/>
          </w:tcPr>
          <w:p w14:paraId="69C2125F" w14:textId="77777777" w:rsidR="00296742" w:rsidRPr="008B68A9" w:rsidRDefault="00296742" w:rsidP="00296742">
            <w:pPr>
              <w:autoSpaceDE w:val="0"/>
              <w:autoSpaceDN w:val="0"/>
              <w:adjustRightInd w:val="0"/>
              <w:rPr>
                <w:rFonts w:cs="Arial"/>
              </w:rPr>
            </w:pPr>
          </w:p>
        </w:tc>
        <w:tc>
          <w:tcPr>
            <w:tcW w:w="549" w:type="dxa"/>
          </w:tcPr>
          <w:p w14:paraId="5547BFAB"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3C90F84F"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092CBD6" w14:textId="77777777" w:rsidR="00296742" w:rsidRPr="008B68A9" w:rsidRDefault="00296742" w:rsidP="00296742">
            <w:pPr>
              <w:autoSpaceDE w:val="0"/>
              <w:autoSpaceDN w:val="0"/>
              <w:adjustRightInd w:val="0"/>
              <w:rPr>
                <w:rFonts w:cs="Arial"/>
              </w:rPr>
            </w:pPr>
          </w:p>
        </w:tc>
      </w:tr>
      <w:tr w:rsidR="00296742" w:rsidRPr="008B68A9" w14:paraId="58041F65" w14:textId="77777777" w:rsidTr="00296742">
        <w:tc>
          <w:tcPr>
            <w:tcW w:w="4536" w:type="dxa"/>
            <w:shd w:val="clear" w:color="auto" w:fill="F2F2F2" w:themeFill="background1" w:themeFillShade="F2"/>
          </w:tcPr>
          <w:p w14:paraId="0C32166B" w14:textId="77777777" w:rsidR="00296742" w:rsidRPr="008B68A9" w:rsidRDefault="00296742" w:rsidP="00296742">
            <w:pPr>
              <w:autoSpaceDE w:val="0"/>
              <w:autoSpaceDN w:val="0"/>
              <w:adjustRightInd w:val="0"/>
              <w:rPr>
                <w:sz w:val="18"/>
                <w:szCs w:val="18"/>
              </w:rPr>
            </w:pPr>
            <w:r w:rsidRPr="008B68A9">
              <w:rPr>
                <w:sz w:val="18"/>
                <w:szCs w:val="18"/>
              </w:rPr>
              <w:t xml:space="preserve">Demonstrate patient-centred clinical reasoning in all aspects of clinical practice </w:t>
            </w:r>
          </w:p>
        </w:tc>
        <w:tc>
          <w:tcPr>
            <w:tcW w:w="612" w:type="dxa"/>
            <w:shd w:val="clear" w:color="auto" w:fill="F2F2F2" w:themeFill="background1" w:themeFillShade="F2"/>
          </w:tcPr>
          <w:p w14:paraId="7892BF37"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30BE9199"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19E474B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C5EA463"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05D5593D"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64CD229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CB50C38"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38A2828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D75779D"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2E7A995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058F67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FF33F7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1D6A016"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71C81606"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2401E090"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7710BBDE" w14:textId="77777777" w:rsidR="00296742" w:rsidRPr="008B68A9" w:rsidRDefault="00296742" w:rsidP="00296742">
            <w:pPr>
              <w:autoSpaceDE w:val="0"/>
              <w:autoSpaceDN w:val="0"/>
              <w:adjustRightInd w:val="0"/>
              <w:rPr>
                <w:rFonts w:cs="Arial"/>
                <w:b/>
                <w:bCs/>
              </w:rPr>
            </w:pPr>
          </w:p>
        </w:tc>
      </w:tr>
      <w:tr w:rsidR="00296742" w:rsidRPr="008B68A9" w14:paraId="75D48222" w14:textId="77777777" w:rsidTr="00296742">
        <w:tc>
          <w:tcPr>
            <w:tcW w:w="4536" w:type="dxa"/>
            <w:shd w:val="clear" w:color="auto" w:fill="F2F2F2" w:themeFill="background1" w:themeFillShade="F2"/>
          </w:tcPr>
          <w:p w14:paraId="31354753" w14:textId="77777777" w:rsidR="00296742" w:rsidRPr="008B68A9" w:rsidRDefault="00296742" w:rsidP="00296742">
            <w:pPr>
              <w:autoSpaceDE w:val="0"/>
              <w:autoSpaceDN w:val="0"/>
              <w:adjustRightInd w:val="0"/>
              <w:rPr>
                <w:sz w:val="18"/>
                <w:szCs w:val="18"/>
              </w:rPr>
            </w:pPr>
            <w:r w:rsidRPr="008B68A9">
              <w:rPr>
                <w:sz w:val="18"/>
                <w:szCs w:val="18"/>
              </w:rPr>
              <w:t>Demonstrate critical understanding of the key role of clinical reasoning skills in the development of clinical expertise</w:t>
            </w:r>
          </w:p>
        </w:tc>
        <w:tc>
          <w:tcPr>
            <w:tcW w:w="612" w:type="dxa"/>
            <w:shd w:val="clear" w:color="auto" w:fill="F2F2F2" w:themeFill="background1" w:themeFillShade="F2"/>
          </w:tcPr>
          <w:p w14:paraId="63FE08A0"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239DDB49"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79F24E5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FB4631A"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264AD442"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1FBDAC7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A8E0575"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4574242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39B02E6"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3CCADD2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D93632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A4FD9A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45D0F77"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11272C7D"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26E26C3D"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75F15CF" w14:textId="77777777" w:rsidR="00296742" w:rsidRPr="008B68A9" w:rsidRDefault="00296742" w:rsidP="00296742">
            <w:pPr>
              <w:autoSpaceDE w:val="0"/>
              <w:autoSpaceDN w:val="0"/>
              <w:adjustRightInd w:val="0"/>
              <w:rPr>
                <w:rFonts w:cs="Arial"/>
                <w:b/>
                <w:bCs/>
              </w:rPr>
            </w:pPr>
          </w:p>
        </w:tc>
      </w:tr>
      <w:tr w:rsidR="00296742" w:rsidRPr="008B68A9" w14:paraId="0E8D2121" w14:textId="77777777" w:rsidTr="00296742">
        <w:tc>
          <w:tcPr>
            <w:tcW w:w="4536" w:type="dxa"/>
            <w:shd w:val="clear" w:color="auto" w:fill="F2F2F2" w:themeFill="background1" w:themeFillShade="F2"/>
          </w:tcPr>
          <w:p w14:paraId="74914DAE" w14:textId="77777777" w:rsidR="00296742" w:rsidRPr="008B68A9" w:rsidRDefault="00296742" w:rsidP="00296742">
            <w:pPr>
              <w:autoSpaceDE w:val="0"/>
              <w:autoSpaceDN w:val="0"/>
              <w:adjustRightInd w:val="0"/>
              <w:rPr>
                <w:sz w:val="18"/>
                <w:szCs w:val="18"/>
              </w:rPr>
            </w:pPr>
            <w:r w:rsidRPr="008B68A9">
              <w:rPr>
                <w:sz w:val="18"/>
                <w:szCs w:val="18"/>
              </w:rPr>
              <w:t xml:space="preserve">Demonstrate effective collaborative and communication skills in requesting further investigation or referral to another healthcare professional </w:t>
            </w:r>
          </w:p>
        </w:tc>
        <w:tc>
          <w:tcPr>
            <w:tcW w:w="612" w:type="dxa"/>
            <w:shd w:val="clear" w:color="auto" w:fill="F2F2F2" w:themeFill="background1" w:themeFillShade="F2"/>
          </w:tcPr>
          <w:p w14:paraId="055E0BD1"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03F8114B"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5EBC1ED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1F831F0"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9A0AC7D"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04060B4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6EAA044"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221340D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7AC81B4"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0FF8B64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3766EA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17EFB5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F7D252C"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7F0810C1"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7377A695"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03EA6AD" w14:textId="77777777" w:rsidR="00296742" w:rsidRPr="008B68A9" w:rsidRDefault="00296742" w:rsidP="00296742">
            <w:pPr>
              <w:autoSpaceDE w:val="0"/>
              <w:autoSpaceDN w:val="0"/>
              <w:adjustRightInd w:val="0"/>
              <w:rPr>
                <w:rFonts w:cs="Arial"/>
                <w:b/>
                <w:bCs/>
              </w:rPr>
            </w:pPr>
          </w:p>
        </w:tc>
      </w:tr>
      <w:tr w:rsidR="00296742" w:rsidRPr="008B68A9" w14:paraId="1FAAC579" w14:textId="77777777" w:rsidTr="00296742">
        <w:tc>
          <w:tcPr>
            <w:tcW w:w="4536" w:type="dxa"/>
            <w:shd w:val="clear" w:color="auto" w:fill="F2F2F2" w:themeFill="background1" w:themeFillShade="F2"/>
          </w:tcPr>
          <w:p w14:paraId="573CA024" w14:textId="77777777" w:rsidR="00296742" w:rsidRPr="008B68A9" w:rsidRDefault="00296742" w:rsidP="00296742">
            <w:pPr>
              <w:autoSpaceDE w:val="0"/>
              <w:autoSpaceDN w:val="0"/>
              <w:adjustRightInd w:val="0"/>
              <w:rPr>
                <w:sz w:val="18"/>
                <w:szCs w:val="18"/>
              </w:rPr>
            </w:pPr>
            <w:r w:rsidRPr="008B68A9">
              <w:rPr>
                <w:sz w:val="18"/>
                <w:szCs w:val="18"/>
              </w:rPr>
              <w:t>Demonstrate learning through critical reflection during and after the clinical encounter</w:t>
            </w:r>
          </w:p>
        </w:tc>
        <w:tc>
          <w:tcPr>
            <w:tcW w:w="612" w:type="dxa"/>
            <w:shd w:val="clear" w:color="auto" w:fill="F2F2F2" w:themeFill="background1" w:themeFillShade="F2"/>
          </w:tcPr>
          <w:p w14:paraId="4BD864E9"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47A424B2"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7F20A9A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318BE6A"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074DA714"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490F511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BA6498D"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6560858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2EF8E0B"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7B291B7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30F1AB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580B5C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5CA37EF"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49D09ED8"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636AA832"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0DC37D4E" w14:textId="77777777" w:rsidR="00296742" w:rsidRPr="008B68A9" w:rsidRDefault="00296742" w:rsidP="00296742">
            <w:pPr>
              <w:autoSpaceDE w:val="0"/>
              <w:autoSpaceDN w:val="0"/>
              <w:adjustRightInd w:val="0"/>
              <w:rPr>
                <w:rFonts w:cs="Arial"/>
                <w:b/>
                <w:bCs/>
              </w:rPr>
            </w:pPr>
          </w:p>
        </w:tc>
      </w:tr>
      <w:tr w:rsidR="00296742" w:rsidRPr="008B68A9" w14:paraId="0593279E" w14:textId="77777777" w:rsidTr="00296742">
        <w:tc>
          <w:tcPr>
            <w:tcW w:w="4536" w:type="dxa"/>
            <w:shd w:val="clear" w:color="auto" w:fill="F2F2F2" w:themeFill="background1" w:themeFillShade="F2"/>
          </w:tcPr>
          <w:p w14:paraId="756665E8" w14:textId="77777777" w:rsidR="00296742" w:rsidRPr="008B68A9" w:rsidRDefault="00296742" w:rsidP="00296742">
            <w:pPr>
              <w:rPr>
                <w:sz w:val="18"/>
                <w:szCs w:val="18"/>
              </w:rPr>
            </w:pPr>
            <w:r w:rsidRPr="008B68A9">
              <w:rPr>
                <w:sz w:val="18"/>
                <w:szCs w:val="18"/>
              </w:rPr>
              <w:t>Demonstrate learning through precise and timely reassessment</w:t>
            </w:r>
          </w:p>
        </w:tc>
        <w:tc>
          <w:tcPr>
            <w:tcW w:w="612" w:type="dxa"/>
            <w:shd w:val="clear" w:color="auto" w:fill="F2F2F2" w:themeFill="background1" w:themeFillShade="F2"/>
          </w:tcPr>
          <w:p w14:paraId="746062E6"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30BF07DE"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2B9DA24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967FE7F"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059B3385"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2E141F9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50C3553"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506692B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A1716A1"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32CBCF0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FD2A77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F6EA11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2261585"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7A144AF5"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778C8951"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657CF36A" w14:textId="77777777" w:rsidR="00296742" w:rsidRPr="008B68A9" w:rsidRDefault="00296742" w:rsidP="00296742">
            <w:pPr>
              <w:autoSpaceDE w:val="0"/>
              <w:autoSpaceDN w:val="0"/>
              <w:adjustRightInd w:val="0"/>
              <w:rPr>
                <w:rFonts w:cs="Arial"/>
                <w:b/>
                <w:bCs/>
              </w:rPr>
            </w:pPr>
          </w:p>
        </w:tc>
      </w:tr>
    </w:tbl>
    <w:p w14:paraId="79638068" w14:textId="77777777" w:rsidR="00296742" w:rsidRPr="008B68A9" w:rsidRDefault="00296742" w:rsidP="00A16108">
      <w:pPr>
        <w:pStyle w:val="BodyText"/>
      </w:pPr>
    </w:p>
    <w:p w14:paraId="794215D5" w14:textId="77777777" w:rsidR="00296742" w:rsidRPr="008B68A9" w:rsidRDefault="00296742">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296742" w:rsidRPr="008B68A9" w14:paraId="77F490A8" w14:textId="77777777" w:rsidTr="00296742">
        <w:trPr>
          <w:gridAfter w:val="7"/>
          <w:wAfter w:w="4277" w:type="dxa"/>
        </w:trPr>
        <w:tc>
          <w:tcPr>
            <w:tcW w:w="10314" w:type="dxa"/>
            <w:gridSpan w:val="12"/>
          </w:tcPr>
          <w:p w14:paraId="774C768D" w14:textId="77777777" w:rsidR="00296742" w:rsidRPr="008B68A9" w:rsidRDefault="00296742" w:rsidP="00296742">
            <w:pPr>
              <w:autoSpaceDE w:val="0"/>
              <w:autoSpaceDN w:val="0"/>
              <w:adjustRightInd w:val="0"/>
              <w:jc w:val="right"/>
              <w:rPr>
                <w:b/>
                <w:sz w:val="18"/>
              </w:rPr>
            </w:pPr>
          </w:p>
          <w:p w14:paraId="4B6CE7E6" w14:textId="77777777" w:rsidR="00296742" w:rsidRPr="008B68A9" w:rsidRDefault="00296742" w:rsidP="00296742">
            <w:pPr>
              <w:autoSpaceDE w:val="0"/>
              <w:autoSpaceDN w:val="0"/>
              <w:adjustRightInd w:val="0"/>
              <w:rPr>
                <w:b/>
                <w:sz w:val="20"/>
                <w:szCs w:val="20"/>
              </w:rPr>
            </w:pPr>
            <w:r w:rsidRPr="008B68A9">
              <w:rPr>
                <w:b/>
                <w:sz w:val="20"/>
                <w:szCs w:val="20"/>
              </w:rPr>
              <w:t>Post Graduate Degree (name):</w:t>
            </w:r>
            <w:r w:rsidR="000A73D0" w:rsidRPr="008B68A9">
              <w:rPr>
                <w:b/>
                <w:sz w:val="20"/>
                <w:szCs w:val="20"/>
              </w:rPr>
              <w:t xml:space="preserve"> </w:t>
            </w:r>
            <w:r w:rsidRPr="008B68A9">
              <w:rPr>
                <w:sz w:val="20"/>
                <w:szCs w:val="20"/>
              </w:rPr>
              <w:t>___________________________________________________________________________</w:t>
            </w:r>
          </w:p>
          <w:p w14:paraId="2C0932F4" w14:textId="77777777" w:rsidR="00296742" w:rsidRPr="008B68A9" w:rsidRDefault="00296742" w:rsidP="00296742">
            <w:pPr>
              <w:autoSpaceDE w:val="0"/>
              <w:autoSpaceDN w:val="0"/>
              <w:adjustRightInd w:val="0"/>
              <w:rPr>
                <w:b/>
                <w:sz w:val="10"/>
                <w:szCs w:val="10"/>
              </w:rPr>
            </w:pPr>
            <w:r w:rsidRPr="008B68A9">
              <w:rPr>
                <w:b/>
                <w:sz w:val="20"/>
                <w:szCs w:val="20"/>
              </w:rPr>
              <w:t>Community Course Program(name):</w:t>
            </w:r>
            <w:r w:rsidR="000A73D0" w:rsidRPr="008B68A9">
              <w:rPr>
                <w:b/>
                <w:sz w:val="20"/>
                <w:szCs w:val="20"/>
              </w:rPr>
              <w:t xml:space="preserve"> </w:t>
            </w:r>
            <w:r w:rsidRPr="008B68A9">
              <w:rPr>
                <w:sz w:val="20"/>
                <w:szCs w:val="20"/>
              </w:rPr>
              <w:t>______________________________________________________________________</w:t>
            </w:r>
            <w:r w:rsidRPr="008B68A9">
              <w:rPr>
                <w:b/>
                <w:sz w:val="18"/>
              </w:rPr>
              <w:t xml:space="preserve"> </w:t>
            </w:r>
          </w:p>
        </w:tc>
      </w:tr>
      <w:tr w:rsidR="00296742" w:rsidRPr="008B68A9" w14:paraId="1F7D34D5" w14:textId="77777777" w:rsidTr="00296742">
        <w:trPr>
          <w:gridAfter w:val="1"/>
          <w:wAfter w:w="1170" w:type="dxa"/>
        </w:trPr>
        <w:tc>
          <w:tcPr>
            <w:tcW w:w="4536" w:type="dxa"/>
          </w:tcPr>
          <w:p w14:paraId="7C5E6AF3" w14:textId="77777777" w:rsidR="00296742" w:rsidRPr="008B68A9" w:rsidRDefault="00296742" w:rsidP="000A73D0">
            <w:pPr>
              <w:autoSpaceDE w:val="0"/>
              <w:autoSpaceDN w:val="0"/>
              <w:adjustRightInd w:val="0"/>
              <w:rPr>
                <w:rFonts w:cs="Arial"/>
                <w:b/>
                <w:bCs/>
                <w:sz w:val="20"/>
                <w:szCs w:val="20"/>
              </w:rPr>
            </w:pPr>
            <w:r w:rsidRPr="008B68A9">
              <w:rPr>
                <w:rFonts w:cs="Arial"/>
                <w:b/>
                <w:bCs/>
                <w:sz w:val="20"/>
                <w:szCs w:val="20"/>
              </w:rPr>
              <w:t xml:space="preserve">Program Year/Term:               </w:t>
            </w:r>
          </w:p>
        </w:tc>
        <w:tc>
          <w:tcPr>
            <w:tcW w:w="612" w:type="dxa"/>
          </w:tcPr>
          <w:p w14:paraId="4D39D819"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3F241F9B" w14:textId="77777777" w:rsidR="00296742" w:rsidRPr="008B68A9" w:rsidRDefault="00296742" w:rsidP="00296742">
            <w:pPr>
              <w:rPr>
                <w:sz w:val="10"/>
                <w:szCs w:val="10"/>
              </w:rPr>
            </w:pPr>
            <w:r w:rsidRPr="008B68A9">
              <w:rPr>
                <w:b/>
                <w:sz w:val="10"/>
                <w:szCs w:val="10"/>
              </w:rPr>
              <w:t>Course Code #</w:t>
            </w:r>
          </w:p>
        </w:tc>
        <w:tc>
          <w:tcPr>
            <w:tcW w:w="608" w:type="dxa"/>
          </w:tcPr>
          <w:p w14:paraId="67DD660E" w14:textId="77777777" w:rsidR="00296742" w:rsidRPr="008B68A9" w:rsidRDefault="00296742" w:rsidP="00296742">
            <w:pPr>
              <w:rPr>
                <w:sz w:val="10"/>
                <w:szCs w:val="10"/>
              </w:rPr>
            </w:pPr>
            <w:r w:rsidRPr="008B68A9">
              <w:rPr>
                <w:b/>
                <w:sz w:val="10"/>
                <w:szCs w:val="10"/>
              </w:rPr>
              <w:t>Course Code #</w:t>
            </w:r>
          </w:p>
        </w:tc>
        <w:tc>
          <w:tcPr>
            <w:tcW w:w="567" w:type="dxa"/>
          </w:tcPr>
          <w:p w14:paraId="33A124BE" w14:textId="77777777" w:rsidR="00296742" w:rsidRPr="008B68A9" w:rsidRDefault="00296742" w:rsidP="00296742">
            <w:pPr>
              <w:rPr>
                <w:sz w:val="10"/>
                <w:szCs w:val="10"/>
              </w:rPr>
            </w:pPr>
            <w:r w:rsidRPr="008B68A9">
              <w:rPr>
                <w:b/>
                <w:sz w:val="10"/>
                <w:szCs w:val="10"/>
              </w:rPr>
              <w:t>Course Code #</w:t>
            </w:r>
          </w:p>
        </w:tc>
        <w:tc>
          <w:tcPr>
            <w:tcW w:w="625" w:type="dxa"/>
          </w:tcPr>
          <w:p w14:paraId="480B57F4" w14:textId="77777777" w:rsidR="00296742" w:rsidRPr="008B68A9" w:rsidRDefault="00296742" w:rsidP="00296742">
            <w:pPr>
              <w:rPr>
                <w:sz w:val="10"/>
                <w:szCs w:val="10"/>
              </w:rPr>
            </w:pPr>
            <w:r w:rsidRPr="008B68A9">
              <w:rPr>
                <w:b/>
                <w:sz w:val="10"/>
                <w:szCs w:val="10"/>
              </w:rPr>
              <w:t>Course Code #</w:t>
            </w:r>
          </w:p>
        </w:tc>
        <w:tc>
          <w:tcPr>
            <w:tcW w:w="651" w:type="dxa"/>
          </w:tcPr>
          <w:p w14:paraId="7639F7B1" w14:textId="77777777" w:rsidR="00296742" w:rsidRPr="008B68A9" w:rsidRDefault="00296742" w:rsidP="00296742">
            <w:pPr>
              <w:rPr>
                <w:sz w:val="10"/>
                <w:szCs w:val="10"/>
              </w:rPr>
            </w:pPr>
            <w:r w:rsidRPr="008B68A9">
              <w:rPr>
                <w:b/>
                <w:sz w:val="10"/>
                <w:szCs w:val="10"/>
              </w:rPr>
              <w:t>Course Code #</w:t>
            </w:r>
          </w:p>
        </w:tc>
        <w:tc>
          <w:tcPr>
            <w:tcW w:w="567" w:type="dxa"/>
          </w:tcPr>
          <w:p w14:paraId="28E02927" w14:textId="77777777" w:rsidR="00296742" w:rsidRPr="008B68A9" w:rsidRDefault="00296742" w:rsidP="00296742">
            <w:pPr>
              <w:rPr>
                <w:sz w:val="10"/>
                <w:szCs w:val="10"/>
              </w:rPr>
            </w:pPr>
            <w:r w:rsidRPr="008B68A9">
              <w:rPr>
                <w:b/>
                <w:sz w:val="10"/>
                <w:szCs w:val="10"/>
              </w:rPr>
              <w:t>Course Code #</w:t>
            </w:r>
          </w:p>
        </w:tc>
        <w:tc>
          <w:tcPr>
            <w:tcW w:w="708" w:type="dxa"/>
          </w:tcPr>
          <w:p w14:paraId="3A978DB7" w14:textId="77777777" w:rsidR="00296742" w:rsidRPr="008B68A9" w:rsidRDefault="00296742" w:rsidP="00296742">
            <w:pPr>
              <w:rPr>
                <w:sz w:val="10"/>
                <w:szCs w:val="10"/>
              </w:rPr>
            </w:pPr>
            <w:r w:rsidRPr="008B68A9">
              <w:rPr>
                <w:b/>
                <w:sz w:val="10"/>
                <w:szCs w:val="10"/>
              </w:rPr>
              <w:t>Course Code #</w:t>
            </w:r>
          </w:p>
        </w:tc>
        <w:tc>
          <w:tcPr>
            <w:tcW w:w="567" w:type="dxa"/>
          </w:tcPr>
          <w:p w14:paraId="6324896F"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0BB94D01" w14:textId="77777777" w:rsidR="00296742" w:rsidRPr="008B68A9" w:rsidRDefault="00296742" w:rsidP="00296742">
            <w:pPr>
              <w:rPr>
                <w:sz w:val="10"/>
                <w:szCs w:val="10"/>
              </w:rPr>
            </w:pPr>
            <w:r w:rsidRPr="008B68A9">
              <w:rPr>
                <w:b/>
                <w:sz w:val="10"/>
                <w:szCs w:val="10"/>
              </w:rPr>
              <w:t>Course Code #</w:t>
            </w:r>
          </w:p>
        </w:tc>
        <w:tc>
          <w:tcPr>
            <w:tcW w:w="567" w:type="dxa"/>
          </w:tcPr>
          <w:p w14:paraId="5ECBE57F" w14:textId="77777777" w:rsidR="00296742" w:rsidRPr="008B68A9" w:rsidRDefault="00296742" w:rsidP="00296742">
            <w:pPr>
              <w:rPr>
                <w:sz w:val="10"/>
                <w:szCs w:val="10"/>
              </w:rPr>
            </w:pPr>
            <w:r w:rsidRPr="008B68A9">
              <w:rPr>
                <w:b/>
                <w:sz w:val="10"/>
                <w:szCs w:val="10"/>
              </w:rPr>
              <w:t>Course Code #</w:t>
            </w:r>
          </w:p>
        </w:tc>
        <w:tc>
          <w:tcPr>
            <w:tcW w:w="567" w:type="dxa"/>
          </w:tcPr>
          <w:p w14:paraId="4F301393" w14:textId="77777777" w:rsidR="00296742" w:rsidRPr="008B68A9" w:rsidRDefault="00296742" w:rsidP="00296742">
            <w:pPr>
              <w:rPr>
                <w:sz w:val="10"/>
                <w:szCs w:val="10"/>
              </w:rPr>
            </w:pPr>
            <w:r w:rsidRPr="008B68A9">
              <w:rPr>
                <w:b/>
                <w:sz w:val="10"/>
                <w:szCs w:val="10"/>
              </w:rPr>
              <w:t>Course Code #</w:t>
            </w:r>
          </w:p>
        </w:tc>
        <w:tc>
          <w:tcPr>
            <w:tcW w:w="567" w:type="dxa"/>
          </w:tcPr>
          <w:p w14:paraId="026BD176" w14:textId="77777777" w:rsidR="00296742" w:rsidRPr="008B68A9" w:rsidRDefault="00296742" w:rsidP="00296742">
            <w:pPr>
              <w:rPr>
                <w:sz w:val="10"/>
                <w:szCs w:val="10"/>
              </w:rPr>
            </w:pPr>
            <w:r w:rsidRPr="008B68A9">
              <w:rPr>
                <w:b/>
                <w:sz w:val="10"/>
                <w:szCs w:val="10"/>
              </w:rPr>
              <w:t>Course Code #</w:t>
            </w:r>
          </w:p>
        </w:tc>
        <w:tc>
          <w:tcPr>
            <w:tcW w:w="549" w:type="dxa"/>
          </w:tcPr>
          <w:p w14:paraId="7D4F5449" w14:textId="77777777" w:rsidR="00296742" w:rsidRPr="008B68A9" w:rsidRDefault="00296742" w:rsidP="00296742">
            <w:pPr>
              <w:rPr>
                <w:sz w:val="10"/>
                <w:szCs w:val="10"/>
              </w:rPr>
            </w:pPr>
            <w:r w:rsidRPr="008B68A9">
              <w:rPr>
                <w:b/>
                <w:sz w:val="10"/>
                <w:szCs w:val="10"/>
              </w:rPr>
              <w:t>Course Code #</w:t>
            </w:r>
          </w:p>
        </w:tc>
        <w:tc>
          <w:tcPr>
            <w:tcW w:w="540" w:type="dxa"/>
          </w:tcPr>
          <w:p w14:paraId="67616C1B" w14:textId="77777777" w:rsidR="00296742" w:rsidRPr="008B68A9" w:rsidRDefault="00296742" w:rsidP="00296742">
            <w:pPr>
              <w:rPr>
                <w:sz w:val="10"/>
                <w:szCs w:val="10"/>
              </w:rPr>
            </w:pPr>
            <w:r w:rsidRPr="008B68A9">
              <w:rPr>
                <w:b/>
                <w:sz w:val="10"/>
                <w:szCs w:val="10"/>
              </w:rPr>
              <w:t>Course Code #</w:t>
            </w:r>
          </w:p>
        </w:tc>
      </w:tr>
      <w:tr w:rsidR="00296742" w:rsidRPr="008B68A9" w14:paraId="21568D2F" w14:textId="77777777" w:rsidTr="00611D63">
        <w:trPr>
          <w:gridAfter w:val="1"/>
          <w:wAfter w:w="1170" w:type="dxa"/>
          <w:trHeight w:val="1847"/>
        </w:trPr>
        <w:tc>
          <w:tcPr>
            <w:tcW w:w="4536" w:type="dxa"/>
          </w:tcPr>
          <w:p w14:paraId="21608DDF" w14:textId="77777777" w:rsidR="00296742" w:rsidRPr="008B68A9" w:rsidRDefault="00296742" w:rsidP="00296742">
            <w:pPr>
              <w:autoSpaceDE w:val="0"/>
              <w:autoSpaceDN w:val="0"/>
              <w:adjustRightInd w:val="0"/>
              <w:jc w:val="right"/>
              <w:rPr>
                <w:rFonts w:cs="Arial"/>
                <w:b/>
                <w:bCs/>
                <w:sz w:val="16"/>
                <w:szCs w:val="16"/>
              </w:rPr>
            </w:pPr>
            <w:r w:rsidRPr="008B68A9">
              <w:rPr>
                <w:rFonts w:cs="Arial"/>
                <w:b/>
                <w:bCs/>
                <w:sz w:val="20"/>
                <w:szCs w:val="20"/>
              </w:rPr>
              <w:t>Course full Name</w:t>
            </w:r>
            <w:r w:rsidRPr="008B68A9">
              <w:rPr>
                <w:rFonts w:cs="Arial"/>
                <w:b/>
                <w:bCs/>
              </w:rPr>
              <w:t xml:space="preserve"> </w:t>
            </w:r>
            <w:r w:rsidRPr="008B68A9">
              <w:rPr>
                <w:rFonts w:cs="Arial"/>
                <w:b/>
                <w:bCs/>
                <w:sz w:val="16"/>
                <w:szCs w:val="16"/>
              </w:rPr>
              <w:t xml:space="preserve">(written out in each of the columns) </w:t>
            </w:r>
          </w:p>
          <w:p w14:paraId="102F6A39" w14:textId="77777777" w:rsidR="00296742" w:rsidRPr="008B68A9" w:rsidRDefault="00296742" w:rsidP="00296742">
            <w:pPr>
              <w:autoSpaceDE w:val="0"/>
              <w:autoSpaceDN w:val="0"/>
              <w:adjustRightInd w:val="0"/>
              <w:jc w:val="center"/>
              <w:rPr>
                <w:rFonts w:cs="Arial"/>
                <w:b/>
                <w:bCs/>
              </w:rPr>
            </w:pPr>
          </w:p>
        </w:tc>
        <w:tc>
          <w:tcPr>
            <w:tcW w:w="612" w:type="dxa"/>
            <w:textDirection w:val="btLr"/>
          </w:tcPr>
          <w:p w14:paraId="060AC7C1" w14:textId="77777777" w:rsidR="00296742" w:rsidRPr="008B68A9" w:rsidRDefault="00296742" w:rsidP="00296742">
            <w:pPr>
              <w:rPr>
                <w:b/>
                <w:sz w:val="16"/>
                <w:szCs w:val="16"/>
              </w:rPr>
            </w:pPr>
          </w:p>
        </w:tc>
        <w:tc>
          <w:tcPr>
            <w:tcW w:w="522" w:type="dxa"/>
            <w:textDirection w:val="btLr"/>
          </w:tcPr>
          <w:p w14:paraId="669DEFAF" w14:textId="77777777" w:rsidR="00296742" w:rsidRPr="008B68A9" w:rsidRDefault="00296742" w:rsidP="00296742">
            <w:pPr>
              <w:rPr>
                <w:b/>
                <w:sz w:val="16"/>
                <w:szCs w:val="16"/>
              </w:rPr>
            </w:pPr>
          </w:p>
        </w:tc>
        <w:tc>
          <w:tcPr>
            <w:tcW w:w="709" w:type="dxa"/>
            <w:gridSpan w:val="2"/>
            <w:textDirection w:val="btLr"/>
          </w:tcPr>
          <w:p w14:paraId="5400EBBB" w14:textId="77777777" w:rsidR="00296742" w:rsidRPr="008B68A9" w:rsidRDefault="00296742" w:rsidP="00296742">
            <w:pPr>
              <w:rPr>
                <w:b/>
                <w:sz w:val="16"/>
                <w:szCs w:val="16"/>
              </w:rPr>
            </w:pPr>
          </w:p>
        </w:tc>
        <w:tc>
          <w:tcPr>
            <w:tcW w:w="567" w:type="dxa"/>
            <w:textDirection w:val="btLr"/>
          </w:tcPr>
          <w:p w14:paraId="426058FF" w14:textId="77777777" w:rsidR="00296742" w:rsidRPr="008B68A9" w:rsidRDefault="00296742" w:rsidP="00296742">
            <w:pPr>
              <w:rPr>
                <w:b/>
                <w:sz w:val="16"/>
                <w:szCs w:val="16"/>
              </w:rPr>
            </w:pPr>
          </w:p>
        </w:tc>
        <w:tc>
          <w:tcPr>
            <w:tcW w:w="625" w:type="dxa"/>
            <w:textDirection w:val="btLr"/>
          </w:tcPr>
          <w:p w14:paraId="05431657" w14:textId="77777777" w:rsidR="00296742" w:rsidRPr="008B68A9" w:rsidRDefault="00296742" w:rsidP="00296742">
            <w:pPr>
              <w:rPr>
                <w:b/>
                <w:sz w:val="16"/>
                <w:szCs w:val="16"/>
              </w:rPr>
            </w:pPr>
          </w:p>
        </w:tc>
        <w:tc>
          <w:tcPr>
            <w:tcW w:w="651" w:type="dxa"/>
            <w:textDirection w:val="btLr"/>
          </w:tcPr>
          <w:p w14:paraId="79BCCA10" w14:textId="77777777" w:rsidR="00296742" w:rsidRPr="008B68A9" w:rsidRDefault="00296742" w:rsidP="00296742">
            <w:pPr>
              <w:rPr>
                <w:b/>
                <w:sz w:val="16"/>
                <w:szCs w:val="16"/>
              </w:rPr>
            </w:pPr>
          </w:p>
        </w:tc>
        <w:tc>
          <w:tcPr>
            <w:tcW w:w="567" w:type="dxa"/>
            <w:textDirection w:val="btLr"/>
          </w:tcPr>
          <w:p w14:paraId="5AA0CC6F" w14:textId="77777777" w:rsidR="00296742" w:rsidRPr="008B68A9" w:rsidRDefault="00296742" w:rsidP="00296742">
            <w:pPr>
              <w:rPr>
                <w:b/>
                <w:sz w:val="16"/>
                <w:szCs w:val="16"/>
              </w:rPr>
            </w:pPr>
          </w:p>
        </w:tc>
        <w:tc>
          <w:tcPr>
            <w:tcW w:w="708" w:type="dxa"/>
            <w:textDirection w:val="btLr"/>
          </w:tcPr>
          <w:p w14:paraId="65CFABA5" w14:textId="77777777" w:rsidR="00296742" w:rsidRPr="008B68A9" w:rsidRDefault="00296742" w:rsidP="00296742">
            <w:pPr>
              <w:rPr>
                <w:b/>
                <w:sz w:val="16"/>
                <w:szCs w:val="16"/>
              </w:rPr>
            </w:pPr>
          </w:p>
        </w:tc>
        <w:tc>
          <w:tcPr>
            <w:tcW w:w="567" w:type="dxa"/>
            <w:textDirection w:val="btLr"/>
          </w:tcPr>
          <w:p w14:paraId="6AF8B34D" w14:textId="77777777" w:rsidR="00296742" w:rsidRPr="008B68A9" w:rsidRDefault="00296742" w:rsidP="00296742">
            <w:pPr>
              <w:rPr>
                <w:b/>
                <w:sz w:val="16"/>
                <w:szCs w:val="16"/>
              </w:rPr>
            </w:pPr>
          </w:p>
        </w:tc>
        <w:tc>
          <w:tcPr>
            <w:tcW w:w="567" w:type="dxa"/>
            <w:gridSpan w:val="2"/>
            <w:textDirection w:val="btLr"/>
          </w:tcPr>
          <w:p w14:paraId="6203936C" w14:textId="77777777" w:rsidR="00296742" w:rsidRPr="008B68A9" w:rsidRDefault="00296742" w:rsidP="00296742">
            <w:pPr>
              <w:rPr>
                <w:b/>
                <w:sz w:val="16"/>
                <w:szCs w:val="16"/>
              </w:rPr>
            </w:pPr>
          </w:p>
        </w:tc>
        <w:tc>
          <w:tcPr>
            <w:tcW w:w="567" w:type="dxa"/>
            <w:textDirection w:val="btLr"/>
          </w:tcPr>
          <w:p w14:paraId="3E3B7937" w14:textId="77777777" w:rsidR="00296742" w:rsidRPr="008B68A9" w:rsidRDefault="00296742" w:rsidP="00296742">
            <w:pPr>
              <w:rPr>
                <w:b/>
                <w:sz w:val="16"/>
                <w:szCs w:val="16"/>
              </w:rPr>
            </w:pPr>
          </w:p>
        </w:tc>
        <w:tc>
          <w:tcPr>
            <w:tcW w:w="567" w:type="dxa"/>
            <w:textDirection w:val="btLr"/>
          </w:tcPr>
          <w:p w14:paraId="0AA60ACD" w14:textId="77777777" w:rsidR="00296742" w:rsidRPr="008B68A9" w:rsidRDefault="00296742" w:rsidP="00296742">
            <w:pPr>
              <w:rPr>
                <w:b/>
                <w:sz w:val="16"/>
                <w:szCs w:val="16"/>
              </w:rPr>
            </w:pPr>
          </w:p>
        </w:tc>
        <w:tc>
          <w:tcPr>
            <w:tcW w:w="567" w:type="dxa"/>
            <w:textDirection w:val="btLr"/>
          </w:tcPr>
          <w:p w14:paraId="1EF90974" w14:textId="77777777" w:rsidR="00296742" w:rsidRPr="008B68A9" w:rsidRDefault="00296742" w:rsidP="00296742">
            <w:pPr>
              <w:rPr>
                <w:b/>
                <w:sz w:val="16"/>
                <w:szCs w:val="16"/>
              </w:rPr>
            </w:pPr>
          </w:p>
        </w:tc>
        <w:tc>
          <w:tcPr>
            <w:tcW w:w="549" w:type="dxa"/>
            <w:textDirection w:val="btLr"/>
          </w:tcPr>
          <w:p w14:paraId="52EC7CB5" w14:textId="77777777" w:rsidR="00296742" w:rsidRPr="008B68A9" w:rsidRDefault="00296742" w:rsidP="00296742">
            <w:pPr>
              <w:rPr>
                <w:b/>
                <w:sz w:val="16"/>
                <w:szCs w:val="16"/>
              </w:rPr>
            </w:pPr>
          </w:p>
        </w:tc>
        <w:tc>
          <w:tcPr>
            <w:tcW w:w="540" w:type="dxa"/>
            <w:textDirection w:val="btLr"/>
          </w:tcPr>
          <w:p w14:paraId="5579163A" w14:textId="77777777" w:rsidR="00296742" w:rsidRPr="008B68A9" w:rsidRDefault="00296742" w:rsidP="00296742">
            <w:pPr>
              <w:rPr>
                <w:b/>
                <w:sz w:val="16"/>
                <w:szCs w:val="16"/>
              </w:rPr>
            </w:pPr>
          </w:p>
        </w:tc>
      </w:tr>
      <w:tr w:rsidR="00296742" w:rsidRPr="008B68A9" w14:paraId="727F8880" w14:textId="77777777" w:rsidTr="00296742">
        <w:tc>
          <w:tcPr>
            <w:tcW w:w="4536" w:type="dxa"/>
            <w:shd w:val="clear" w:color="auto" w:fill="F2F2F2" w:themeFill="background1" w:themeFillShade="F2"/>
          </w:tcPr>
          <w:p w14:paraId="1072FCF3"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265EA496" w14:textId="77777777" w:rsidR="00296742" w:rsidRPr="008B68A9" w:rsidRDefault="00296742" w:rsidP="00296742">
            <w:pPr>
              <w:spacing w:before="2" w:after="2"/>
              <w:rPr>
                <w:b/>
                <w:sz w:val="18"/>
              </w:rPr>
            </w:pPr>
          </w:p>
        </w:tc>
        <w:tc>
          <w:tcPr>
            <w:tcW w:w="522" w:type="dxa"/>
            <w:shd w:val="clear" w:color="auto" w:fill="F2F2F2" w:themeFill="background1" w:themeFillShade="F2"/>
            <w:vAlign w:val="bottom"/>
          </w:tcPr>
          <w:p w14:paraId="17DCCBB6" w14:textId="77777777" w:rsidR="00296742" w:rsidRPr="008B68A9" w:rsidRDefault="00296742" w:rsidP="00296742">
            <w:pPr>
              <w:spacing w:before="2" w:after="2"/>
              <w:rPr>
                <w:b/>
                <w:sz w:val="18"/>
              </w:rPr>
            </w:pPr>
          </w:p>
        </w:tc>
        <w:tc>
          <w:tcPr>
            <w:tcW w:w="709" w:type="dxa"/>
            <w:gridSpan w:val="2"/>
            <w:shd w:val="clear" w:color="auto" w:fill="F2F2F2" w:themeFill="background1" w:themeFillShade="F2"/>
            <w:vAlign w:val="bottom"/>
          </w:tcPr>
          <w:p w14:paraId="0C7FC7F5"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1D26B662"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712F7FCD"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4646D023"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5ABA183"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445FED6A"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F23D8A5"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0D3B0351"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BFAF7F2"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606B742"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AB14F98"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5F475448"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4E7934BC"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1AE8DD53" w14:textId="77777777" w:rsidR="00296742" w:rsidRPr="008B68A9" w:rsidRDefault="00296742" w:rsidP="00296742">
            <w:pPr>
              <w:rPr>
                <w:b/>
                <w:sz w:val="16"/>
                <w:szCs w:val="16"/>
              </w:rPr>
            </w:pPr>
            <w:r w:rsidRPr="008B68A9">
              <w:rPr>
                <w:b/>
                <w:sz w:val="16"/>
                <w:szCs w:val="16"/>
              </w:rPr>
              <w:t>% of the course content</w:t>
            </w:r>
          </w:p>
        </w:tc>
      </w:tr>
      <w:tr w:rsidR="00672C08" w:rsidRPr="008B68A9" w14:paraId="3C43FCB6" w14:textId="77777777" w:rsidTr="00296742">
        <w:tc>
          <w:tcPr>
            <w:tcW w:w="4536" w:type="dxa"/>
          </w:tcPr>
          <w:p w14:paraId="21A47E0E" w14:textId="77777777" w:rsidR="00672C08" w:rsidRPr="008B68A9" w:rsidRDefault="00672C08" w:rsidP="00672C08">
            <w:pPr>
              <w:autoSpaceDE w:val="0"/>
              <w:autoSpaceDN w:val="0"/>
              <w:adjustRightInd w:val="0"/>
              <w:rPr>
                <w:b/>
                <w:bCs/>
                <w:sz w:val="18"/>
                <w:szCs w:val="18"/>
              </w:rPr>
            </w:pPr>
          </w:p>
          <w:p w14:paraId="3E8493C3"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7:</w:t>
            </w:r>
            <w:r w:rsidRPr="008B68A9">
              <w:rPr>
                <w:b/>
                <w:bCs/>
                <w:sz w:val="18"/>
                <w:szCs w:val="18"/>
              </w:rPr>
              <w:t xml:space="preserve">  Demonstration of an advanced level of communication skills enabling effective assessment and management of patients with NMS dysfunctions </w:t>
            </w:r>
          </w:p>
        </w:tc>
        <w:tc>
          <w:tcPr>
            <w:tcW w:w="8885" w:type="dxa"/>
            <w:gridSpan w:val="17"/>
            <w:tcBorders>
              <w:right w:val="double" w:sz="4" w:space="0" w:color="auto"/>
            </w:tcBorders>
          </w:tcPr>
          <w:p w14:paraId="7F256DE9" w14:textId="77777777" w:rsidR="00672C08" w:rsidRPr="008B68A9" w:rsidRDefault="00672C08" w:rsidP="00672C08">
            <w:pPr>
              <w:autoSpaceDE w:val="0"/>
              <w:autoSpaceDN w:val="0"/>
              <w:adjustRightInd w:val="0"/>
              <w:jc w:val="center"/>
              <w:rPr>
                <w:bCs/>
                <w:sz w:val="16"/>
                <w:szCs w:val="16"/>
              </w:rPr>
            </w:pPr>
          </w:p>
          <w:p w14:paraId="59F68E30"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62B99BBB"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05983C0A"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0BE754ED" w14:textId="77777777" w:rsidTr="00296742">
        <w:tc>
          <w:tcPr>
            <w:tcW w:w="13421" w:type="dxa"/>
            <w:gridSpan w:val="18"/>
            <w:tcBorders>
              <w:right w:val="double" w:sz="4" w:space="0" w:color="auto"/>
            </w:tcBorders>
          </w:tcPr>
          <w:p w14:paraId="1742AAFC" w14:textId="77777777" w:rsidR="00255A42" w:rsidRPr="008B68A9" w:rsidRDefault="00255A42" w:rsidP="00296742">
            <w:pPr>
              <w:autoSpaceDE w:val="0"/>
              <w:autoSpaceDN w:val="0"/>
              <w:adjustRightInd w:val="0"/>
              <w:rPr>
                <w:rFonts w:cs="Arial"/>
                <w:b/>
                <w:bCs/>
                <w:sz w:val="18"/>
              </w:rPr>
            </w:pPr>
          </w:p>
          <w:p w14:paraId="73A6495B" w14:textId="77777777" w:rsidR="00296742" w:rsidRPr="008B68A9" w:rsidRDefault="00296742" w:rsidP="00296742">
            <w:pPr>
              <w:autoSpaceDE w:val="0"/>
              <w:autoSpaceDN w:val="0"/>
              <w:adjustRightInd w:val="0"/>
              <w:rPr>
                <w:rFonts w:cs="Arial"/>
                <w:b/>
                <w:bCs/>
                <w:sz w:val="18"/>
              </w:rPr>
            </w:pPr>
            <w:r w:rsidRPr="008B68A9">
              <w:rPr>
                <w:rFonts w:cs="Arial"/>
                <w:b/>
                <w:bCs/>
                <w:sz w:val="18"/>
              </w:rPr>
              <w:t>Learning Outcomes Associated with Dimension 7:</w:t>
            </w:r>
          </w:p>
          <w:p w14:paraId="4D5910A8" w14:textId="77777777" w:rsidR="00255A42" w:rsidRPr="008B68A9" w:rsidRDefault="00255A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6CE0ECBF" w14:textId="77777777" w:rsidR="00296742" w:rsidRPr="008B68A9" w:rsidRDefault="00296742" w:rsidP="00296742">
            <w:pPr>
              <w:autoSpaceDE w:val="0"/>
              <w:autoSpaceDN w:val="0"/>
              <w:adjustRightInd w:val="0"/>
              <w:rPr>
                <w:rFonts w:cs="Arial"/>
                <w:b/>
                <w:bCs/>
              </w:rPr>
            </w:pPr>
          </w:p>
        </w:tc>
      </w:tr>
      <w:tr w:rsidR="00296742" w:rsidRPr="008B68A9" w14:paraId="23047DB5" w14:textId="77777777" w:rsidTr="00296742">
        <w:tc>
          <w:tcPr>
            <w:tcW w:w="4536" w:type="dxa"/>
            <w:shd w:val="clear" w:color="auto" w:fill="F2F2F2" w:themeFill="background1" w:themeFillShade="F2"/>
          </w:tcPr>
          <w:p w14:paraId="44B1AD30" w14:textId="23A5BE1E" w:rsidR="00296742" w:rsidRPr="008B68A9" w:rsidRDefault="00296742" w:rsidP="001F15F9">
            <w:pPr>
              <w:pStyle w:val="ListParagraph"/>
              <w:widowControl/>
              <w:numPr>
                <w:ilvl w:val="0"/>
                <w:numId w:val="33"/>
              </w:numPr>
              <w:ind w:left="284" w:right="113" w:hanging="284"/>
              <w:contextualSpacing/>
              <w:rPr>
                <w:rFonts w:cs="Times New Roman"/>
                <w:sz w:val="18"/>
                <w:szCs w:val="18"/>
              </w:rPr>
            </w:pPr>
            <w:r w:rsidRPr="008B68A9">
              <w:rPr>
                <w:rFonts w:cs="Times New Roman"/>
                <w:sz w:val="18"/>
                <w:szCs w:val="18"/>
              </w:rPr>
              <w:t>Demonstrate empathetic, efficient and effective use of active listening skills, questioning strategies, interpersonal skills</w:t>
            </w:r>
            <w:r w:rsidR="00AA7932">
              <w:rPr>
                <w:rFonts w:cs="Times New Roman"/>
                <w:sz w:val="18"/>
                <w:szCs w:val="18"/>
              </w:rPr>
              <w:t>,</w:t>
            </w:r>
            <w:r w:rsidRPr="008B68A9">
              <w:rPr>
                <w:rFonts w:cs="Times New Roman"/>
                <w:sz w:val="18"/>
                <w:szCs w:val="18"/>
              </w:rPr>
              <w:t xml:space="preserve"> and other verbal/non-verbal communication skills to obtain reliable and valid data from the patient, avoiding errors of communication to enable effective OMT patient management</w:t>
            </w:r>
          </w:p>
        </w:tc>
        <w:tc>
          <w:tcPr>
            <w:tcW w:w="612" w:type="dxa"/>
            <w:shd w:val="clear" w:color="auto" w:fill="F2F2F2" w:themeFill="background1" w:themeFillShade="F2"/>
          </w:tcPr>
          <w:p w14:paraId="6F4DE0E7"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19B9EF4A"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0D1D969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327EFBC"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6E24CBF2"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14B0FC2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4C613BF"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DF06D5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B9F6C1D"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E034F4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005403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47D6D9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AE35F54"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3FCCF6CD"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3524F5C8"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65F5D54B" w14:textId="77777777" w:rsidR="00296742" w:rsidRPr="008B68A9" w:rsidRDefault="00296742" w:rsidP="00296742">
            <w:pPr>
              <w:autoSpaceDE w:val="0"/>
              <w:autoSpaceDN w:val="0"/>
              <w:adjustRightInd w:val="0"/>
              <w:rPr>
                <w:rFonts w:cs="Arial"/>
                <w:b/>
                <w:bCs/>
              </w:rPr>
            </w:pPr>
          </w:p>
        </w:tc>
      </w:tr>
      <w:tr w:rsidR="00296742" w:rsidRPr="008B68A9" w14:paraId="39CDF0B1" w14:textId="77777777" w:rsidTr="00296742">
        <w:tc>
          <w:tcPr>
            <w:tcW w:w="4536" w:type="dxa"/>
            <w:shd w:val="clear" w:color="auto" w:fill="F2F2F2" w:themeFill="background1" w:themeFillShade="F2"/>
          </w:tcPr>
          <w:p w14:paraId="7E574BF6" w14:textId="77777777" w:rsidR="00296742" w:rsidRPr="008B68A9" w:rsidRDefault="00296742" w:rsidP="001F15F9">
            <w:pPr>
              <w:pStyle w:val="ListParagraph"/>
              <w:widowControl/>
              <w:numPr>
                <w:ilvl w:val="0"/>
                <w:numId w:val="33"/>
              </w:numPr>
              <w:ind w:left="284" w:right="113" w:hanging="284"/>
              <w:contextualSpacing/>
              <w:rPr>
                <w:rFonts w:cs="Times New Roman"/>
                <w:sz w:val="18"/>
                <w:szCs w:val="18"/>
              </w:rPr>
            </w:pPr>
            <w:r w:rsidRPr="008B68A9">
              <w:rPr>
                <w:rFonts w:cs="Times New Roman"/>
                <w:sz w:val="18"/>
                <w:szCs w:val="18"/>
              </w:rPr>
              <w:t>Demonstrate efficient and clear written communication, patient record keeping, evidence of informed consent for effective and safe OMT patient management that meets medico-legal requirements</w:t>
            </w:r>
          </w:p>
        </w:tc>
        <w:tc>
          <w:tcPr>
            <w:tcW w:w="612" w:type="dxa"/>
            <w:shd w:val="clear" w:color="auto" w:fill="F2F2F2" w:themeFill="background1" w:themeFillShade="F2"/>
          </w:tcPr>
          <w:p w14:paraId="760A19F2"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C92433C"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122A4B6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B9BC34C"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21A037BE"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1A8734B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FFD1469"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3B04DD2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4A424C9"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68241F2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CCB860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6E1FEE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6FDCD60"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21BC9858"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5B2D31D9"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6FDE2F6A" w14:textId="77777777" w:rsidR="00296742" w:rsidRPr="008B68A9" w:rsidRDefault="00296742" w:rsidP="00296742">
            <w:pPr>
              <w:autoSpaceDE w:val="0"/>
              <w:autoSpaceDN w:val="0"/>
              <w:adjustRightInd w:val="0"/>
              <w:rPr>
                <w:rFonts w:cs="Arial"/>
                <w:b/>
                <w:bCs/>
              </w:rPr>
            </w:pPr>
          </w:p>
        </w:tc>
      </w:tr>
      <w:tr w:rsidR="00296742" w:rsidRPr="008B68A9" w14:paraId="1DF1B234" w14:textId="77777777" w:rsidTr="00296742">
        <w:tc>
          <w:tcPr>
            <w:tcW w:w="4536" w:type="dxa"/>
            <w:shd w:val="clear" w:color="auto" w:fill="F2F2F2" w:themeFill="background1" w:themeFillShade="F2"/>
          </w:tcPr>
          <w:p w14:paraId="2C978175" w14:textId="77777777" w:rsidR="00296742" w:rsidRPr="008B68A9" w:rsidRDefault="00296742" w:rsidP="001F15F9">
            <w:pPr>
              <w:pStyle w:val="ListParagraph"/>
              <w:widowControl/>
              <w:numPr>
                <w:ilvl w:val="0"/>
                <w:numId w:val="33"/>
              </w:numPr>
              <w:ind w:left="284" w:right="113" w:hanging="284"/>
              <w:contextualSpacing/>
              <w:rPr>
                <w:rFonts w:cs="Times New Roman"/>
                <w:sz w:val="18"/>
                <w:szCs w:val="18"/>
              </w:rPr>
            </w:pPr>
            <w:r w:rsidRPr="008B68A9">
              <w:rPr>
                <w:rFonts w:cs="Times New Roman"/>
                <w:sz w:val="18"/>
                <w:szCs w:val="18"/>
              </w:rPr>
              <w:t>Effectively explain the assessment findings and clinical diagnosis to the patient to enable a collaborative, patient-centred discussion of their management options</w:t>
            </w:r>
          </w:p>
        </w:tc>
        <w:tc>
          <w:tcPr>
            <w:tcW w:w="612" w:type="dxa"/>
            <w:shd w:val="clear" w:color="auto" w:fill="F2F2F2" w:themeFill="background1" w:themeFillShade="F2"/>
          </w:tcPr>
          <w:p w14:paraId="4B4E2019"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0F323A93"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14FDC49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66A93C3"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21B39CAC"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028E3D7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5D9B76F"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2C5EDAB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DF8A013"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5621E8B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DE8CEC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7527C0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26C94DF"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2A980CAC"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262AFE46"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5A698A76" w14:textId="77777777" w:rsidR="00296742" w:rsidRPr="008B68A9" w:rsidRDefault="00296742" w:rsidP="00296742">
            <w:pPr>
              <w:autoSpaceDE w:val="0"/>
              <w:autoSpaceDN w:val="0"/>
              <w:adjustRightInd w:val="0"/>
              <w:rPr>
                <w:rFonts w:cs="Arial"/>
                <w:b/>
                <w:bCs/>
              </w:rPr>
            </w:pPr>
          </w:p>
        </w:tc>
      </w:tr>
      <w:tr w:rsidR="00296742" w:rsidRPr="008B68A9" w14:paraId="3F30962B" w14:textId="77777777" w:rsidTr="00296742">
        <w:tc>
          <w:tcPr>
            <w:tcW w:w="4536" w:type="dxa"/>
            <w:shd w:val="clear" w:color="auto" w:fill="F2F2F2" w:themeFill="background1" w:themeFillShade="F2"/>
          </w:tcPr>
          <w:p w14:paraId="5C4E267E" w14:textId="65BE864E" w:rsidR="00296742" w:rsidRPr="008B68A9" w:rsidRDefault="00296742" w:rsidP="00584214">
            <w:pPr>
              <w:pStyle w:val="ListParagraph"/>
              <w:widowControl/>
              <w:numPr>
                <w:ilvl w:val="0"/>
                <w:numId w:val="33"/>
              </w:numPr>
              <w:spacing w:before="120"/>
              <w:ind w:left="284" w:right="113" w:hanging="284"/>
              <w:contextualSpacing/>
              <w:rPr>
                <w:rFonts w:cs="Times New Roman"/>
                <w:sz w:val="18"/>
                <w:szCs w:val="18"/>
              </w:rPr>
            </w:pPr>
            <w:r w:rsidRPr="008B68A9">
              <w:rPr>
                <w:rFonts w:cs="Times New Roman"/>
                <w:sz w:val="18"/>
                <w:szCs w:val="18"/>
              </w:rPr>
              <w:t xml:space="preserve">Proficiently using </w:t>
            </w:r>
            <w:r w:rsidR="00C420CD" w:rsidRPr="008B68A9">
              <w:rPr>
                <w:rFonts w:cs="Times New Roman"/>
                <w:sz w:val="18"/>
                <w:szCs w:val="18"/>
              </w:rPr>
              <w:t>an advanced</w:t>
            </w:r>
            <w:r w:rsidRPr="008B68A9">
              <w:rPr>
                <w:rFonts w:cs="Times New Roman"/>
                <w:sz w:val="18"/>
                <w:szCs w:val="18"/>
              </w:rPr>
              <w:t xml:space="preserve"> skill, implement effective management plans by </w:t>
            </w:r>
            <w:r w:rsidR="00C420CD" w:rsidRPr="008B68A9">
              <w:rPr>
                <w:rFonts w:cs="Times New Roman"/>
                <w:sz w:val="18"/>
                <w:szCs w:val="18"/>
              </w:rPr>
              <w:t>educating</w:t>
            </w:r>
            <w:r w:rsidRPr="008B68A9">
              <w:rPr>
                <w:rFonts w:cs="Times New Roman"/>
                <w:sz w:val="18"/>
                <w:szCs w:val="18"/>
              </w:rPr>
              <w:t xml:space="preserve"> patients in appropriate therapeutic rehabilitation exercise programmes, and the promotion of wellness and prevention through the education of patients, carers</w:t>
            </w:r>
            <w:r w:rsidR="00584214">
              <w:rPr>
                <w:rFonts w:cs="Times New Roman"/>
                <w:sz w:val="18"/>
                <w:szCs w:val="18"/>
              </w:rPr>
              <w:t>/</w:t>
            </w:r>
            <w:r w:rsidRPr="008B68A9">
              <w:rPr>
                <w:rFonts w:cs="Times New Roman"/>
                <w:sz w:val="18"/>
                <w:szCs w:val="18"/>
              </w:rPr>
              <w:t>care-givers, the public</w:t>
            </w:r>
            <w:r w:rsidR="00AA7932">
              <w:rPr>
                <w:rFonts w:cs="Times New Roman"/>
                <w:sz w:val="18"/>
                <w:szCs w:val="18"/>
              </w:rPr>
              <w:t>,</w:t>
            </w:r>
            <w:r w:rsidRPr="008B68A9">
              <w:rPr>
                <w:rFonts w:cs="Times New Roman"/>
                <w:sz w:val="18"/>
                <w:szCs w:val="18"/>
              </w:rPr>
              <w:t xml:space="preserve"> and healthcare professionals</w:t>
            </w:r>
          </w:p>
        </w:tc>
        <w:tc>
          <w:tcPr>
            <w:tcW w:w="612" w:type="dxa"/>
            <w:shd w:val="clear" w:color="auto" w:fill="F2F2F2" w:themeFill="background1" w:themeFillShade="F2"/>
          </w:tcPr>
          <w:p w14:paraId="3D27930E"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32414D6A"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0E43A05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36C0D37"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7343D35D"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0C10959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3469C09"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76DD069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852E2D7"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3ED5220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18845A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3E51E5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7C8CC8F"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6D5C808F"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10BCDC79"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3862BE70" w14:textId="77777777" w:rsidR="00296742" w:rsidRPr="008B68A9" w:rsidRDefault="00296742" w:rsidP="00296742">
            <w:pPr>
              <w:autoSpaceDE w:val="0"/>
              <w:autoSpaceDN w:val="0"/>
              <w:adjustRightInd w:val="0"/>
              <w:rPr>
                <w:rFonts w:cs="Arial"/>
                <w:b/>
                <w:bCs/>
              </w:rPr>
            </w:pPr>
          </w:p>
        </w:tc>
      </w:tr>
      <w:tr w:rsidR="00672C08" w:rsidRPr="008B68A9" w14:paraId="19720B31" w14:textId="77777777" w:rsidTr="00296742">
        <w:tc>
          <w:tcPr>
            <w:tcW w:w="4536" w:type="dxa"/>
          </w:tcPr>
          <w:p w14:paraId="45FDD466" w14:textId="77777777" w:rsidR="00672C08" w:rsidRPr="008B68A9" w:rsidRDefault="00672C08" w:rsidP="00672C08">
            <w:pPr>
              <w:autoSpaceDE w:val="0"/>
              <w:autoSpaceDN w:val="0"/>
              <w:adjustRightInd w:val="0"/>
              <w:rPr>
                <w:b/>
                <w:bCs/>
                <w:sz w:val="18"/>
                <w:szCs w:val="18"/>
              </w:rPr>
            </w:pPr>
          </w:p>
          <w:p w14:paraId="35CA32A9"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7</w:t>
            </w:r>
            <w:r w:rsidRPr="008B68A9">
              <w:rPr>
                <w:b/>
                <w:bCs/>
                <w:sz w:val="18"/>
                <w:szCs w:val="18"/>
              </w:rPr>
              <w:t xml:space="preserve">:  Demonstration of an advanced level of communication skills enabling effective assessment and management of patients with NMS dysfunctions </w:t>
            </w:r>
          </w:p>
        </w:tc>
        <w:tc>
          <w:tcPr>
            <w:tcW w:w="8885" w:type="dxa"/>
            <w:gridSpan w:val="17"/>
            <w:tcBorders>
              <w:right w:val="double" w:sz="4" w:space="0" w:color="auto"/>
            </w:tcBorders>
          </w:tcPr>
          <w:p w14:paraId="29063C90" w14:textId="77777777" w:rsidR="00672C08" w:rsidRPr="008B68A9" w:rsidRDefault="00672C08" w:rsidP="00672C08">
            <w:pPr>
              <w:autoSpaceDE w:val="0"/>
              <w:autoSpaceDN w:val="0"/>
              <w:adjustRightInd w:val="0"/>
              <w:jc w:val="center"/>
              <w:rPr>
                <w:bCs/>
                <w:sz w:val="16"/>
                <w:szCs w:val="16"/>
              </w:rPr>
            </w:pPr>
          </w:p>
          <w:p w14:paraId="6F4E1882"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220F15E9"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37C847AA"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6C116A15" w14:textId="77777777" w:rsidTr="00296742">
        <w:tc>
          <w:tcPr>
            <w:tcW w:w="4536" w:type="dxa"/>
          </w:tcPr>
          <w:p w14:paraId="472426C0" w14:textId="77777777" w:rsidR="00255A42" w:rsidRPr="008B68A9" w:rsidRDefault="00255A42" w:rsidP="00296742">
            <w:pPr>
              <w:autoSpaceDE w:val="0"/>
              <w:autoSpaceDN w:val="0"/>
              <w:adjustRightInd w:val="0"/>
              <w:rPr>
                <w:b/>
                <w:bCs/>
                <w:sz w:val="18"/>
                <w:szCs w:val="18"/>
              </w:rPr>
            </w:pPr>
          </w:p>
          <w:p w14:paraId="50EF6652"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Knowledge</w:t>
            </w:r>
          </w:p>
          <w:p w14:paraId="0B353813" w14:textId="77777777" w:rsidR="00255A42" w:rsidRPr="008B68A9" w:rsidRDefault="00255A42" w:rsidP="00296742">
            <w:pPr>
              <w:autoSpaceDE w:val="0"/>
              <w:autoSpaceDN w:val="0"/>
              <w:adjustRightInd w:val="0"/>
              <w:rPr>
                <w:b/>
                <w:bCs/>
                <w:sz w:val="18"/>
                <w:szCs w:val="18"/>
              </w:rPr>
            </w:pPr>
          </w:p>
        </w:tc>
        <w:tc>
          <w:tcPr>
            <w:tcW w:w="612" w:type="dxa"/>
          </w:tcPr>
          <w:p w14:paraId="13B4F40B" w14:textId="77777777" w:rsidR="00296742" w:rsidRPr="008B68A9" w:rsidRDefault="00296742" w:rsidP="00296742">
            <w:pPr>
              <w:autoSpaceDE w:val="0"/>
              <w:autoSpaceDN w:val="0"/>
              <w:adjustRightInd w:val="0"/>
              <w:rPr>
                <w:rFonts w:cs="Arial"/>
                <w:b/>
                <w:bCs/>
              </w:rPr>
            </w:pPr>
          </w:p>
        </w:tc>
        <w:tc>
          <w:tcPr>
            <w:tcW w:w="522" w:type="dxa"/>
          </w:tcPr>
          <w:p w14:paraId="2002F3E2" w14:textId="77777777" w:rsidR="00296742" w:rsidRPr="008B68A9" w:rsidRDefault="00296742" w:rsidP="00296742">
            <w:pPr>
              <w:autoSpaceDE w:val="0"/>
              <w:autoSpaceDN w:val="0"/>
              <w:adjustRightInd w:val="0"/>
              <w:rPr>
                <w:rFonts w:cs="Arial"/>
                <w:b/>
                <w:bCs/>
              </w:rPr>
            </w:pPr>
          </w:p>
        </w:tc>
        <w:tc>
          <w:tcPr>
            <w:tcW w:w="709" w:type="dxa"/>
            <w:gridSpan w:val="2"/>
          </w:tcPr>
          <w:p w14:paraId="2C52ED2F" w14:textId="77777777" w:rsidR="00296742" w:rsidRPr="008B68A9" w:rsidRDefault="00296742" w:rsidP="00296742">
            <w:pPr>
              <w:autoSpaceDE w:val="0"/>
              <w:autoSpaceDN w:val="0"/>
              <w:adjustRightInd w:val="0"/>
              <w:rPr>
                <w:rFonts w:cs="Arial"/>
                <w:b/>
                <w:bCs/>
              </w:rPr>
            </w:pPr>
          </w:p>
        </w:tc>
        <w:tc>
          <w:tcPr>
            <w:tcW w:w="567" w:type="dxa"/>
          </w:tcPr>
          <w:p w14:paraId="0461F3E0" w14:textId="77777777" w:rsidR="00296742" w:rsidRPr="008B68A9" w:rsidRDefault="00296742" w:rsidP="00296742">
            <w:pPr>
              <w:autoSpaceDE w:val="0"/>
              <w:autoSpaceDN w:val="0"/>
              <w:adjustRightInd w:val="0"/>
              <w:rPr>
                <w:rFonts w:cs="Arial"/>
                <w:b/>
                <w:bCs/>
              </w:rPr>
            </w:pPr>
          </w:p>
        </w:tc>
        <w:tc>
          <w:tcPr>
            <w:tcW w:w="625" w:type="dxa"/>
          </w:tcPr>
          <w:p w14:paraId="3CD59D03" w14:textId="77777777" w:rsidR="00296742" w:rsidRPr="008B68A9" w:rsidRDefault="00296742" w:rsidP="00296742">
            <w:pPr>
              <w:autoSpaceDE w:val="0"/>
              <w:autoSpaceDN w:val="0"/>
              <w:adjustRightInd w:val="0"/>
              <w:rPr>
                <w:rFonts w:cs="Arial"/>
                <w:b/>
                <w:bCs/>
              </w:rPr>
            </w:pPr>
          </w:p>
        </w:tc>
        <w:tc>
          <w:tcPr>
            <w:tcW w:w="651" w:type="dxa"/>
          </w:tcPr>
          <w:p w14:paraId="69F53E40" w14:textId="77777777" w:rsidR="00296742" w:rsidRPr="008B68A9" w:rsidRDefault="00296742" w:rsidP="00296742">
            <w:pPr>
              <w:autoSpaceDE w:val="0"/>
              <w:autoSpaceDN w:val="0"/>
              <w:adjustRightInd w:val="0"/>
              <w:rPr>
                <w:rFonts w:cs="Arial"/>
                <w:b/>
                <w:bCs/>
              </w:rPr>
            </w:pPr>
          </w:p>
        </w:tc>
        <w:tc>
          <w:tcPr>
            <w:tcW w:w="567" w:type="dxa"/>
          </w:tcPr>
          <w:p w14:paraId="00620601" w14:textId="77777777" w:rsidR="00296742" w:rsidRPr="008B68A9" w:rsidRDefault="00296742" w:rsidP="00296742">
            <w:pPr>
              <w:autoSpaceDE w:val="0"/>
              <w:autoSpaceDN w:val="0"/>
              <w:adjustRightInd w:val="0"/>
              <w:rPr>
                <w:rFonts w:cs="Arial"/>
                <w:b/>
                <w:bCs/>
              </w:rPr>
            </w:pPr>
          </w:p>
        </w:tc>
        <w:tc>
          <w:tcPr>
            <w:tcW w:w="708" w:type="dxa"/>
          </w:tcPr>
          <w:p w14:paraId="4B8D054B" w14:textId="77777777" w:rsidR="00296742" w:rsidRPr="008B68A9" w:rsidRDefault="00296742" w:rsidP="00296742">
            <w:pPr>
              <w:autoSpaceDE w:val="0"/>
              <w:autoSpaceDN w:val="0"/>
              <w:adjustRightInd w:val="0"/>
              <w:rPr>
                <w:rFonts w:cs="Arial"/>
                <w:b/>
                <w:bCs/>
              </w:rPr>
            </w:pPr>
          </w:p>
        </w:tc>
        <w:tc>
          <w:tcPr>
            <w:tcW w:w="567" w:type="dxa"/>
          </w:tcPr>
          <w:p w14:paraId="7C10D92C" w14:textId="77777777" w:rsidR="00296742" w:rsidRPr="008B68A9" w:rsidRDefault="00296742" w:rsidP="00296742">
            <w:pPr>
              <w:autoSpaceDE w:val="0"/>
              <w:autoSpaceDN w:val="0"/>
              <w:adjustRightInd w:val="0"/>
              <w:rPr>
                <w:rFonts w:cs="Arial"/>
                <w:b/>
                <w:bCs/>
              </w:rPr>
            </w:pPr>
          </w:p>
        </w:tc>
        <w:tc>
          <w:tcPr>
            <w:tcW w:w="567" w:type="dxa"/>
            <w:gridSpan w:val="2"/>
          </w:tcPr>
          <w:p w14:paraId="2D686DCA" w14:textId="77777777" w:rsidR="00296742" w:rsidRPr="008B68A9" w:rsidRDefault="00296742" w:rsidP="00296742">
            <w:pPr>
              <w:autoSpaceDE w:val="0"/>
              <w:autoSpaceDN w:val="0"/>
              <w:adjustRightInd w:val="0"/>
              <w:rPr>
                <w:rFonts w:cs="Arial"/>
                <w:b/>
                <w:bCs/>
              </w:rPr>
            </w:pPr>
          </w:p>
        </w:tc>
        <w:tc>
          <w:tcPr>
            <w:tcW w:w="567" w:type="dxa"/>
          </w:tcPr>
          <w:p w14:paraId="1A489B27" w14:textId="77777777" w:rsidR="00296742" w:rsidRPr="008B68A9" w:rsidRDefault="00296742" w:rsidP="00296742">
            <w:pPr>
              <w:autoSpaceDE w:val="0"/>
              <w:autoSpaceDN w:val="0"/>
              <w:adjustRightInd w:val="0"/>
              <w:rPr>
                <w:rFonts w:cs="Arial"/>
                <w:b/>
                <w:bCs/>
              </w:rPr>
            </w:pPr>
          </w:p>
        </w:tc>
        <w:tc>
          <w:tcPr>
            <w:tcW w:w="567" w:type="dxa"/>
          </w:tcPr>
          <w:p w14:paraId="6E74E68E" w14:textId="77777777" w:rsidR="00296742" w:rsidRPr="008B68A9" w:rsidRDefault="00296742" w:rsidP="00296742">
            <w:pPr>
              <w:autoSpaceDE w:val="0"/>
              <w:autoSpaceDN w:val="0"/>
              <w:adjustRightInd w:val="0"/>
              <w:rPr>
                <w:rFonts w:cs="Arial"/>
                <w:b/>
                <w:bCs/>
              </w:rPr>
            </w:pPr>
          </w:p>
        </w:tc>
        <w:tc>
          <w:tcPr>
            <w:tcW w:w="567" w:type="dxa"/>
          </w:tcPr>
          <w:p w14:paraId="15BDC90E" w14:textId="77777777" w:rsidR="00296742" w:rsidRPr="008B68A9" w:rsidRDefault="00296742" w:rsidP="00296742">
            <w:pPr>
              <w:autoSpaceDE w:val="0"/>
              <w:autoSpaceDN w:val="0"/>
              <w:adjustRightInd w:val="0"/>
              <w:rPr>
                <w:rFonts w:cs="Arial"/>
                <w:b/>
                <w:bCs/>
              </w:rPr>
            </w:pPr>
          </w:p>
        </w:tc>
        <w:tc>
          <w:tcPr>
            <w:tcW w:w="549" w:type="dxa"/>
          </w:tcPr>
          <w:p w14:paraId="2CD6CE1E"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47AE18EF"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7CFF5FF6" w14:textId="77777777" w:rsidR="00296742" w:rsidRPr="008B68A9" w:rsidRDefault="00296742" w:rsidP="00296742">
            <w:pPr>
              <w:autoSpaceDE w:val="0"/>
              <w:autoSpaceDN w:val="0"/>
              <w:adjustRightInd w:val="0"/>
              <w:rPr>
                <w:rFonts w:cs="Arial"/>
                <w:b/>
                <w:bCs/>
              </w:rPr>
            </w:pPr>
          </w:p>
        </w:tc>
      </w:tr>
      <w:tr w:rsidR="00296742" w:rsidRPr="008B68A9" w14:paraId="064F9EAF" w14:textId="77777777" w:rsidTr="00296742">
        <w:tc>
          <w:tcPr>
            <w:tcW w:w="4536" w:type="dxa"/>
            <w:shd w:val="clear" w:color="auto" w:fill="F2F2F2" w:themeFill="background1" w:themeFillShade="F2"/>
          </w:tcPr>
          <w:p w14:paraId="731FA26F" w14:textId="77777777" w:rsidR="00296742" w:rsidRPr="008B68A9" w:rsidRDefault="00296742" w:rsidP="00296742">
            <w:pPr>
              <w:autoSpaceDE w:val="0"/>
              <w:autoSpaceDN w:val="0"/>
              <w:adjustRightInd w:val="0"/>
              <w:rPr>
                <w:sz w:val="18"/>
                <w:szCs w:val="18"/>
              </w:rPr>
            </w:pPr>
            <w:r w:rsidRPr="008B68A9">
              <w:rPr>
                <w:sz w:val="18"/>
                <w:szCs w:val="18"/>
              </w:rPr>
              <w:t>Demonstrate critical understanding of the processes of verbal communication</w:t>
            </w:r>
          </w:p>
        </w:tc>
        <w:tc>
          <w:tcPr>
            <w:tcW w:w="612" w:type="dxa"/>
            <w:shd w:val="clear" w:color="auto" w:fill="F2F2F2" w:themeFill="background1" w:themeFillShade="F2"/>
          </w:tcPr>
          <w:p w14:paraId="1FA7717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5B7ABED"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24BA5E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B292E4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5E0D740"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DAE5EF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57EADE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7E183C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18855FD"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6577A5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4FD349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0D8898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20209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18EE49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1E48DB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81D4793" w14:textId="77777777" w:rsidR="00296742" w:rsidRPr="008B68A9" w:rsidRDefault="00296742" w:rsidP="00296742">
            <w:pPr>
              <w:autoSpaceDE w:val="0"/>
              <w:autoSpaceDN w:val="0"/>
              <w:adjustRightInd w:val="0"/>
              <w:rPr>
                <w:rFonts w:cs="Arial"/>
              </w:rPr>
            </w:pPr>
          </w:p>
        </w:tc>
      </w:tr>
      <w:tr w:rsidR="00296742" w:rsidRPr="008B68A9" w14:paraId="12129E82" w14:textId="77777777" w:rsidTr="00296742">
        <w:tc>
          <w:tcPr>
            <w:tcW w:w="4536" w:type="dxa"/>
            <w:shd w:val="clear" w:color="auto" w:fill="F2F2F2" w:themeFill="background1" w:themeFillShade="F2"/>
          </w:tcPr>
          <w:p w14:paraId="37874F9B" w14:textId="5A1D906E" w:rsidR="00296742" w:rsidRPr="008B68A9" w:rsidRDefault="00296742" w:rsidP="00732390">
            <w:pPr>
              <w:autoSpaceDE w:val="0"/>
              <w:autoSpaceDN w:val="0"/>
              <w:adjustRightInd w:val="0"/>
              <w:rPr>
                <w:sz w:val="18"/>
                <w:szCs w:val="18"/>
              </w:rPr>
            </w:pPr>
            <w:r w:rsidRPr="008B68A9">
              <w:rPr>
                <w:sz w:val="18"/>
                <w:szCs w:val="18"/>
              </w:rPr>
              <w:t>Demonstrate critical understanding of the processes of non</w:t>
            </w:r>
            <w:r w:rsidR="00732390">
              <w:rPr>
                <w:sz w:val="18"/>
                <w:szCs w:val="18"/>
              </w:rPr>
              <w:t>-</w:t>
            </w:r>
            <w:r w:rsidRPr="008B68A9">
              <w:rPr>
                <w:sz w:val="18"/>
                <w:szCs w:val="18"/>
              </w:rPr>
              <w:t>verbal communication</w:t>
            </w:r>
          </w:p>
        </w:tc>
        <w:tc>
          <w:tcPr>
            <w:tcW w:w="612" w:type="dxa"/>
            <w:shd w:val="clear" w:color="auto" w:fill="F2F2F2" w:themeFill="background1" w:themeFillShade="F2"/>
          </w:tcPr>
          <w:p w14:paraId="5D05B158"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E71541C"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CB4998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772A456"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4175E5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F8B2D6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959EE0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A0CAD0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3579BE5"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30487A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FD57F1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C7A6D2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FB9638E"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62D0CE3"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9543330"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E3C804C" w14:textId="77777777" w:rsidR="00296742" w:rsidRPr="008B68A9" w:rsidRDefault="00296742" w:rsidP="00296742">
            <w:pPr>
              <w:autoSpaceDE w:val="0"/>
              <w:autoSpaceDN w:val="0"/>
              <w:adjustRightInd w:val="0"/>
              <w:rPr>
                <w:rFonts w:cs="Arial"/>
              </w:rPr>
            </w:pPr>
          </w:p>
        </w:tc>
      </w:tr>
      <w:tr w:rsidR="00296742" w:rsidRPr="008B68A9" w14:paraId="56C8CB92" w14:textId="77777777" w:rsidTr="00296742">
        <w:tc>
          <w:tcPr>
            <w:tcW w:w="4536" w:type="dxa"/>
            <w:shd w:val="clear" w:color="auto" w:fill="F2F2F2" w:themeFill="background1" w:themeFillShade="F2"/>
          </w:tcPr>
          <w:p w14:paraId="6F578BDC" w14:textId="77777777" w:rsidR="00296742" w:rsidRPr="008B68A9" w:rsidRDefault="00296742" w:rsidP="00296742">
            <w:pPr>
              <w:autoSpaceDE w:val="0"/>
              <w:autoSpaceDN w:val="0"/>
              <w:adjustRightInd w:val="0"/>
              <w:rPr>
                <w:sz w:val="18"/>
                <w:szCs w:val="18"/>
              </w:rPr>
            </w:pPr>
            <w:r w:rsidRPr="008B68A9">
              <w:rPr>
                <w:sz w:val="18"/>
                <w:szCs w:val="18"/>
              </w:rPr>
              <w:t>Demonstrate critical understanding of the processes of written communication and record keeping</w:t>
            </w:r>
          </w:p>
        </w:tc>
        <w:tc>
          <w:tcPr>
            <w:tcW w:w="612" w:type="dxa"/>
            <w:shd w:val="clear" w:color="auto" w:fill="F2F2F2" w:themeFill="background1" w:themeFillShade="F2"/>
          </w:tcPr>
          <w:p w14:paraId="0C9D5E54"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C38631B"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6A3ECB3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605DC1D"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9D9F8B0"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A263B9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C9373F"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D593D7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3989079"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EEB1DF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E871E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C6786F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AB15A9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0EC464B"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351680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51020D9" w14:textId="77777777" w:rsidR="00296742" w:rsidRPr="008B68A9" w:rsidRDefault="00296742" w:rsidP="00296742">
            <w:pPr>
              <w:autoSpaceDE w:val="0"/>
              <w:autoSpaceDN w:val="0"/>
              <w:adjustRightInd w:val="0"/>
              <w:rPr>
                <w:rFonts w:cs="Arial"/>
              </w:rPr>
            </w:pPr>
          </w:p>
        </w:tc>
      </w:tr>
      <w:tr w:rsidR="00296742" w:rsidRPr="008B68A9" w14:paraId="233C9F23" w14:textId="77777777" w:rsidTr="00296742">
        <w:tc>
          <w:tcPr>
            <w:tcW w:w="4536" w:type="dxa"/>
            <w:shd w:val="clear" w:color="auto" w:fill="F2F2F2" w:themeFill="background1" w:themeFillShade="F2"/>
          </w:tcPr>
          <w:p w14:paraId="7036765B" w14:textId="77777777" w:rsidR="00296742" w:rsidRPr="008B68A9" w:rsidRDefault="00296742" w:rsidP="00296742">
            <w:pPr>
              <w:autoSpaceDE w:val="0"/>
              <w:autoSpaceDN w:val="0"/>
              <w:adjustRightInd w:val="0"/>
              <w:rPr>
                <w:sz w:val="18"/>
                <w:szCs w:val="18"/>
              </w:rPr>
            </w:pPr>
            <w:r w:rsidRPr="008B68A9">
              <w:rPr>
                <w:sz w:val="18"/>
                <w:szCs w:val="18"/>
              </w:rPr>
              <w:t>Demonstrate critical awareness of common errors of communication e.g. use of inappropriate closed questions</w:t>
            </w:r>
          </w:p>
        </w:tc>
        <w:tc>
          <w:tcPr>
            <w:tcW w:w="612" w:type="dxa"/>
            <w:shd w:val="clear" w:color="auto" w:fill="F2F2F2" w:themeFill="background1" w:themeFillShade="F2"/>
          </w:tcPr>
          <w:p w14:paraId="7467647C"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D86EAC0"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7BE88B6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33915CF"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00677F2"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3345F4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B37CA89"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661B5F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D8EE0E1"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D56064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83AE8B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6FFA80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8DECB33"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6261A2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EC60D9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F04B910" w14:textId="77777777" w:rsidR="00296742" w:rsidRPr="008B68A9" w:rsidRDefault="00296742" w:rsidP="00296742">
            <w:pPr>
              <w:autoSpaceDE w:val="0"/>
              <w:autoSpaceDN w:val="0"/>
              <w:adjustRightInd w:val="0"/>
              <w:rPr>
                <w:rFonts w:cs="Arial"/>
              </w:rPr>
            </w:pPr>
          </w:p>
        </w:tc>
      </w:tr>
      <w:tr w:rsidR="00296742" w:rsidRPr="008B68A9" w14:paraId="5711ABEC" w14:textId="77777777" w:rsidTr="00296742">
        <w:tc>
          <w:tcPr>
            <w:tcW w:w="4536" w:type="dxa"/>
          </w:tcPr>
          <w:p w14:paraId="67B1D329" w14:textId="77777777" w:rsidR="00255A42" w:rsidRPr="008B68A9" w:rsidRDefault="00255A42" w:rsidP="00296742">
            <w:pPr>
              <w:autoSpaceDE w:val="0"/>
              <w:autoSpaceDN w:val="0"/>
              <w:adjustRightInd w:val="0"/>
              <w:rPr>
                <w:b/>
                <w:bCs/>
                <w:sz w:val="18"/>
                <w:szCs w:val="18"/>
              </w:rPr>
            </w:pPr>
          </w:p>
          <w:p w14:paraId="2BFEB6BE"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Skills</w:t>
            </w:r>
          </w:p>
          <w:p w14:paraId="65B5719C" w14:textId="77777777" w:rsidR="00255A42" w:rsidRPr="008B68A9" w:rsidRDefault="00255A42" w:rsidP="00296742">
            <w:pPr>
              <w:autoSpaceDE w:val="0"/>
              <w:autoSpaceDN w:val="0"/>
              <w:adjustRightInd w:val="0"/>
              <w:rPr>
                <w:sz w:val="18"/>
                <w:szCs w:val="18"/>
              </w:rPr>
            </w:pPr>
          </w:p>
        </w:tc>
        <w:tc>
          <w:tcPr>
            <w:tcW w:w="612" w:type="dxa"/>
          </w:tcPr>
          <w:p w14:paraId="7CD45EA9" w14:textId="77777777" w:rsidR="00296742" w:rsidRPr="008B68A9" w:rsidRDefault="00296742" w:rsidP="00296742">
            <w:pPr>
              <w:autoSpaceDE w:val="0"/>
              <w:autoSpaceDN w:val="0"/>
              <w:adjustRightInd w:val="0"/>
              <w:rPr>
                <w:rFonts w:cs="Arial"/>
              </w:rPr>
            </w:pPr>
          </w:p>
        </w:tc>
        <w:tc>
          <w:tcPr>
            <w:tcW w:w="522" w:type="dxa"/>
          </w:tcPr>
          <w:p w14:paraId="7A40764C" w14:textId="77777777" w:rsidR="00296742" w:rsidRPr="008B68A9" w:rsidRDefault="00296742" w:rsidP="00296742">
            <w:pPr>
              <w:autoSpaceDE w:val="0"/>
              <w:autoSpaceDN w:val="0"/>
              <w:adjustRightInd w:val="0"/>
              <w:rPr>
                <w:rFonts w:cs="Arial"/>
              </w:rPr>
            </w:pPr>
          </w:p>
        </w:tc>
        <w:tc>
          <w:tcPr>
            <w:tcW w:w="709" w:type="dxa"/>
            <w:gridSpan w:val="2"/>
          </w:tcPr>
          <w:p w14:paraId="16073A06" w14:textId="77777777" w:rsidR="00296742" w:rsidRPr="008B68A9" w:rsidRDefault="00296742" w:rsidP="00296742">
            <w:pPr>
              <w:autoSpaceDE w:val="0"/>
              <w:autoSpaceDN w:val="0"/>
              <w:adjustRightInd w:val="0"/>
              <w:rPr>
                <w:rFonts w:cs="Arial"/>
              </w:rPr>
            </w:pPr>
          </w:p>
        </w:tc>
        <w:tc>
          <w:tcPr>
            <w:tcW w:w="567" w:type="dxa"/>
          </w:tcPr>
          <w:p w14:paraId="2E49A7C3" w14:textId="77777777" w:rsidR="00296742" w:rsidRPr="008B68A9" w:rsidRDefault="00296742" w:rsidP="00296742">
            <w:pPr>
              <w:autoSpaceDE w:val="0"/>
              <w:autoSpaceDN w:val="0"/>
              <w:adjustRightInd w:val="0"/>
              <w:rPr>
                <w:rFonts w:cs="Arial"/>
              </w:rPr>
            </w:pPr>
          </w:p>
        </w:tc>
        <w:tc>
          <w:tcPr>
            <w:tcW w:w="625" w:type="dxa"/>
          </w:tcPr>
          <w:p w14:paraId="5AB5A46D" w14:textId="77777777" w:rsidR="00296742" w:rsidRPr="008B68A9" w:rsidRDefault="00296742" w:rsidP="00296742">
            <w:pPr>
              <w:autoSpaceDE w:val="0"/>
              <w:autoSpaceDN w:val="0"/>
              <w:adjustRightInd w:val="0"/>
              <w:rPr>
                <w:rFonts w:cs="Arial"/>
              </w:rPr>
            </w:pPr>
          </w:p>
        </w:tc>
        <w:tc>
          <w:tcPr>
            <w:tcW w:w="651" w:type="dxa"/>
          </w:tcPr>
          <w:p w14:paraId="0571D978" w14:textId="77777777" w:rsidR="00296742" w:rsidRPr="008B68A9" w:rsidRDefault="00296742" w:rsidP="00296742">
            <w:pPr>
              <w:autoSpaceDE w:val="0"/>
              <w:autoSpaceDN w:val="0"/>
              <w:adjustRightInd w:val="0"/>
              <w:rPr>
                <w:rFonts w:cs="Arial"/>
              </w:rPr>
            </w:pPr>
          </w:p>
        </w:tc>
        <w:tc>
          <w:tcPr>
            <w:tcW w:w="567" w:type="dxa"/>
          </w:tcPr>
          <w:p w14:paraId="7BB08B56" w14:textId="77777777" w:rsidR="00296742" w:rsidRPr="008B68A9" w:rsidRDefault="00296742" w:rsidP="00296742">
            <w:pPr>
              <w:autoSpaceDE w:val="0"/>
              <w:autoSpaceDN w:val="0"/>
              <w:adjustRightInd w:val="0"/>
              <w:rPr>
                <w:rFonts w:cs="Arial"/>
              </w:rPr>
            </w:pPr>
          </w:p>
        </w:tc>
        <w:tc>
          <w:tcPr>
            <w:tcW w:w="708" w:type="dxa"/>
          </w:tcPr>
          <w:p w14:paraId="3EDE4BAB" w14:textId="77777777" w:rsidR="00296742" w:rsidRPr="008B68A9" w:rsidRDefault="00296742" w:rsidP="00296742">
            <w:pPr>
              <w:autoSpaceDE w:val="0"/>
              <w:autoSpaceDN w:val="0"/>
              <w:adjustRightInd w:val="0"/>
              <w:rPr>
                <w:rFonts w:cs="Arial"/>
              </w:rPr>
            </w:pPr>
          </w:p>
        </w:tc>
        <w:tc>
          <w:tcPr>
            <w:tcW w:w="567" w:type="dxa"/>
          </w:tcPr>
          <w:p w14:paraId="7109A879" w14:textId="77777777" w:rsidR="00296742" w:rsidRPr="008B68A9" w:rsidRDefault="00296742" w:rsidP="00296742">
            <w:pPr>
              <w:autoSpaceDE w:val="0"/>
              <w:autoSpaceDN w:val="0"/>
              <w:adjustRightInd w:val="0"/>
              <w:rPr>
                <w:rFonts w:cs="Arial"/>
              </w:rPr>
            </w:pPr>
          </w:p>
        </w:tc>
        <w:tc>
          <w:tcPr>
            <w:tcW w:w="567" w:type="dxa"/>
            <w:gridSpan w:val="2"/>
          </w:tcPr>
          <w:p w14:paraId="1A91237E" w14:textId="77777777" w:rsidR="00296742" w:rsidRPr="008B68A9" w:rsidRDefault="00296742" w:rsidP="00296742">
            <w:pPr>
              <w:autoSpaceDE w:val="0"/>
              <w:autoSpaceDN w:val="0"/>
              <w:adjustRightInd w:val="0"/>
              <w:rPr>
                <w:rFonts w:cs="Arial"/>
              </w:rPr>
            </w:pPr>
          </w:p>
        </w:tc>
        <w:tc>
          <w:tcPr>
            <w:tcW w:w="567" w:type="dxa"/>
          </w:tcPr>
          <w:p w14:paraId="4D0B643A" w14:textId="77777777" w:rsidR="00296742" w:rsidRPr="008B68A9" w:rsidRDefault="00296742" w:rsidP="00296742">
            <w:pPr>
              <w:autoSpaceDE w:val="0"/>
              <w:autoSpaceDN w:val="0"/>
              <w:adjustRightInd w:val="0"/>
              <w:rPr>
                <w:rFonts w:cs="Arial"/>
              </w:rPr>
            </w:pPr>
          </w:p>
        </w:tc>
        <w:tc>
          <w:tcPr>
            <w:tcW w:w="567" w:type="dxa"/>
          </w:tcPr>
          <w:p w14:paraId="4910DB8A" w14:textId="77777777" w:rsidR="00296742" w:rsidRPr="008B68A9" w:rsidRDefault="00296742" w:rsidP="00296742">
            <w:pPr>
              <w:autoSpaceDE w:val="0"/>
              <w:autoSpaceDN w:val="0"/>
              <w:adjustRightInd w:val="0"/>
              <w:rPr>
                <w:rFonts w:cs="Arial"/>
              </w:rPr>
            </w:pPr>
          </w:p>
        </w:tc>
        <w:tc>
          <w:tcPr>
            <w:tcW w:w="567" w:type="dxa"/>
          </w:tcPr>
          <w:p w14:paraId="26C30823" w14:textId="77777777" w:rsidR="00296742" w:rsidRPr="008B68A9" w:rsidRDefault="00296742" w:rsidP="00296742">
            <w:pPr>
              <w:autoSpaceDE w:val="0"/>
              <w:autoSpaceDN w:val="0"/>
              <w:adjustRightInd w:val="0"/>
              <w:rPr>
                <w:rFonts w:cs="Arial"/>
              </w:rPr>
            </w:pPr>
          </w:p>
        </w:tc>
        <w:tc>
          <w:tcPr>
            <w:tcW w:w="549" w:type="dxa"/>
          </w:tcPr>
          <w:p w14:paraId="231BF9BD"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0348850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0242E52" w14:textId="77777777" w:rsidR="00296742" w:rsidRPr="008B68A9" w:rsidRDefault="00296742" w:rsidP="00296742">
            <w:pPr>
              <w:autoSpaceDE w:val="0"/>
              <w:autoSpaceDN w:val="0"/>
              <w:adjustRightInd w:val="0"/>
              <w:rPr>
                <w:rFonts w:cs="Arial"/>
              </w:rPr>
            </w:pPr>
          </w:p>
        </w:tc>
      </w:tr>
      <w:tr w:rsidR="00296742" w:rsidRPr="008B68A9" w14:paraId="7F2B5822" w14:textId="77777777" w:rsidTr="00296742">
        <w:tc>
          <w:tcPr>
            <w:tcW w:w="4536" w:type="dxa"/>
            <w:shd w:val="clear" w:color="auto" w:fill="F2F2F2" w:themeFill="background1" w:themeFillShade="F2"/>
          </w:tcPr>
          <w:p w14:paraId="5BFD6D0D" w14:textId="77777777" w:rsidR="00296742" w:rsidRPr="008B68A9" w:rsidRDefault="00296742" w:rsidP="00296742">
            <w:pPr>
              <w:autoSpaceDE w:val="0"/>
              <w:autoSpaceDN w:val="0"/>
              <w:adjustRightInd w:val="0"/>
              <w:rPr>
                <w:sz w:val="18"/>
                <w:szCs w:val="18"/>
              </w:rPr>
            </w:pPr>
            <w:r w:rsidRPr="008B68A9">
              <w:rPr>
                <w:sz w:val="18"/>
                <w:szCs w:val="18"/>
              </w:rPr>
              <w:t>Demonstrate efficient and effective questioning strategies to obtain reliable and valid data from the patient</w:t>
            </w:r>
          </w:p>
        </w:tc>
        <w:tc>
          <w:tcPr>
            <w:tcW w:w="612" w:type="dxa"/>
            <w:shd w:val="clear" w:color="auto" w:fill="F2F2F2" w:themeFill="background1" w:themeFillShade="F2"/>
          </w:tcPr>
          <w:p w14:paraId="244D7047"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49D9247E"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2A59C14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0598468"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15397708"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58981AF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E4E4965"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7C628A3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B5D8113"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7D2DA41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AFE1A9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14F114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155FB3A"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4A93A946"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1DD1CE07"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14D9B617" w14:textId="77777777" w:rsidR="00296742" w:rsidRPr="008B68A9" w:rsidRDefault="00296742" w:rsidP="00296742">
            <w:pPr>
              <w:autoSpaceDE w:val="0"/>
              <w:autoSpaceDN w:val="0"/>
              <w:adjustRightInd w:val="0"/>
              <w:rPr>
                <w:rFonts w:cs="Arial"/>
                <w:b/>
                <w:bCs/>
              </w:rPr>
            </w:pPr>
          </w:p>
        </w:tc>
      </w:tr>
      <w:tr w:rsidR="00296742" w:rsidRPr="008B68A9" w14:paraId="340B3560" w14:textId="77777777" w:rsidTr="00296742">
        <w:tc>
          <w:tcPr>
            <w:tcW w:w="4536" w:type="dxa"/>
            <w:shd w:val="clear" w:color="auto" w:fill="F2F2F2" w:themeFill="background1" w:themeFillShade="F2"/>
          </w:tcPr>
          <w:p w14:paraId="3CE11101" w14:textId="77777777" w:rsidR="00296742" w:rsidRPr="008B68A9" w:rsidRDefault="00296742" w:rsidP="00296742">
            <w:pPr>
              <w:autoSpaceDE w:val="0"/>
              <w:autoSpaceDN w:val="0"/>
              <w:adjustRightInd w:val="0"/>
              <w:rPr>
                <w:sz w:val="18"/>
                <w:szCs w:val="18"/>
              </w:rPr>
            </w:pPr>
            <w:r w:rsidRPr="008B68A9">
              <w:rPr>
                <w:sz w:val="18"/>
                <w:szCs w:val="18"/>
              </w:rPr>
              <w:t>Demonstrate efficient and effective use of active listening skills throughout the patient encounter</w:t>
            </w:r>
          </w:p>
        </w:tc>
        <w:tc>
          <w:tcPr>
            <w:tcW w:w="612" w:type="dxa"/>
            <w:shd w:val="clear" w:color="auto" w:fill="F2F2F2" w:themeFill="background1" w:themeFillShade="F2"/>
          </w:tcPr>
          <w:p w14:paraId="2156288F"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15EBD96"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A9BC97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58D510C"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96B04C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9A3062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E2F16E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F8E598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30CB5E7"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9AB4B6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B78FBF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B6655F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FFCE9E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4A52E0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FE3EC2F"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5E8838B" w14:textId="77777777" w:rsidR="00296742" w:rsidRPr="008B68A9" w:rsidRDefault="00296742" w:rsidP="00296742">
            <w:pPr>
              <w:autoSpaceDE w:val="0"/>
              <w:autoSpaceDN w:val="0"/>
              <w:adjustRightInd w:val="0"/>
              <w:rPr>
                <w:rFonts w:cs="Arial"/>
              </w:rPr>
            </w:pPr>
          </w:p>
        </w:tc>
      </w:tr>
      <w:tr w:rsidR="00296742" w:rsidRPr="008B68A9" w14:paraId="1E59B5B6" w14:textId="77777777" w:rsidTr="00296742">
        <w:tc>
          <w:tcPr>
            <w:tcW w:w="4536" w:type="dxa"/>
            <w:shd w:val="clear" w:color="auto" w:fill="F2F2F2" w:themeFill="background1" w:themeFillShade="F2"/>
          </w:tcPr>
          <w:p w14:paraId="2D0B8176" w14:textId="77777777" w:rsidR="00296742" w:rsidRPr="008B68A9" w:rsidRDefault="00296742" w:rsidP="00296742">
            <w:pPr>
              <w:autoSpaceDE w:val="0"/>
              <w:autoSpaceDN w:val="0"/>
              <w:adjustRightInd w:val="0"/>
              <w:rPr>
                <w:sz w:val="18"/>
                <w:szCs w:val="18"/>
              </w:rPr>
            </w:pPr>
            <w:r w:rsidRPr="008B68A9">
              <w:rPr>
                <w:sz w:val="18"/>
                <w:szCs w:val="18"/>
              </w:rPr>
              <w:t>Demonstrate effective explanation to the patient of their individual presentation and their management options</w:t>
            </w:r>
          </w:p>
        </w:tc>
        <w:tc>
          <w:tcPr>
            <w:tcW w:w="612" w:type="dxa"/>
            <w:shd w:val="clear" w:color="auto" w:fill="F2F2F2" w:themeFill="background1" w:themeFillShade="F2"/>
          </w:tcPr>
          <w:p w14:paraId="2D7260B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7F40B18"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85A525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C14A28E"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EACCCBF"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63786D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B3CBC9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41B1E6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F6A4EE0"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C60D21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967EF8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35DED7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56B774B"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36CC77B3"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D18E6D1"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F5BC322" w14:textId="77777777" w:rsidR="00296742" w:rsidRPr="008B68A9" w:rsidRDefault="00296742" w:rsidP="00296742">
            <w:pPr>
              <w:autoSpaceDE w:val="0"/>
              <w:autoSpaceDN w:val="0"/>
              <w:adjustRightInd w:val="0"/>
              <w:rPr>
                <w:rFonts w:cs="Arial"/>
              </w:rPr>
            </w:pPr>
          </w:p>
        </w:tc>
      </w:tr>
      <w:tr w:rsidR="00296742" w:rsidRPr="008B68A9" w14:paraId="512DF294" w14:textId="77777777" w:rsidTr="00296742">
        <w:tc>
          <w:tcPr>
            <w:tcW w:w="4536" w:type="dxa"/>
            <w:shd w:val="clear" w:color="auto" w:fill="F2F2F2" w:themeFill="background1" w:themeFillShade="F2"/>
          </w:tcPr>
          <w:p w14:paraId="729CD018" w14:textId="77777777" w:rsidR="00296742" w:rsidRPr="008B68A9" w:rsidRDefault="00296742" w:rsidP="00296742">
            <w:pPr>
              <w:autoSpaceDE w:val="0"/>
              <w:autoSpaceDN w:val="0"/>
              <w:adjustRightInd w:val="0"/>
              <w:rPr>
                <w:sz w:val="18"/>
                <w:szCs w:val="18"/>
              </w:rPr>
            </w:pPr>
            <w:r w:rsidRPr="008B68A9">
              <w:rPr>
                <w:sz w:val="18"/>
                <w:szCs w:val="18"/>
              </w:rPr>
              <w:t>Demonstrate effective collaboration with the patient to inform management decisions</w:t>
            </w:r>
          </w:p>
        </w:tc>
        <w:tc>
          <w:tcPr>
            <w:tcW w:w="612" w:type="dxa"/>
            <w:shd w:val="clear" w:color="auto" w:fill="F2F2F2" w:themeFill="background1" w:themeFillShade="F2"/>
          </w:tcPr>
          <w:p w14:paraId="04E825C7"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8FDFCE9"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2DC6AA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CF3A99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ABDA614"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89904F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5F437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EAB91E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0A3AAB"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2E79787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50FCFA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A9E837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E25B2B0"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744D098"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6033C13"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5246B1C" w14:textId="77777777" w:rsidR="00296742" w:rsidRPr="008B68A9" w:rsidRDefault="00296742" w:rsidP="00296742">
            <w:pPr>
              <w:autoSpaceDE w:val="0"/>
              <w:autoSpaceDN w:val="0"/>
              <w:adjustRightInd w:val="0"/>
              <w:rPr>
                <w:rFonts w:cs="Arial"/>
              </w:rPr>
            </w:pPr>
          </w:p>
        </w:tc>
      </w:tr>
      <w:tr w:rsidR="00296742" w:rsidRPr="008B68A9" w14:paraId="109AB585" w14:textId="77777777" w:rsidTr="00296742">
        <w:tc>
          <w:tcPr>
            <w:tcW w:w="4536" w:type="dxa"/>
            <w:shd w:val="clear" w:color="auto" w:fill="F2F2F2" w:themeFill="background1" w:themeFillShade="F2"/>
          </w:tcPr>
          <w:p w14:paraId="6ABFF6B3" w14:textId="77777777" w:rsidR="00296742" w:rsidRPr="008B68A9" w:rsidRDefault="00296742" w:rsidP="003A70A0">
            <w:pPr>
              <w:autoSpaceDE w:val="0"/>
              <w:autoSpaceDN w:val="0"/>
              <w:adjustRightInd w:val="0"/>
              <w:rPr>
                <w:sz w:val="18"/>
                <w:szCs w:val="18"/>
              </w:rPr>
            </w:pPr>
            <w:r w:rsidRPr="008B68A9">
              <w:rPr>
                <w:sz w:val="18"/>
                <w:szCs w:val="18"/>
              </w:rPr>
              <w:t xml:space="preserve">Demonstrate a high level of skill in implementing and </w:t>
            </w:r>
            <w:r w:rsidR="003A70A0" w:rsidRPr="008B68A9">
              <w:rPr>
                <w:sz w:val="18"/>
                <w:szCs w:val="18"/>
              </w:rPr>
              <w:t xml:space="preserve">educating </w:t>
            </w:r>
            <w:r w:rsidRPr="008B68A9">
              <w:rPr>
                <w:sz w:val="18"/>
                <w:szCs w:val="18"/>
              </w:rPr>
              <w:t>pati</w:t>
            </w:r>
            <w:r w:rsidR="00672C08" w:rsidRPr="008B68A9">
              <w:rPr>
                <w:sz w:val="18"/>
                <w:szCs w:val="18"/>
              </w:rPr>
              <w:t xml:space="preserve">ents in appropriate </w:t>
            </w:r>
            <w:r w:rsidRPr="008B68A9">
              <w:rPr>
                <w:sz w:val="18"/>
                <w:szCs w:val="18"/>
              </w:rPr>
              <w:t>rehabilitation exercise programmes</w:t>
            </w:r>
          </w:p>
        </w:tc>
        <w:tc>
          <w:tcPr>
            <w:tcW w:w="612" w:type="dxa"/>
            <w:shd w:val="clear" w:color="auto" w:fill="F2F2F2" w:themeFill="background1" w:themeFillShade="F2"/>
          </w:tcPr>
          <w:p w14:paraId="6168102F"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041CF23"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7B4596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CD7205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4003B23"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7E99AE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7E7C2F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12F690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2DD0F94"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5AB790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E4F00B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7DA8FD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6CE245E"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D56197E"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B1CCD9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B08EDE2" w14:textId="77777777" w:rsidR="00296742" w:rsidRPr="008B68A9" w:rsidRDefault="00296742" w:rsidP="00296742">
            <w:pPr>
              <w:autoSpaceDE w:val="0"/>
              <w:autoSpaceDN w:val="0"/>
              <w:adjustRightInd w:val="0"/>
              <w:rPr>
                <w:rFonts w:cs="Arial"/>
              </w:rPr>
            </w:pPr>
          </w:p>
        </w:tc>
      </w:tr>
      <w:tr w:rsidR="00296742" w:rsidRPr="008B68A9" w14:paraId="140AB26E" w14:textId="77777777" w:rsidTr="00296742">
        <w:tc>
          <w:tcPr>
            <w:tcW w:w="4536" w:type="dxa"/>
            <w:shd w:val="clear" w:color="auto" w:fill="F2F2F2" w:themeFill="background1" w:themeFillShade="F2"/>
          </w:tcPr>
          <w:p w14:paraId="1A326E8F" w14:textId="77777777" w:rsidR="00296742" w:rsidRPr="008B68A9" w:rsidRDefault="00296742" w:rsidP="00296742">
            <w:pPr>
              <w:autoSpaceDE w:val="0"/>
              <w:autoSpaceDN w:val="0"/>
              <w:adjustRightInd w:val="0"/>
              <w:rPr>
                <w:sz w:val="18"/>
                <w:szCs w:val="18"/>
              </w:rPr>
            </w:pPr>
            <w:r w:rsidRPr="008B68A9">
              <w:rPr>
                <w:sz w:val="18"/>
                <w:szCs w:val="18"/>
              </w:rPr>
              <w:t>Demonstrate effective documentation of informed consent from the patient for assessment and management procedures as appropriate</w:t>
            </w:r>
          </w:p>
        </w:tc>
        <w:tc>
          <w:tcPr>
            <w:tcW w:w="612" w:type="dxa"/>
            <w:shd w:val="clear" w:color="auto" w:fill="F2F2F2" w:themeFill="background1" w:themeFillShade="F2"/>
          </w:tcPr>
          <w:p w14:paraId="1BC8231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7F7EE18"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D75F16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0BAB85D"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63F8740"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E34765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DABF9FB"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9A21C5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B26806F"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F1A171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6F39AA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A80CA5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9DF44FF"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566B8D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0CEC20B"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6F6C5B0" w14:textId="77777777" w:rsidR="00296742" w:rsidRPr="008B68A9" w:rsidRDefault="00296742" w:rsidP="00296742">
            <w:pPr>
              <w:autoSpaceDE w:val="0"/>
              <w:autoSpaceDN w:val="0"/>
              <w:adjustRightInd w:val="0"/>
              <w:rPr>
                <w:rFonts w:cs="Arial"/>
              </w:rPr>
            </w:pPr>
          </w:p>
        </w:tc>
      </w:tr>
      <w:tr w:rsidR="00296742" w:rsidRPr="008B68A9" w14:paraId="02E36B9D" w14:textId="77777777" w:rsidTr="00296742">
        <w:tc>
          <w:tcPr>
            <w:tcW w:w="4536" w:type="dxa"/>
            <w:shd w:val="clear" w:color="auto" w:fill="F2F2F2" w:themeFill="background1" w:themeFillShade="F2"/>
          </w:tcPr>
          <w:p w14:paraId="796BDB7E" w14:textId="77777777" w:rsidR="00296742" w:rsidRPr="008B68A9" w:rsidRDefault="00296742" w:rsidP="00296742">
            <w:pPr>
              <w:autoSpaceDE w:val="0"/>
              <w:autoSpaceDN w:val="0"/>
              <w:adjustRightInd w:val="0"/>
              <w:rPr>
                <w:sz w:val="18"/>
                <w:szCs w:val="18"/>
              </w:rPr>
            </w:pPr>
            <w:r w:rsidRPr="008B68A9">
              <w:rPr>
                <w:sz w:val="18"/>
                <w:szCs w:val="18"/>
              </w:rPr>
              <w:t>Demonstrate maintenance of clear, accurate and effective records of patient assessment and management to meet medical and legal requirements</w:t>
            </w:r>
          </w:p>
        </w:tc>
        <w:tc>
          <w:tcPr>
            <w:tcW w:w="612" w:type="dxa"/>
            <w:shd w:val="clear" w:color="auto" w:fill="F2F2F2" w:themeFill="background1" w:themeFillShade="F2"/>
          </w:tcPr>
          <w:p w14:paraId="39D07BC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E2A55D8"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92C084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9473ABA"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CA4D9B9"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B41544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44A882D"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A56E72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2EEEE4D"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338FB1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C0518D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A95C8A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F3F2DB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5C8D1A4"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41F617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2EAC064" w14:textId="77777777" w:rsidR="00296742" w:rsidRPr="008B68A9" w:rsidRDefault="00296742" w:rsidP="00296742">
            <w:pPr>
              <w:autoSpaceDE w:val="0"/>
              <w:autoSpaceDN w:val="0"/>
              <w:adjustRightInd w:val="0"/>
              <w:rPr>
                <w:rFonts w:cs="Arial"/>
              </w:rPr>
            </w:pPr>
          </w:p>
        </w:tc>
      </w:tr>
      <w:tr w:rsidR="00296742" w:rsidRPr="008B68A9" w14:paraId="149AB410" w14:textId="77777777" w:rsidTr="00296742">
        <w:tc>
          <w:tcPr>
            <w:tcW w:w="4536" w:type="dxa"/>
          </w:tcPr>
          <w:p w14:paraId="69A40AC0" w14:textId="77777777" w:rsidR="00255A42" w:rsidRPr="008B68A9" w:rsidRDefault="00255A42" w:rsidP="00296742">
            <w:pPr>
              <w:rPr>
                <w:b/>
                <w:bCs/>
                <w:sz w:val="18"/>
                <w:szCs w:val="18"/>
              </w:rPr>
            </w:pPr>
          </w:p>
          <w:p w14:paraId="553D58BC" w14:textId="77777777" w:rsidR="00296742" w:rsidRPr="008B68A9" w:rsidRDefault="00296742" w:rsidP="00296742">
            <w:pPr>
              <w:rPr>
                <w:b/>
                <w:bCs/>
                <w:sz w:val="18"/>
                <w:szCs w:val="18"/>
              </w:rPr>
            </w:pPr>
            <w:r w:rsidRPr="008B68A9">
              <w:rPr>
                <w:b/>
                <w:bCs/>
                <w:sz w:val="18"/>
                <w:szCs w:val="18"/>
              </w:rPr>
              <w:t>Competencies Relating to Attributes</w:t>
            </w:r>
          </w:p>
          <w:p w14:paraId="2D821990" w14:textId="77777777" w:rsidR="00255A42" w:rsidRPr="008B68A9" w:rsidRDefault="00255A42" w:rsidP="00296742">
            <w:pPr>
              <w:rPr>
                <w:sz w:val="18"/>
                <w:szCs w:val="18"/>
              </w:rPr>
            </w:pPr>
          </w:p>
        </w:tc>
        <w:tc>
          <w:tcPr>
            <w:tcW w:w="612" w:type="dxa"/>
          </w:tcPr>
          <w:p w14:paraId="731B670D" w14:textId="77777777" w:rsidR="00296742" w:rsidRPr="008B68A9" w:rsidRDefault="00296742" w:rsidP="00296742">
            <w:pPr>
              <w:autoSpaceDE w:val="0"/>
              <w:autoSpaceDN w:val="0"/>
              <w:adjustRightInd w:val="0"/>
              <w:rPr>
                <w:rFonts w:cs="Arial"/>
              </w:rPr>
            </w:pPr>
          </w:p>
        </w:tc>
        <w:tc>
          <w:tcPr>
            <w:tcW w:w="522" w:type="dxa"/>
          </w:tcPr>
          <w:p w14:paraId="7D4D5155" w14:textId="77777777" w:rsidR="00296742" w:rsidRPr="008B68A9" w:rsidRDefault="00296742" w:rsidP="00296742">
            <w:pPr>
              <w:autoSpaceDE w:val="0"/>
              <w:autoSpaceDN w:val="0"/>
              <w:adjustRightInd w:val="0"/>
              <w:rPr>
                <w:rFonts w:cs="Arial"/>
              </w:rPr>
            </w:pPr>
          </w:p>
        </w:tc>
        <w:tc>
          <w:tcPr>
            <w:tcW w:w="709" w:type="dxa"/>
            <w:gridSpan w:val="2"/>
          </w:tcPr>
          <w:p w14:paraId="1A363493" w14:textId="77777777" w:rsidR="00296742" w:rsidRPr="008B68A9" w:rsidRDefault="00296742" w:rsidP="00296742">
            <w:pPr>
              <w:autoSpaceDE w:val="0"/>
              <w:autoSpaceDN w:val="0"/>
              <w:adjustRightInd w:val="0"/>
              <w:rPr>
                <w:rFonts w:cs="Arial"/>
              </w:rPr>
            </w:pPr>
          </w:p>
        </w:tc>
        <w:tc>
          <w:tcPr>
            <w:tcW w:w="567" w:type="dxa"/>
          </w:tcPr>
          <w:p w14:paraId="2C8BA746" w14:textId="77777777" w:rsidR="00296742" w:rsidRPr="008B68A9" w:rsidRDefault="00296742" w:rsidP="00296742">
            <w:pPr>
              <w:autoSpaceDE w:val="0"/>
              <w:autoSpaceDN w:val="0"/>
              <w:adjustRightInd w:val="0"/>
              <w:rPr>
                <w:rFonts w:cs="Arial"/>
              </w:rPr>
            </w:pPr>
          </w:p>
        </w:tc>
        <w:tc>
          <w:tcPr>
            <w:tcW w:w="625" w:type="dxa"/>
          </w:tcPr>
          <w:p w14:paraId="049CE0EE" w14:textId="77777777" w:rsidR="00296742" w:rsidRPr="008B68A9" w:rsidRDefault="00296742" w:rsidP="00296742">
            <w:pPr>
              <w:autoSpaceDE w:val="0"/>
              <w:autoSpaceDN w:val="0"/>
              <w:adjustRightInd w:val="0"/>
              <w:rPr>
                <w:rFonts w:cs="Arial"/>
              </w:rPr>
            </w:pPr>
          </w:p>
        </w:tc>
        <w:tc>
          <w:tcPr>
            <w:tcW w:w="651" w:type="dxa"/>
          </w:tcPr>
          <w:p w14:paraId="116DBC4B" w14:textId="77777777" w:rsidR="00296742" w:rsidRPr="008B68A9" w:rsidRDefault="00296742" w:rsidP="00296742">
            <w:pPr>
              <w:autoSpaceDE w:val="0"/>
              <w:autoSpaceDN w:val="0"/>
              <w:adjustRightInd w:val="0"/>
              <w:rPr>
                <w:rFonts w:cs="Arial"/>
              </w:rPr>
            </w:pPr>
          </w:p>
        </w:tc>
        <w:tc>
          <w:tcPr>
            <w:tcW w:w="567" w:type="dxa"/>
          </w:tcPr>
          <w:p w14:paraId="39DD34B5" w14:textId="77777777" w:rsidR="00296742" w:rsidRPr="008B68A9" w:rsidRDefault="00296742" w:rsidP="00296742">
            <w:pPr>
              <w:autoSpaceDE w:val="0"/>
              <w:autoSpaceDN w:val="0"/>
              <w:adjustRightInd w:val="0"/>
              <w:rPr>
                <w:rFonts w:cs="Arial"/>
              </w:rPr>
            </w:pPr>
          </w:p>
        </w:tc>
        <w:tc>
          <w:tcPr>
            <w:tcW w:w="708" w:type="dxa"/>
          </w:tcPr>
          <w:p w14:paraId="763BC4B7" w14:textId="77777777" w:rsidR="00296742" w:rsidRPr="008B68A9" w:rsidRDefault="00296742" w:rsidP="00296742">
            <w:pPr>
              <w:autoSpaceDE w:val="0"/>
              <w:autoSpaceDN w:val="0"/>
              <w:adjustRightInd w:val="0"/>
              <w:rPr>
                <w:rFonts w:cs="Arial"/>
              </w:rPr>
            </w:pPr>
          </w:p>
        </w:tc>
        <w:tc>
          <w:tcPr>
            <w:tcW w:w="567" w:type="dxa"/>
          </w:tcPr>
          <w:p w14:paraId="6DF68CD3" w14:textId="77777777" w:rsidR="00296742" w:rsidRPr="008B68A9" w:rsidRDefault="00296742" w:rsidP="00296742">
            <w:pPr>
              <w:autoSpaceDE w:val="0"/>
              <w:autoSpaceDN w:val="0"/>
              <w:adjustRightInd w:val="0"/>
              <w:rPr>
                <w:rFonts w:cs="Arial"/>
              </w:rPr>
            </w:pPr>
          </w:p>
        </w:tc>
        <w:tc>
          <w:tcPr>
            <w:tcW w:w="567" w:type="dxa"/>
            <w:gridSpan w:val="2"/>
          </w:tcPr>
          <w:p w14:paraId="26856DAB" w14:textId="77777777" w:rsidR="00296742" w:rsidRPr="008B68A9" w:rsidRDefault="00296742" w:rsidP="00296742">
            <w:pPr>
              <w:autoSpaceDE w:val="0"/>
              <w:autoSpaceDN w:val="0"/>
              <w:adjustRightInd w:val="0"/>
              <w:rPr>
                <w:rFonts w:cs="Arial"/>
              </w:rPr>
            </w:pPr>
          </w:p>
        </w:tc>
        <w:tc>
          <w:tcPr>
            <w:tcW w:w="567" w:type="dxa"/>
          </w:tcPr>
          <w:p w14:paraId="67CD0C11" w14:textId="77777777" w:rsidR="00296742" w:rsidRPr="008B68A9" w:rsidRDefault="00296742" w:rsidP="00296742">
            <w:pPr>
              <w:autoSpaceDE w:val="0"/>
              <w:autoSpaceDN w:val="0"/>
              <w:adjustRightInd w:val="0"/>
              <w:rPr>
                <w:rFonts w:cs="Arial"/>
              </w:rPr>
            </w:pPr>
          </w:p>
        </w:tc>
        <w:tc>
          <w:tcPr>
            <w:tcW w:w="567" w:type="dxa"/>
          </w:tcPr>
          <w:p w14:paraId="4054C4F0" w14:textId="77777777" w:rsidR="00296742" w:rsidRPr="008B68A9" w:rsidRDefault="00296742" w:rsidP="00296742">
            <w:pPr>
              <w:autoSpaceDE w:val="0"/>
              <w:autoSpaceDN w:val="0"/>
              <w:adjustRightInd w:val="0"/>
              <w:rPr>
                <w:rFonts w:cs="Arial"/>
              </w:rPr>
            </w:pPr>
          </w:p>
        </w:tc>
        <w:tc>
          <w:tcPr>
            <w:tcW w:w="567" w:type="dxa"/>
          </w:tcPr>
          <w:p w14:paraId="0F140016" w14:textId="77777777" w:rsidR="00296742" w:rsidRPr="008B68A9" w:rsidRDefault="00296742" w:rsidP="00296742">
            <w:pPr>
              <w:autoSpaceDE w:val="0"/>
              <w:autoSpaceDN w:val="0"/>
              <w:adjustRightInd w:val="0"/>
              <w:rPr>
                <w:rFonts w:cs="Arial"/>
              </w:rPr>
            </w:pPr>
          </w:p>
        </w:tc>
        <w:tc>
          <w:tcPr>
            <w:tcW w:w="549" w:type="dxa"/>
          </w:tcPr>
          <w:p w14:paraId="0D53F7C1"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69545D95"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4971F5A" w14:textId="77777777" w:rsidR="00296742" w:rsidRPr="008B68A9" w:rsidRDefault="00296742" w:rsidP="00296742">
            <w:pPr>
              <w:autoSpaceDE w:val="0"/>
              <w:autoSpaceDN w:val="0"/>
              <w:adjustRightInd w:val="0"/>
              <w:rPr>
                <w:rFonts w:cs="Arial"/>
              </w:rPr>
            </w:pPr>
          </w:p>
        </w:tc>
      </w:tr>
      <w:tr w:rsidR="00296742" w:rsidRPr="008B68A9" w14:paraId="16DC9BE4" w14:textId="77777777" w:rsidTr="00296742">
        <w:tc>
          <w:tcPr>
            <w:tcW w:w="4536" w:type="dxa"/>
            <w:shd w:val="clear" w:color="auto" w:fill="F2F2F2" w:themeFill="background1" w:themeFillShade="F2"/>
          </w:tcPr>
          <w:p w14:paraId="0DFA80AA" w14:textId="77777777" w:rsidR="00296742" w:rsidRPr="008B68A9" w:rsidRDefault="00296742" w:rsidP="00296742">
            <w:pPr>
              <w:autoSpaceDE w:val="0"/>
              <w:autoSpaceDN w:val="0"/>
              <w:adjustRightInd w:val="0"/>
              <w:rPr>
                <w:sz w:val="18"/>
                <w:szCs w:val="18"/>
              </w:rPr>
            </w:pPr>
            <w:r w:rsidRPr="008B68A9">
              <w:rPr>
                <w:sz w:val="18"/>
                <w:szCs w:val="18"/>
              </w:rPr>
              <w:t>Demonstrate critical awareness of patient-centred communication as being central to effective clinical practice</w:t>
            </w:r>
          </w:p>
        </w:tc>
        <w:tc>
          <w:tcPr>
            <w:tcW w:w="612" w:type="dxa"/>
            <w:shd w:val="clear" w:color="auto" w:fill="F2F2F2" w:themeFill="background1" w:themeFillShade="F2"/>
          </w:tcPr>
          <w:p w14:paraId="5E26ABBC"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0C972B0F"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1E5B972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AC339B8"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6E8A0D4D"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412D2B6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CE7B02A"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5F5E249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9AF3722"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11E2F19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A5BDAD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0E75CE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6E3A186"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65B84D78"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6A80F2D8"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6FF14B24" w14:textId="77777777" w:rsidR="00296742" w:rsidRPr="008B68A9" w:rsidRDefault="00296742" w:rsidP="00296742">
            <w:pPr>
              <w:autoSpaceDE w:val="0"/>
              <w:autoSpaceDN w:val="0"/>
              <w:adjustRightInd w:val="0"/>
              <w:rPr>
                <w:rFonts w:cs="Arial"/>
                <w:b/>
                <w:bCs/>
              </w:rPr>
            </w:pPr>
          </w:p>
        </w:tc>
      </w:tr>
      <w:tr w:rsidR="00296742" w:rsidRPr="008B68A9" w14:paraId="11C99B62" w14:textId="77777777" w:rsidTr="00296742">
        <w:tc>
          <w:tcPr>
            <w:tcW w:w="4536" w:type="dxa"/>
            <w:shd w:val="clear" w:color="auto" w:fill="F2F2F2" w:themeFill="background1" w:themeFillShade="F2"/>
          </w:tcPr>
          <w:p w14:paraId="28553E64" w14:textId="77777777" w:rsidR="00296742" w:rsidRPr="008B68A9" w:rsidRDefault="00296742" w:rsidP="00296742">
            <w:pPr>
              <w:autoSpaceDE w:val="0"/>
              <w:autoSpaceDN w:val="0"/>
              <w:adjustRightInd w:val="0"/>
              <w:rPr>
                <w:sz w:val="18"/>
                <w:szCs w:val="18"/>
              </w:rPr>
            </w:pPr>
            <w:r w:rsidRPr="008B68A9">
              <w:rPr>
                <w:sz w:val="18"/>
                <w:szCs w:val="18"/>
              </w:rPr>
              <w:t>Demonstrate critical awareness of the central role of communication skills in the development of clinical expertise</w:t>
            </w:r>
          </w:p>
        </w:tc>
        <w:tc>
          <w:tcPr>
            <w:tcW w:w="612" w:type="dxa"/>
            <w:shd w:val="clear" w:color="auto" w:fill="F2F2F2" w:themeFill="background1" w:themeFillShade="F2"/>
          </w:tcPr>
          <w:p w14:paraId="69473D85"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6D10042F"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1A7D7C5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B187D82"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593C4E2"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20F4F81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0DDF945"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0EB0BC6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D37E03B"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53A20F1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B2A1FD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A14CC0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AE32C16"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381F2D25"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1F13C686"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4B3D39A" w14:textId="77777777" w:rsidR="00296742" w:rsidRPr="008B68A9" w:rsidRDefault="00296742" w:rsidP="00296742">
            <w:pPr>
              <w:autoSpaceDE w:val="0"/>
              <w:autoSpaceDN w:val="0"/>
              <w:adjustRightInd w:val="0"/>
              <w:rPr>
                <w:rFonts w:cs="Arial"/>
                <w:b/>
                <w:bCs/>
              </w:rPr>
            </w:pPr>
          </w:p>
        </w:tc>
      </w:tr>
      <w:tr w:rsidR="00296742" w:rsidRPr="008B68A9" w14:paraId="30BDF11B" w14:textId="77777777" w:rsidTr="00296742">
        <w:tc>
          <w:tcPr>
            <w:tcW w:w="4536" w:type="dxa"/>
            <w:shd w:val="clear" w:color="auto" w:fill="F2F2F2" w:themeFill="background1" w:themeFillShade="F2"/>
          </w:tcPr>
          <w:p w14:paraId="7E5AA94F" w14:textId="7D62A3E9" w:rsidR="00296742" w:rsidRPr="008B68A9" w:rsidRDefault="00296742" w:rsidP="00296742">
            <w:pPr>
              <w:autoSpaceDE w:val="0"/>
              <w:autoSpaceDN w:val="0"/>
              <w:adjustRightInd w:val="0"/>
              <w:rPr>
                <w:sz w:val="18"/>
                <w:szCs w:val="18"/>
              </w:rPr>
            </w:pPr>
            <w:r w:rsidRPr="008B68A9">
              <w:rPr>
                <w:sz w:val="18"/>
                <w:szCs w:val="18"/>
              </w:rPr>
              <w:t>Demonstrate critical awareness of the promotion of wellness and prevention through th</w:t>
            </w:r>
            <w:r w:rsidR="00584214">
              <w:rPr>
                <w:sz w:val="18"/>
                <w:szCs w:val="18"/>
              </w:rPr>
              <w:t>e education of patients, carers/</w:t>
            </w:r>
            <w:r w:rsidRPr="008B68A9">
              <w:rPr>
                <w:sz w:val="18"/>
                <w:szCs w:val="18"/>
              </w:rPr>
              <w:t>care-givers, the public and healthcare professionals</w:t>
            </w:r>
          </w:p>
        </w:tc>
        <w:tc>
          <w:tcPr>
            <w:tcW w:w="612" w:type="dxa"/>
            <w:shd w:val="clear" w:color="auto" w:fill="F2F2F2" w:themeFill="background1" w:themeFillShade="F2"/>
          </w:tcPr>
          <w:p w14:paraId="771E2A11"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5B40BD71"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5DB08E3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94C989D"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6A87A78F"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713401B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3320751"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614F9FC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6B201D7"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35FD7FC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91CCE7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12A644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255F3F4"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067C8A4C"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72D230FD"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04AE60A3" w14:textId="77777777" w:rsidR="00296742" w:rsidRPr="008B68A9" w:rsidRDefault="00296742" w:rsidP="00296742">
            <w:pPr>
              <w:autoSpaceDE w:val="0"/>
              <w:autoSpaceDN w:val="0"/>
              <w:adjustRightInd w:val="0"/>
              <w:rPr>
                <w:rFonts w:cs="Arial"/>
                <w:b/>
                <w:bCs/>
              </w:rPr>
            </w:pPr>
          </w:p>
        </w:tc>
      </w:tr>
      <w:tr w:rsidR="00296742" w:rsidRPr="008B68A9" w14:paraId="01B3E79B" w14:textId="77777777" w:rsidTr="00296742">
        <w:tc>
          <w:tcPr>
            <w:tcW w:w="4536" w:type="dxa"/>
            <w:shd w:val="clear" w:color="auto" w:fill="F2F2F2" w:themeFill="background1" w:themeFillShade="F2"/>
          </w:tcPr>
          <w:p w14:paraId="01D772E0" w14:textId="77777777" w:rsidR="00296742" w:rsidRPr="008B68A9" w:rsidRDefault="00296742" w:rsidP="00296742">
            <w:pPr>
              <w:tabs>
                <w:tab w:val="left" w:pos="5595"/>
              </w:tabs>
              <w:autoSpaceDE w:val="0"/>
              <w:autoSpaceDN w:val="0"/>
              <w:adjustRightInd w:val="0"/>
              <w:rPr>
                <w:sz w:val="18"/>
                <w:szCs w:val="18"/>
              </w:rPr>
            </w:pPr>
            <w:r w:rsidRPr="008B68A9">
              <w:rPr>
                <w:sz w:val="18"/>
                <w:szCs w:val="18"/>
              </w:rPr>
              <w:t xml:space="preserve">Demonstrate empathy in the application of communication skills </w:t>
            </w:r>
            <w:r w:rsidRPr="008B68A9">
              <w:rPr>
                <w:sz w:val="18"/>
                <w:szCs w:val="18"/>
              </w:rPr>
              <w:tab/>
            </w:r>
          </w:p>
        </w:tc>
        <w:tc>
          <w:tcPr>
            <w:tcW w:w="612" w:type="dxa"/>
            <w:shd w:val="clear" w:color="auto" w:fill="F2F2F2" w:themeFill="background1" w:themeFillShade="F2"/>
          </w:tcPr>
          <w:p w14:paraId="415EBB97"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6A4F5CE2"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01AB307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F6EB0A1"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747AC5D6"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2504A02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D819485"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2F2B98A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68CB69B"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4F46340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3468A3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43251F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97FBB6A"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244591F3"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1BFCD2D9"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4D3191D1" w14:textId="77777777" w:rsidR="00296742" w:rsidRPr="008B68A9" w:rsidRDefault="00296742" w:rsidP="00296742">
            <w:pPr>
              <w:autoSpaceDE w:val="0"/>
              <w:autoSpaceDN w:val="0"/>
              <w:adjustRightInd w:val="0"/>
              <w:rPr>
                <w:rFonts w:cs="Arial"/>
                <w:b/>
                <w:bCs/>
              </w:rPr>
            </w:pPr>
          </w:p>
        </w:tc>
      </w:tr>
    </w:tbl>
    <w:p w14:paraId="6DC8CF44" w14:textId="77777777" w:rsidR="00296742" w:rsidRPr="008B68A9" w:rsidRDefault="00296742" w:rsidP="00A16108">
      <w:pPr>
        <w:pStyle w:val="BodyText"/>
      </w:pPr>
    </w:p>
    <w:p w14:paraId="4BC4591E" w14:textId="77777777" w:rsidR="00296742" w:rsidRPr="008B68A9" w:rsidRDefault="00296742">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296742" w:rsidRPr="008B68A9" w14:paraId="4497768A" w14:textId="77777777" w:rsidTr="00296742">
        <w:trPr>
          <w:gridAfter w:val="7"/>
          <w:wAfter w:w="4277" w:type="dxa"/>
        </w:trPr>
        <w:tc>
          <w:tcPr>
            <w:tcW w:w="10314" w:type="dxa"/>
            <w:gridSpan w:val="12"/>
          </w:tcPr>
          <w:p w14:paraId="469BB694" w14:textId="77777777" w:rsidR="00296742" w:rsidRPr="008B68A9" w:rsidRDefault="00296742" w:rsidP="00296742">
            <w:pPr>
              <w:autoSpaceDE w:val="0"/>
              <w:autoSpaceDN w:val="0"/>
              <w:adjustRightInd w:val="0"/>
              <w:jc w:val="right"/>
              <w:rPr>
                <w:b/>
                <w:sz w:val="18"/>
              </w:rPr>
            </w:pPr>
          </w:p>
          <w:p w14:paraId="5EB82E12" w14:textId="77777777" w:rsidR="00296742" w:rsidRPr="008B68A9" w:rsidRDefault="00296742" w:rsidP="00296742">
            <w:pPr>
              <w:autoSpaceDE w:val="0"/>
              <w:autoSpaceDN w:val="0"/>
              <w:adjustRightInd w:val="0"/>
              <w:rPr>
                <w:b/>
                <w:sz w:val="20"/>
                <w:szCs w:val="20"/>
              </w:rPr>
            </w:pPr>
            <w:r w:rsidRPr="008B68A9">
              <w:rPr>
                <w:b/>
                <w:sz w:val="20"/>
                <w:szCs w:val="20"/>
              </w:rPr>
              <w:t>Post Graduate Degree (name):</w:t>
            </w:r>
            <w:r w:rsidR="000A73D0" w:rsidRPr="008B68A9">
              <w:rPr>
                <w:b/>
                <w:sz w:val="20"/>
                <w:szCs w:val="20"/>
              </w:rPr>
              <w:t xml:space="preserve"> </w:t>
            </w:r>
            <w:r w:rsidRPr="008B68A9">
              <w:rPr>
                <w:sz w:val="20"/>
                <w:szCs w:val="20"/>
              </w:rPr>
              <w:t>___________________________________________________________________________</w:t>
            </w:r>
          </w:p>
          <w:p w14:paraId="5ACC4E5E" w14:textId="77777777" w:rsidR="00296742" w:rsidRPr="008B68A9" w:rsidRDefault="00296742" w:rsidP="00296742">
            <w:pPr>
              <w:autoSpaceDE w:val="0"/>
              <w:autoSpaceDN w:val="0"/>
              <w:adjustRightInd w:val="0"/>
              <w:rPr>
                <w:b/>
                <w:sz w:val="18"/>
              </w:rPr>
            </w:pPr>
            <w:r w:rsidRPr="008B68A9">
              <w:rPr>
                <w:b/>
                <w:sz w:val="20"/>
                <w:szCs w:val="20"/>
              </w:rPr>
              <w:t>Community Course Program(name):</w:t>
            </w:r>
            <w:r w:rsidR="000A73D0" w:rsidRPr="008B68A9">
              <w:rPr>
                <w:b/>
                <w:sz w:val="20"/>
                <w:szCs w:val="20"/>
              </w:rPr>
              <w:t xml:space="preserve"> </w:t>
            </w:r>
            <w:r w:rsidRPr="008B68A9">
              <w:rPr>
                <w:sz w:val="20"/>
                <w:szCs w:val="20"/>
              </w:rPr>
              <w:t>______________________________________________________________________</w:t>
            </w:r>
            <w:r w:rsidRPr="008B68A9">
              <w:rPr>
                <w:b/>
                <w:sz w:val="18"/>
              </w:rPr>
              <w:t xml:space="preserve"> </w:t>
            </w:r>
          </w:p>
          <w:p w14:paraId="6AE74037" w14:textId="77777777" w:rsidR="000A73D0" w:rsidRPr="008B68A9" w:rsidRDefault="000A73D0" w:rsidP="00296742">
            <w:pPr>
              <w:autoSpaceDE w:val="0"/>
              <w:autoSpaceDN w:val="0"/>
              <w:adjustRightInd w:val="0"/>
              <w:rPr>
                <w:b/>
                <w:sz w:val="10"/>
                <w:szCs w:val="10"/>
              </w:rPr>
            </w:pPr>
          </w:p>
        </w:tc>
      </w:tr>
      <w:tr w:rsidR="00296742" w:rsidRPr="008B68A9" w14:paraId="14412AEF" w14:textId="77777777" w:rsidTr="00296742">
        <w:trPr>
          <w:gridAfter w:val="1"/>
          <w:wAfter w:w="1170" w:type="dxa"/>
        </w:trPr>
        <w:tc>
          <w:tcPr>
            <w:tcW w:w="4536" w:type="dxa"/>
          </w:tcPr>
          <w:p w14:paraId="01AB7004" w14:textId="77777777" w:rsidR="00296742" w:rsidRPr="008B68A9" w:rsidRDefault="00296742" w:rsidP="000A73D0">
            <w:pPr>
              <w:autoSpaceDE w:val="0"/>
              <w:autoSpaceDN w:val="0"/>
              <w:adjustRightInd w:val="0"/>
              <w:rPr>
                <w:rFonts w:cs="Arial"/>
                <w:b/>
                <w:bCs/>
                <w:sz w:val="20"/>
                <w:szCs w:val="20"/>
              </w:rPr>
            </w:pPr>
            <w:r w:rsidRPr="008B68A9">
              <w:rPr>
                <w:rFonts w:cs="Arial"/>
                <w:b/>
                <w:bCs/>
                <w:sz w:val="20"/>
                <w:szCs w:val="20"/>
              </w:rPr>
              <w:t xml:space="preserve">Program Year/Term:              </w:t>
            </w:r>
          </w:p>
        </w:tc>
        <w:tc>
          <w:tcPr>
            <w:tcW w:w="612" w:type="dxa"/>
          </w:tcPr>
          <w:p w14:paraId="28F501CD"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5A52DFBA" w14:textId="77777777" w:rsidR="00296742" w:rsidRPr="008B68A9" w:rsidRDefault="00296742" w:rsidP="00296742">
            <w:pPr>
              <w:rPr>
                <w:sz w:val="10"/>
                <w:szCs w:val="10"/>
              </w:rPr>
            </w:pPr>
            <w:r w:rsidRPr="008B68A9">
              <w:rPr>
                <w:b/>
                <w:sz w:val="10"/>
                <w:szCs w:val="10"/>
              </w:rPr>
              <w:t>Course Code #</w:t>
            </w:r>
          </w:p>
        </w:tc>
        <w:tc>
          <w:tcPr>
            <w:tcW w:w="608" w:type="dxa"/>
          </w:tcPr>
          <w:p w14:paraId="385DD3A3" w14:textId="77777777" w:rsidR="00296742" w:rsidRPr="008B68A9" w:rsidRDefault="00296742" w:rsidP="00296742">
            <w:pPr>
              <w:rPr>
                <w:sz w:val="10"/>
                <w:szCs w:val="10"/>
              </w:rPr>
            </w:pPr>
            <w:r w:rsidRPr="008B68A9">
              <w:rPr>
                <w:b/>
                <w:sz w:val="10"/>
                <w:szCs w:val="10"/>
              </w:rPr>
              <w:t>Course Code #</w:t>
            </w:r>
          </w:p>
        </w:tc>
        <w:tc>
          <w:tcPr>
            <w:tcW w:w="567" w:type="dxa"/>
          </w:tcPr>
          <w:p w14:paraId="028CF1BB" w14:textId="77777777" w:rsidR="00296742" w:rsidRPr="008B68A9" w:rsidRDefault="00296742" w:rsidP="00296742">
            <w:pPr>
              <w:rPr>
                <w:sz w:val="10"/>
                <w:szCs w:val="10"/>
              </w:rPr>
            </w:pPr>
            <w:r w:rsidRPr="008B68A9">
              <w:rPr>
                <w:b/>
                <w:sz w:val="10"/>
                <w:szCs w:val="10"/>
              </w:rPr>
              <w:t>Course Code #</w:t>
            </w:r>
          </w:p>
        </w:tc>
        <w:tc>
          <w:tcPr>
            <w:tcW w:w="625" w:type="dxa"/>
          </w:tcPr>
          <w:p w14:paraId="74223A6B" w14:textId="77777777" w:rsidR="00296742" w:rsidRPr="008B68A9" w:rsidRDefault="00296742" w:rsidP="00296742">
            <w:pPr>
              <w:rPr>
                <w:sz w:val="10"/>
                <w:szCs w:val="10"/>
              </w:rPr>
            </w:pPr>
            <w:r w:rsidRPr="008B68A9">
              <w:rPr>
                <w:b/>
                <w:sz w:val="10"/>
                <w:szCs w:val="10"/>
              </w:rPr>
              <w:t>Course Code #</w:t>
            </w:r>
          </w:p>
        </w:tc>
        <w:tc>
          <w:tcPr>
            <w:tcW w:w="651" w:type="dxa"/>
          </w:tcPr>
          <w:p w14:paraId="60281082" w14:textId="77777777" w:rsidR="00296742" w:rsidRPr="008B68A9" w:rsidRDefault="00296742" w:rsidP="00296742">
            <w:pPr>
              <w:rPr>
                <w:sz w:val="10"/>
                <w:szCs w:val="10"/>
              </w:rPr>
            </w:pPr>
            <w:r w:rsidRPr="008B68A9">
              <w:rPr>
                <w:b/>
                <w:sz w:val="10"/>
                <w:szCs w:val="10"/>
              </w:rPr>
              <w:t>Course Code #</w:t>
            </w:r>
          </w:p>
        </w:tc>
        <w:tc>
          <w:tcPr>
            <w:tcW w:w="567" w:type="dxa"/>
          </w:tcPr>
          <w:p w14:paraId="7C0E42E2" w14:textId="77777777" w:rsidR="00296742" w:rsidRPr="008B68A9" w:rsidRDefault="00296742" w:rsidP="00296742">
            <w:pPr>
              <w:rPr>
                <w:sz w:val="10"/>
                <w:szCs w:val="10"/>
              </w:rPr>
            </w:pPr>
            <w:r w:rsidRPr="008B68A9">
              <w:rPr>
                <w:b/>
                <w:sz w:val="10"/>
                <w:szCs w:val="10"/>
              </w:rPr>
              <w:t>Course Code #</w:t>
            </w:r>
          </w:p>
        </w:tc>
        <w:tc>
          <w:tcPr>
            <w:tcW w:w="708" w:type="dxa"/>
          </w:tcPr>
          <w:p w14:paraId="4A28DB60" w14:textId="77777777" w:rsidR="00296742" w:rsidRPr="008B68A9" w:rsidRDefault="00296742" w:rsidP="00296742">
            <w:pPr>
              <w:rPr>
                <w:sz w:val="10"/>
                <w:szCs w:val="10"/>
              </w:rPr>
            </w:pPr>
            <w:r w:rsidRPr="008B68A9">
              <w:rPr>
                <w:b/>
                <w:sz w:val="10"/>
                <w:szCs w:val="10"/>
              </w:rPr>
              <w:t>Course Code #</w:t>
            </w:r>
          </w:p>
        </w:tc>
        <w:tc>
          <w:tcPr>
            <w:tcW w:w="567" w:type="dxa"/>
          </w:tcPr>
          <w:p w14:paraId="1C74D4B5"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4910EDA2" w14:textId="77777777" w:rsidR="00296742" w:rsidRPr="008B68A9" w:rsidRDefault="00296742" w:rsidP="00296742">
            <w:pPr>
              <w:rPr>
                <w:sz w:val="10"/>
                <w:szCs w:val="10"/>
              </w:rPr>
            </w:pPr>
            <w:r w:rsidRPr="008B68A9">
              <w:rPr>
                <w:b/>
                <w:sz w:val="10"/>
                <w:szCs w:val="10"/>
              </w:rPr>
              <w:t>Course Code #</w:t>
            </w:r>
          </w:p>
        </w:tc>
        <w:tc>
          <w:tcPr>
            <w:tcW w:w="567" w:type="dxa"/>
          </w:tcPr>
          <w:p w14:paraId="29793D70" w14:textId="77777777" w:rsidR="00296742" w:rsidRPr="008B68A9" w:rsidRDefault="00296742" w:rsidP="00296742">
            <w:pPr>
              <w:rPr>
                <w:sz w:val="10"/>
                <w:szCs w:val="10"/>
              </w:rPr>
            </w:pPr>
            <w:r w:rsidRPr="008B68A9">
              <w:rPr>
                <w:b/>
                <w:sz w:val="10"/>
                <w:szCs w:val="10"/>
              </w:rPr>
              <w:t>Course Code #</w:t>
            </w:r>
          </w:p>
        </w:tc>
        <w:tc>
          <w:tcPr>
            <w:tcW w:w="567" w:type="dxa"/>
          </w:tcPr>
          <w:p w14:paraId="2B36C682" w14:textId="77777777" w:rsidR="00296742" w:rsidRPr="008B68A9" w:rsidRDefault="00296742" w:rsidP="00296742">
            <w:pPr>
              <w:rPr>
                <w:sz w:val="10"/>
                <w:szCs w:val="10"/>
              </w:rPr>
            </w:pPr>
            <w:r w:rsidRPr="008B68A9">
              <w:rPr>
                <w:b/>
                <w:sz w:val="10"/>
                <w:szCs w:val="10"/>
              </w:rPr>
              <w:t>Course Code #</w:t>
            </w:r>
          </w:p>
        </w:tc>
        <w:tc>
          <w:tcPr>
            <w:tcW w:w="567" w:type="dxa"/>
          </w:tcPr>
          <w:p w14:paraId="6F6A3461" w14:textId="77777777" w:rsidR="00296742" w:rsidRPr="008B68A9" w:rsidRDefault="00296742" w:rsidP="00296742">
            <w:pPr>
              <w:rPr>
                <w:sz w:val="10"/>
                <w:szCs w:val="10"/>
              </w:rPr>
            </w:pPr>
            <w:r w:rsidRPr="008B68A9">
              <w:rPr>
                <w:b/>
                <w:sz w:val="10"/>
                <w:szCs w:val="10"/>
              </w:rPr>
              <w:t>Course Code #</w:t>
            </w:r>
          </w:p>
        </w:tc>
        <w:tc>
          <w:tcPr>
            <w:tcW w:w="549" w:type="dxa"/>
          </w:tcPr>
          <w:p w14:paraId="58684E32" w14:textId="77777777" w:rsidR="00296742" w:rsidRPr="008B68A9" w:rsidRDefault="00296742" w:rsidP="00296742">
            <w:pPr>
              <w:rPr>
                <w:sz w:val="10"/>
                <w:szCs w:val="10"/>
              </w:rPr>
            </w:pPr>
            <w:r w:rsidRPr="008B68A9">
              <w:rPr>
                <w:b/>
                <w:sz w:val="10"/>
                <w:szCs w:val="10"/>
              </w:rPr>
              <w:t>Course Code #</w:t>
            </w:r>
          </w:p>
        </w:tc>
        <w:tc>
          <w:tcPr>
            <w:tcW w:w="540" w:type="dxa"/>
          </w:tcPr>
          <w:p w14:paraId="348CAFCD" w14:textId="77777777" w:rsidR="00296742" w:rsidRPr="008B68A9" w:rsidRDefault="00296742" w:rsidP="00296742">
            <w:pPr>
              <w:rPr>
                <w:sz w:val="10"/>
                <w:szCs w:val="10"/>
              </w:rPr>
            </w:pPr>
            <w:r w:rsidRPr="008B68A9">
              <w:rPr>
                <w:b/>
                <w:sz w:val="10"/>
                <w:szCs w:val="10"/>
              </w:rPr>
              <w:t>Course Code #</w:t>
            </w:r>
          </w:p>
        </w:tc>
      </w:tr>
      <w:tr w:rsidR="00296742" w:rsidRPr="008B68A9" w14:paraId="380F69AF" w14:textId="77777777" w:rsidTr="00611D63">
        <w:trPr>
          <w:gridAfter w:val="1"/>
          <w:wAfter w:w="1170" w:type="dxa"/>
          <w:trHeight w:val="2444"/>
        </w:trPr>
        <w:tc>
          <w:tcPr>
            <w:tcW w:w="4536" w:type="dxa"/>
          </w:tcPr>
          <w:p w14:paraId="2318D609" w14:textId="77777777" w:rsidR="00296742" w:rsidRPr="008B68A9" w:rsidRDefault="00296742" w:rsidP="00296742">
            <w:pPr>
              <w:autoSpaceDE w:val="0"/>
              <w:autoSpaceDN w:val="0"/>
              <w:adjustRightInd w:val="0"/>
              <w:jc w:val="right"/>
              <w:rPr>
                <w:rFonts w:cs="Arial"/>
                <w:b/>
                <w:bCs/>
                <w:sz w:val="12"/>
                <w:szCs w:val="12"/>
              </w:rPr>
            </w:pPr>
            <w:r w:rsidRPr="008B68A9">
              <w:rPr>
                <w:rFonts w:cs="Arial"/>
                <w:b/>
                <w:bCs/>
                <w:sz w:val="20"/>
                <w:szCs w:val="20"/>
              </w:rPr>
              <w:t>Course full Name</w:t>
            </w:r>
            <w:r w:rsidRPr="008B68A9">
              <w:rPr>
                <w:rFonts w:cs="Arial"/>
                <w:b/>
                <w:bCs/>
              </w:rPr>
              <w:t xml:space="preserve"> </w:t>
            </w:r>
            <w:r w:rsidRPr="008B68A9">
              <w:rPr>
                <w:rFonts w:cs="Arial"/>
                <w:b/>
                <w:bCs/>
                <w:sz w:val="16"/>
                <w:szCs w:val="16"/>
              </w:rPr>
              <w:t>(written out in each of the columns)</w:t>
            </w:r>
            <w:r w:rsidRPr="008B68A9">
              <w:rPr>
                <w:rFonts w:cs="Arial"/>
                <w:b/>
                <w:bCs/>
                <w:sz w:val="12"/>
                <w:szCs w:val="12"/>
              </w:rPr>
              <w:t xml:space="preserve"> </w:t>
            </w:r>
          </w:p>
          <w:p w14:paraId="0AD7EE7D" w14:textId="77777777" w:rsidR="00296742" w:rsidRPr="008B68A9" w:rsidRDefault="00296742" w:rsidP="00296742">
            <w:pPr>
              <w:autoSpaceDE w:val="0"/>
              <w:autoSpaceDN w:val="0"/>
              <w:adjustRightInd w:val="0"/>
              <w:jc w:val="center"/>
              <w:rPr>
                <w:rFonts w:cs="Arial"/>
                <w:b/>
                <w:bCs/>
              </w:rPr>
            </w:pPr>
          </w:p>
        </w:tc>
        <w:tc>
          <w:tcPr>
            <w:tcW w:w="612" w:type="dxa"/>
            <w:textDirection w:val="btLr"/>
          </w:tcPr>
          <w:p w14:paraId="18E4F55F" w14:textId="77777777" w:rsidR="00296742" w:rsidRPr="008B68A9" w:rsidRDefault="00296742" w:rsidP="00296742">
            <w:pPr>
              <w:rPr>
                <w:b/>
                <w:sz w:val="16"/>
                <w:szCs w:val="16"/>
              </w:rPr>
            </w:pPr>
          </w:p>
        </w:tc>
        <w:tc>
          <w:tcPr>
            <w:tcW w:w="522" w:type="dxa"/>
            <w:textDirection w:val="btLr"/>
          </w:tcPr>
          <w:p w14:paraId="22A60DB0" w14:textId="77777777" w:rsidR="00296742" w:rsidRPr="008B68A9" w:rsidRDefault="00296742" w:rsidP="00296742">
            <w:pPr>
              <w:rPr>
                <w:b/>
                <w:sz w:val="16"/>
                <w:szCs w:val="16"/>
              </w:rPr>
            </w:pPr>
          </w:p>
        </w:tc>
        <w:tc>
          <w:tcPr>
            <w:tcW w:w="709" w:type="dxa"/>
            <w:gridSpan w:val="2"/>
            <w:textDirection w:val="btLr"/>
          </w:tcPr>
          <w:p w14:paraId="5767DA0D" w14:textId="77777777" w:rsidR="00296742" w:rsidRPr="008B68A9" w:rsidRDefault="00296742" w:rsidP="00296742">
            <w:pPr>
              <w:rPr>
                <w:b/>
                <w:sz w:val="16"/>
                <w:szCs w:val="16"/>
              </w:rPr>
            </w:pPr>
          </w:p>
        </w:tc>
        <w:tc>
          <w:tcPr>
            <w:tcW w:w="567" w:type="dxa"/>
            <w:textDirection w:val="btLr"/>
          </w:tcPr>
          <w:p w14:paraId="4624F8A4" w14:textId="77777777" w:rsidR="00296742" w:rsidRPr="008B68A9" w:rsidRDefault="00296742" w:rsidP="00296742">
            <w:pPr>
              <w:rPr>
                <w:b/>
                <w:sz w:val="16"/>
                <w:szCs w:val="16"/>
              </w:rPr>
            </w:pPr>
          </w:p>
        </w:tc>
        <w:tc>
          <w:tcPr>
            <w:tcW w:w="625" w:type="dxa"/>
            <w:textDirection w:val="btLr"/>
          </w:tcPr>
          <w:p w14:paraId="13639634" w14:textId="77777777" w:rsidR="00296742" w:rsidRPr="008B68A9" w:rsidRDefault="00296742" w:rsidP="00296742">
            <w:pPr>
              <w:rPr>
                <w:b/>
                <w:sz w:val="16"/>
                <w:szCs w:val="16"/>
              </w:rPr>
            </w:pPr>
          </w:p>
        </w:tc>
        <w:tc>
          <w:tcPr>
            <w:tcW w:w="651" w:type="dxa"/>
            <w:textDirection w:val="btLr"/>
          </w:tcPr>
          <w:p w14:paraId="6E860E92" w14:textId="77777777" w:rsidR="00296742" w:rsidRPr="008B68A9" w:rsidRDefault="00296742" w:rsidP="00296742">
            <w:pPr>
              <w:rPr>
                <w:b/>
                <w:sz w:val="16"/>
                <w:szCs w:val="16"/>
              </w:rPr>
            </w:pPr>
          </w:p>
        </w:tc>
        <w:tc>
          <w:tcPr>
            <w:tcW w:w="567" w:type="dxa"/>
            <w:textDirection w:val="btLr"/>
          </w:tcPr>
          <w:p w14:paraId="27E9F465" w14:textId="77777777" w:rsidR="00296742" w:rsidRPr="008B68A9" w:rsidRDefault="00296742" w:rsidP="00296742">
            <w:pPr>
              <w:rPr>
                <w:b/>
                <w:sz w:val="16"/>
                <w:szCs w:val="16"/>
              </w:rPr>
            </w:pPr>
          </w:p>
        </w:tc>
        <w:tc>
          <w:tcPr>
            <w:tcW w:w="708" w:type="dxa"/>
            <w:textDirection w:val="btLr"/>
          </w:tcPr>
          <w:p w14:paraId="55519C2F" w14:textId="77777777" w:rsidR="00296742" w:rsidRPr="008B68A9" w:rsidRDefault="00296742" w:rsidP="00296742">
            <w:pPr>
              <w:rPr>
                <w:b/>
                <w:sz w:val="16"/>
                <w:szCs w:val="16"/>
              </w:rPr>
            </w:pPr>
          </w:p>
        </w:tc>
        <w:tc>
          <w:tcPr>
            <w:tcW w:w="567" w:type="dxa"/>
            <w:textDirection w:val="btLr"/>
          </w:tcPr>
          <w:p w14:paraId="36E19A94" w14:textId="77777777" w:rsidR="00296742" w:rsidRPr="008B68A9" w:rsidRDefault="00296742" w:rsidP="00296742">
            <w:pPr>
              <w:rPr>
                <w:b/>
                <w:sz w:val="16"/>
                <w:szCs w:val="16"/>
              </w:rPr>
            </w:pPr>
          </w:p>
        </w:tc>
        <w:tc>
          <w:tcPr>
            <w:tcW w:w="567" w:type="dxa"/>
            <w:gridSpan w:val="2"/>
            <w:textDirection w:val="btLr"/>
          </w:tcPr>
          <w:p w14:paraId="07F40200" w14:textId="77777777" w:rsidR="00296742" w:rsidRPr="008B68A9" w:rsidRDefault="00296742" w:rsidP="00296742">
            <w:pPr>
              <w:rPr>
                <w:b/>
                <w:sz w:val="16"/>
                <w:szCs w:val="16"/>
              </w:rPr>
            </w:pPr>
          </w:p>
        </w:tc>
        <w:tc>
          <w:tcPr>
            <w:tcW w:w="567" w:type="dxa"/>
            <w:textDirection w:val="btLr"/>
          </w:tcPr>
          <w:p w14:paraId="36FD727F" w14:textId="77777777" w:rsidR="00296742" w:rsidRPr="008B68A9" w:rsidRDefault="00296742" w:rsidP="00296742">
            <w:pPr>
              <w:rPr>
                <w:b/>
                <w:sz w:val="16"/>
                <w:szCs w:val="16"/>
              </w:rPr>
            </w:pPr>
          </w:p>
        </w:tc>
        <w:tc>
          <w:tcPr>
            <w:tcW w:w="567" w:type="dxa"/>
            <w:textDirection w:val="btLr"/>
          </w:tcPr>
          <w:p w14:paraId="341E4A54" w14:textId="77777777" w:rsidR="00296742" w:rsidRPr="008B68A9" w:rsidRDefault="00296742" w:rsidP="00296742">
            <w:pPr>
              <w:rPr>
                <w:b/>
                <w:sz w:val="16"/>
                <w:szCs w:val="16"/>
              </w:rPr>
            </w:pPr>
          </w:p>
        </w:tc>
        <w:tc>
          <w:tcPr>
            <w:tcW w:w="567" w:type="dxa"/>
            <w:textDirection w:val="btLr"/>
          </w:tcPr>
          <w:p w14:paraId="09164A57" w14:textId="77777777" w:rsidR="00296742" w:rsidRPr="008B68A9" w:rsidRDefault="00296742" w:rsidP="00296742">
            <w:pPr>
              <w:rPr>
                <w:b/>
                <w:sz w:val="16"/>
                <w:szCs w:val="16"/>
              </w:rPr>
            </w:pPr>
          </w:p>
        </w:tc>
        <w:tc>
          <w:tcPr>
            <w:tcW w:w="549" w:type="dxa"/>
            <w:textDirection w:val="btLr"/>
          </w:tcPr>
          <w:p w14:paraId="372EAC92" w14:textId="77777777" w:rsidR="00296742" w:rsidRPr="008B68A9" w:rsidRDefault="00296742" w:rsidP="00296742">
            <w:pPr>
              <w:rPr>
                <w:b/>
                <w:sz w:val="16"/>
                <w:szCs w:val="16"/>
              </w:rPr>
            </w:pPr>
          </w:p>
        </w:tc>
        <w:tc>
          <w:tcPr>
            <w:tcW w:w="540" w:type="dxa"/>
            <w:textDirection w:val="btLr"/>
          </w:tcPr>
          <w:p w14:paraId="149F2306" w14:textId="77777777" w:rsidR="00296742" w:rsidRPr="008B68A9" w:rsidRDefault="00296742" w:rsidP="00296742">
            <w:pPr>
              <w:rPr>
                <w:b/>
                <w:sz w:val="16"/>
                <w:szCs w:val="16"/>
              </w:rPr>
            </w:pPr>
          </w:p>
        </w:tc>
      </w:tr>
      <w:tr w:rsidR="00296742" w:rsidRPr="008B68A9" w14:paraId="3B8CB934" w14:textId="77777777" w:rsidTr="00296742">
        <w:tc>
          <w:tcPr>
            <w:tcW w:w="4536" w:type="dxa"/>
            <w:shd w:val="clear" w:color="auto" w:fill="F2F2F2" w:themeFill="background1" w:themeFillShade="F2"/>
          </w:tcPr>
          <w:p w14:paraId="42562382"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7D9D1042" w14:textId="77777777" w:rsidR="00296742" w:rsidRPr="008B68A9" w:rsidRDefault="00296742" w:rsidP="00296742">
            <w:pPr>
              <w:spacing w:before="2" w:after="2"/>
              <w:rPr>
                <w:b/>
                <w:sz w:val="18"/>
              </w:rPr>
            </w:pPr>
          </w:p>
        </w:tc>
        <w:tc>
          <w:tcPr>
            <w:tcW w:w="522" w:type="dxa"/>
            <w:shd w:val="clear" w:color="auto" w:fill="F2F2F2" w:themeFill="background1" w:themeFillShade="F2"/>
            <w:vAlign w:val="bottom"/>
          </w:tcPr>
          <w:p w14:paraId="0D85B29C" w14:textId="77777777" w:rsidR="00296742" w:rsidRPr="008B68A9" w:rsidRDefault="00296742" w:rsidP="00296742">
            <w:pPr>
              <w:spacing w:before="2" w:after="2"/>
              <w:rPr>
                <w:b/>
                <w:sz w:val="18"/>
              </w:rPr>
            </w:pPr>
          </w:p>
        </w:tc>
        <w:tc>
          <w:tcPr>
            <w:tcW w:w="709" w:type="dxa"/>
            <w:gridSpan w:val="2"/>
            <w:shd w:val="clear" w:color="auto" w:fill="F2F2F2" w:themeFill="background1" w:themeFillShade="F2"/>
            <w:vAlign w:val="bottom"/>
          </w:tcPr>
          <w:p w14:paraId="5D21BD3F"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72660B07"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4FC1F005"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5E21DFFC"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49A9D2A"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4A8C2D33"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7EAEC84D"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12473CD1"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1F4E7BB"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3B6AC78D"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0A76452B"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76482709"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490E68C0"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48D5578E" w14:textId="77777777" w:rsidR="00296742" w:rsidRPr="008B68A9" w:rsidRDefault="00296742" w:rsidP="00296742">
            <w:pPr>
              <w:rPr>
                <w:b/>
                <w:sz w:val="16"/>
                <w:szCs w:val="16"/>
              </w:rPr>
            </w:pPr>
            <w:r w:rsidRPr="008B68A9">
              <w:rPr>
                <w:b/>
                <w:sz w:val="16"/>
                <w:szCs w:val="16"/>
              </w:rPr>
              <w:t>% of the course content</w:t>
            </w:r>
          </w:p>
        </w:tc>
      </w:tr>
      <w:tr w:rsidR="00672C08" w:rsidRPr="008B68A9" w14:paraId="3DD96369" w14:textId="77777777" w:rsidTr="00296742">
        <w:tc>
          <w:tcPr>
            <w:tcW w:w="4536" w:type="dxa"/>
          </w:tcPr>
          <w:p w14:paraId="20A9D8D5" w14:textId="77777777" w:rsidR="00672C08" w:rsidRPr="008B68A9" w:rsidRDefault="00672C08" w:rsidP="00672C08">
            <w:pPr>
              <w:autoSpaceDE w:val="0"/>
              <w:autoSpaceDN w:val="0"/>
              <w:adjustRightInd w:val="0"/>
              <w:rPr>
                <w:b/>
                <w:bCs/>
                <w:sz w:val="18"/>
                <w:szCs w:val="18"/>
              </w:rPr>
            </w:pPr>
          </w:p>
          <w:p w14:paraId="2EF02E29"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8:</w:t>
            </w:r>
            <w:r w:rsidRPr="008B68A9">
              <w:rPr>
                <w:b/>
                <w:bCs/>
                <w:sz w:val="18"/>
                <w:szCs w:val="18"/>
              </w:rPr>
              <w:t xml:space="preserve">  Demonstration of an advanced level of practical skills with sensitivity and specificity of handling, enabling effective assessment and management of patients with NMS disorders</w:t>
            </w:r>
          </w:p>
          <w:p w14:paraId="4F279902" w14:textId="77777777" w:rsidR="00672C08" w:rsidRPr="008B68A9" w:rsidRDefault="00672C08" w:rsidP="00672C08">
            <w:pPr>
              <w:autoSpaceDE w:val="0"/>
              <w:autoSpaceDN w:val="0"/>
              <w:adjustRightInd w:val="0"/>
              <w:rPr>
                <w:b/>
                <w:bCs/>
                <w:sz w:val="18"/>
                <w:szCs w:val="18"/>
              </w:rPr>
            </w:pPr>
          </w:p>
        </w:tc>
        <w:tc>
          <w:tcPr>
            <w:tcW w:w="8885" w:type="dxa"/>
            <w:gridSpan w:val="17"/>
            <w:tcBorders>
              <w:right w:val="double" w:sz="4" w:space="0" w:color="auto"/>
            </w:tcBorders>
          </w:tcPr>
          <w:p w14:paraId="3D25D1D2" w14:textId="77777777" w:rsidR="00672C08" w:rsidRPr="008B68A9" w:rsidRDefault="00672C08" w:rsidP="00672C08">
            <w:pPr>
              <w:autoSpaceDE w:val="0"/>
              <w:autoSpaceDN w:val="0"/>
              <w:adjustRightInd w:val="0"/>
              <w:jc w:val="center"/>
              <w:rPr>
                <w:bCs/>
                <w:sz w:val="16"/>
                <w:szCs w:val="16"/>
              </w:rPr>
            </w:pPr>
          </w:p>
          <w:p w14:paraId="6EEF34EF"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69CEB83F"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3A7F39CE"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060DBBFC" w14:textId="77777777" w:rsidTr="00296742">
        <w:tc>
          <w:tcPr>
            <w:tcW w:w="13421" w:type="dxa"/>
            <w:gridSpan w:val="18"/>
            <w:tcBorders>
              <w:right w:val="double" w:sz="4" w:space="0" w:color="auto"/>
            </w:tcBorders>
          </w:tcPr>
          <w:p w14:paraId="57C7893C" w14:textId="77777777" w:rsidR="00255A42" w:rsidRPr="008B68A9" w:rsidRDefault="00255A42" w:rsidP="00296742">
            <w:pPr>
              <w:autoSpaceDE w:val="0"/>
              <w:autoSpaceDN w:val="0"/>
              <w:adjustRightInd w:val="0"/>
              <w:rPr>
                <w:rFonts w:cs="Arial"/>
                <w:b/>
                <w:bCs/>
                <w:sz w:val="18"/>
              </w:rPr>
            </w:pPr>
          </w:p>
          <w:p w14:paraId="1CE8B7B0" w14:textId="77777777" w:rsidR="00296742" w:rsidRPr="008B68A9" w:rsidRDefault="00296742" w:rsidP="00296742">
            <w:pPr>
              <w:autoSpaceDE w:val="0"/>
              <w:autoSpaceDN w:val="0"/>
              <w:adjustRightInd w:val="0"/>
              <w:rPr>
                <w:rFonts w:cs="Arial"/>
                <w:b/>
                <w:bCs/>
                <w:sz w:val="18"/>
              </w:rPr>
            </w:pPr>
            <w:r w:rsidRPr="008B68A9">
              <w:rPr>
                <w:rFonts w:cs="Arial"/>
                <w:b/>
                <w:bCs/>
                <w:sz w:val="18"/>
              </w:rPr>
              <w:t>Learning Outcomes Associated with Dimension 8:</w:t>
            </w:r>
          </w:p>
          <w:p w14:paraId="26DB9C34" w14:textId="77777777" w:rsidR="00255A42" w:rsidRPr="008B68A9" w:rsidRDefault="00255A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2043262" w14:textId="77777777" w:rsidR="00296742" w:rsidRPr="008B68A9" w:rsidRDefault="00296742" w:rsidP="00296742">
            <w:pPr>
              <w:autoSpaceDE w:val="0"/>
              <w:autoSpaceDN w:val="0"/>
              <w:adjustRightInd w:val="0"/>
              <w:rPr>
                <w:rFonts w:cs="Arial"/>
                <w:b/>
                <w:bCs/>
              </w:rPr>
            </w:pPr>
          </w:p>
        </w:tc>
      </w:tr>
      <w:tr w:rsidR="00296742" w:rsidRPr="008B68A9" w14:paraId="460C10EF" w14:textId="77777777" w:rsidTr="00296742">
        <w:tc>
          <w:tcPr>
            <w:tcW w:w="4536" w:type="dxa"/>
            <w:shd w:val="clear" w:color="auto" w:fill="F2F2F2" w:themeFill="background1" w:themeFillShade="F2"/>
          </w:tcPr>
          <w:p w14:paraId="57F178FA" w14:textId="77777777" w:rsidR="00296742" w:rsidRPr="008B68A9" w:rsidRDefault="00296742" w:rsidP="000A73D0">
            <w:pPr>
              <w:pStyle w:val="ListParagraph"/>
              <w:widowControl/>
              <w:numPr>
                <w:ilvl w:val="0"/>
                <w:numId w:val="34"/>
              </w:numPr>
              <w:ind w:left="284" w:right="113" w:hanging="284"/>
              <w:contextualSpacing/>
              <w:rPr>
                <w:rFonts w:cs="Times New Roman"/>
                <w:sz w:val="18"/>
                <w:szCs w:val="18"/>
              </w:rPr>
            </w:pPr>
            <w:r w:rsidRPr="008B68A9">
              <w:rPr>
                <w:rFonts w:cs="Times New Roman"/>
                <w:sz w:val="18"/>
                <w:szCs w:val="18"/>
              </w:rPr>
              <w:t>Critically select and use appropriate practical skills and outcome measures to enable collection of high quality clinical data to inform effective clinical reasoning during patient assessment</w:t>
            </w:r>
          </w:p>
        </w:tc>
        <w:tc>
          <w:tcPr>
            <w:tcW w:w="612" w:type="dxa"/>
            <w:shd w:val="clear" w:color="auto" w:fill="F2F2F2" w:themeFill="background1" w:themeFillShade="F2"/>
          </w:tcPr>
          <w:p w14:paraId="65BB0521"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52C0BBEC"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46F62D0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D29DBF3"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79E7EFE3"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51EAC5F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6BA2B64"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F1F62D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21E83FB"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37B9F36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3BC5BC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C19266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BE2F9E3"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1D994359"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1BB9648F"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32537068" w14:textId="77777777" w:rsidR="00296742" w:rsidRPr="008B68A9" w:rsidRDefault="00296742" w:rsidP="00296742">
            <w:pPr>
              <w:autoSpaceDE w:val="0"/>
              <w:autoSpaceDN w:val="0"/>
              <w:adjustRightInd w:val="0"/>
              <w:rPr>
                <w:rFonts w:cs="Arial"/>
                <w:b/>
                <w:bCs/>
              </w:rPr>
            </w:pPr>
          </w:p>
        </w:tc>
      </w:tr>
      <w:tr w:rsidR="00296742" w:rsidRPr="008B68A9" w14:paraId="7FBAC02A" w14:textId="77777777" w:rsidTr="00296742">
        <w:tc>
          <w:tcPr>
            <w:tcW w:w="4536" w:type="dxa"/>
            <w:shd w:val="clear" w:color="auto" w:fill="F2F2F2" w:themeFill="background1" w:themeFillShade="F2"/>
          </w:tcPr>
          <w:p w14:paraId="57F281C8" w14:textId="772C1568" w:rsidR="00296742" w:rsidRPr="008B68A9" w:rsidRDefault="00296742" w:rsidP="00584214">
            <w:pPr>
              <w:pStyle w:val="ListParagraph"/>
              <w:widowControl/>
              <w:numPr>
                <w:ilvl w:val="0"/>
                <w:numId w:val="34"/>
              </w:numPr>
              <w:ind w:left="284" w:right="113" w:hanging="284"/>
              <w:contextualSpacing/>
              <w:rPr>
                <w:rFonts w:cs="Times New Roman"/>
                <w:sz w:val="18"/>
                <w:szCs w:val="18"/>
              </w:rPr>
            </w:pPr>
            <w:r w:rsidRPr="008B68A9">
              <w:rPr>
                <w:rFonts w:cs="Times New Roman"/>
                <w:sz w:val="18"/>
                <w:szCs w:val="18"/>
              </w:rPr>
              <w:t>Critically select and use as appropriate, a range of therapeutic OMT interventions including patient education</w:t>
            </w:r>
            <w:r w:rsidR="00584214">
              <w:rPr>
                <w:rFonts w:cs="Times New Roman"/>
                <w:sz w:val="18"/>
                <w:szCs w:val="18"/>
              </w:rPr>
              <w:t>,</w:t>
            </w:r>
            <w:r w:rsidRPr="008B68A9">
              <w:rPr>
                <w:rFonts w:cs="Times New Roman"/>
                <w:sz w:val="18"/>
                <w:szCs w:val="18"/>
              </w:rPr>
              <w:t xml:space="preserve"> mobilisation, manipulation, and exercise prescription with appropriate consideration of treatment timing, dosage parameters</w:t>
            </w:r>
            <w:r w:rsidR="00AA7932">
              <w:rPr>
                <w:rFonts w:cs="Times New Roman"/>
                <w:sz w:val="18"/>
                <w:szCs w:val="18"/>
              </w:rPr>
              <w:t>,</w:t>
            </w:r>
            <w:r w:rsidRPr="008B68A9">
              <w:rPr>
                <w:rFonts w:cs="Times New Roman"/>
                <w:sz w:val="18"/>
                <w:szCs w:val="18"/>
              </w:rPr>
              <w:t xml:space="preserve"> and progression of interventions</w:t>
            </w:r>
          </w:p>
        </w:tc>
        <w:tc>
          <w:tcPr>
            <w:tcW w:w="612" w:type="dxa"/>
            <w:shd w:val="clear" w:color="auto" w:fill="F2F2F2" w:themeFill="background1" w:themeFillShade="F2"/>
          </w:tcPr>
          <w:p w14:paraId="0D69B126"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2ABDA9F7"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492E342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C94C58C"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426B3080"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2530718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E7FDF0C"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A9CA02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5B80ADA"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0085002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963791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8282AB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7FA790B"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6F0267B8"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4A51FE0C"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468BE41B" w14:textId="77777777" w:rsidR="00296742" w:rsidRPr="008B68A9" w:rsidRDefault="00296742" w:rsidP="00296742">
            <w:pPr>
              <w:autoSpaceDE w:val="0"/>
              <w:autoSpaceDN w:val="0"/>
              <w:adjustRightInd w:val="0"/>
              <w:rPr>
                <w:rFonts w:cs="Arial"/>
                <w:b/>
                <w:bCs/>
              </w:rPr>
            </w:pPr>
          </w:p>
        </w:tc>
      </w:tr>
      <w:tr w:rsidR="00296742" w:rsidRPr="008B68A9" w14:paraId="60DE78DD" w14:textId="77777777" w:rsidTr="00296742">
        <w:tc>
          <w:tcPr>
            <w:tcW w:w="4536" w:type="dxa"/>
            <w:shd w:val="clear" w:color="auto" w:fill="F2F2F2" w:themeFill="background1" w:themeFillShade="F2"/>
          </w:tcPr>
          <w:p w14:paraId="3A6AFBBA" w14:textId="77777777" w:rsidR="00296742" w:rsidRPr="008B68A9" w:rsidRDefault="00296742" w:rsidP="000A73D0">
            <w:pPr>
              <w:pStyle w:val="ListParagraph"/>
              <w:widowControl/>
              <w:numPr>
                <w:ilvl w:val="0"/>
                <w:numId w:val="34"/>
              </w:numPr>
              <w:ind w:left="284" w:right="113" w:hanging="284"/>
              <w:contextualSpacing/>
              <w:rPr>
                <w:rFonts w:cs="Times New Roman"/>
                <w:sz w:val="18"/>
                <w:szCs w:val="18"/>
              </w:rPr>
            </w:pPr>
            <w:r w:rsidRPr="008B68A9">
              <w:rPr>
                <w:rFonts w:cs="Times New Roman"/>
                <w:sz w:val="18"/>
                <w:szCs w:val="18"/>
              </w:rPr>
              <w:t>Apply all practical skills with precision, adapting them when required, to enable safe and effective practice</w:t>
            </w:r>
          </w:p>
        </w:tc>
        <w:tc>
          <w:tcPr>
            <w:tcW w:w="612" w:type="dxa"/>
            <w:shd w:val="clear" w:color="auto" w:fill="F2F2F2" w:themeFill="background1" w:themeFillShade="F2"/>
          </w:tcPr>
          <w:p w14:paraId="3547DAC6"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20A0AD5B"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4F27443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070C8C0"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71D22E43"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2745A93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67A6E64"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1E9B50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DD22741"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238C96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79401C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41555C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188CAB8"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27D5F8CB"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56B658A4"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2C735DB3" w14:textId="77777777" w:rsidR="00296742" w:rsidRPr="008B68A9" w:rsidRDefault="00296742" w:rsidP="00296742">
            <w:pPr>
              <w:autoSpaceDE w:val="0"/>
              <w:autoSpaceDN w:val="0"/>
              <w:adjustRightInd w:val="0"/>
              <w:rPr>
                <w:rFonts w:cs="Arial"/>
                <w:b/>
                <w:bCs/>
              </w:rPr>
            </w:pPr>
          </w:p>
        </w:tc>
      </w:tr>
      <w:tr w:rsidR="00296742" w:rsidRPr="008B68A9" w14:paraId="6B87CCD2" w14:textId="77777777" w:rsidTr="00296742">
        <w:tc>
          <w:tcPr>
            <w:tcW w:w="4536" w:type="dxa"/>
            <w:shd w:val="clear" w:color="auto" w:fill="F2F2F2" w:themeFill="background1" w:themeFillShade="F2"/>
          </w:tcPr>
          <w:p w14:paraId="51CF9225" w14:textId="3048EB2B" w:rsidR="00296742" w:rsidRPr="008B68A9" w:rsidRDefault="00296742" w:rsidP="001F15F9">
            <w:pPr>
              <w:pStyle w:val="ListParagraph"/>
              <w:widowControl/>
              <w:numPr>
                <w:ilvl w:val="0"/>
                <w:numId w:val="34"/>
              </w:numPr>
              <w:ind w:left="284" w:right="113" w:hanging="284"/>
              <w:contextualSpacing/>
              <w:rPr>
                <w:rFonts w:cs="Times New Roman"/>
                <w:sz w:val="18"/>
                <w:szCs w:val="18"/>
              </w:rPr>
            </w:pPr>
            <w:r w:rsidRPr="008B68A9">
              <w:rPr>
                <w:rFonts w:cs="Times New Roman"/>
                <w:sz w:val="18"/>
                <w:szCs w:val="18"/>
              </w:rPr>
              <w:t>Critically apply a range of other interventions, as appropriate, to enhance patient rehabilitation (e.g.</w:t>
            </w:r>
            <w:r w:rsidR="00512BCD">
              <w:rPr>
                <w:rFonts w:cs="Times New Roman"/>
                <w:sz w:val="18"/>
                <w:szCs w:val="18"/>
              </w:rPr>
              <w:t xml:space="preserve"> </w:t>
            </w:r>
            <w:r w:rsidRPr="008B68A9">
              <w:rPr>
                <w:rFonts w:cs="Times New Roman"/>
                <w:sz w:val="18"/>
                <w:szCs w:val="18"/>
              </w:rPr>
              <w:t>taping)</w:t>
            </w:r>
          </w:p>
        </w:tc>
        <w:tc>
          <w:tcPr>
            <w:tcW w:w="612" w:type="dxa"/>
            <w:shd w:val="clear" w:color="auto" w:fill="F2F2F2" w:themeFill="background1" w:themeFillShade="F2"/>
          </w:tcPr>
          <w:p w14:paraId="232689CF"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1881810D"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3B4081B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4BC8FC9"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40E4F11B"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2A025F8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8181CF5"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01BA51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F994524"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05FE2B2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2C95B8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1C9B31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1E78FA3"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1B7E1F61"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50867CCB"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526E4632" w14:textId="77777777" w:rsidR="00296742" w:rsidRPr="008B68A9" w:rsidRDefault="00296742" w:rsidP="00296742">
            <w:pPr>
              <w:autoSpaceDE w:val="0"/>
              <w:autoSpaceDN w:val="0"/>
              <w:adjustRightInd w:val="0"/>
              <w:rPr>
                <w:rFonts w:cs="Arial"/>
                <w:b/>
                <w:bCs/>
              </w:rPr>
            </w:pPr>
          </w:p>
        </w:tc>
      </w:tr>
      <w:tr w:rsidR="00672C08" w:rsidRPr="008B68A9" w14:paraId="3A3EE317" w14:textId="77777777" w:rsidTr="00296742">
        <w:tc>
          <w:tcPr>
            <w:tcW w:w="4536" w:type="dxa"/>
          </w:tcPr>
          <w:p w14:paraId="53C97A44" w14:textId="77777777" w:rsidR="00672C08" w:rsidRPr="008B68A9" w:rsidRDefault="00672C08" w:rsidP="00672C08">
            <w:pPr>
              <w:autoSpaceDE w:val="0"/>
              <w:autoSpaceDN w:val="0"/>
              <w:adjustRightInd w:val="0"/>
              <w:rPr>
                <w:b/>
                <w:bCs/>
                <w:sz w:val="18"/>
                <w:szCs w:val="18"/>
              </w:rPr>
            </w:pPr>
          </w:p>
          <w:p w14:paraId="736464C8"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8:</w:t>
            </w:r>
            <w:r w:rsidRPr="008B68A9">
              <w:rPr>
                <w:b/>
                <w:bCs/>
                <w:sz w:val="18"/>
                <w:szCs w:val="18"/>
              </w:rPr>
              <w:t xml:space="preserve">  Demonstration of an advanced level of practical skills with sensitivity and specificity of handling, enabling effective assessment and management of patients with NMS disorders</w:t>
            </w:r>
          </w:p>
          <w:p w14:paraId="6D7B43F1" w14:textId="77777777" w:rsidR="00672C08" w:rsidRPr="008B68A9" w:rsidRDefault="00672C08" w:rsidP="00672C08">
            <w:pPr>
              <w:autoSpaceDE w:val="0"/>
              <w:autoSpaceDN w:val="0"/>
              <w:adjustRightInd w:val="0"/>
              <w:rPr>
                <w:b/>
                <w:bCs/>
                <w:sz w:val="18"/>
                <w:szCs w:val="18"/>
              </w:rPr>
            </w:pPr>
          </w:p>
        </w:tc>
        <w:tc>
          <w:tcPr>
            <w:tcW w:w="8885" w:type="dxa"/>
            <w:gridSpan w:val="17"/>
            <w:tcBorders>
              <w:right w:val="double" w:sz="4" w:space="0" w:color="auto"/>
            </w:tcBorders>
          </w:tcPr>
          <w:p w14:paraId="2CEA54FC" w14:textId="77777777" w:rsidR="00672C08" w:rsidRPr="008B68A9" w:rsidRDefault="00672C08" w:rsidP="00672C08">
            <w:pPr>
              <w:autoSpaceDE w:val="0"/>
              <w:autoSpaceDN w:val="0"/>
              <w:adjustRightInd w:val="0"/>
              <w:jc w:val="center"/>
              <w:rPr>
                <w:bCs/>
                <w:sz w:val="16"/>
                <w:szCs w:val="16"/>
              </w:rPr>
            </w:pPr>
          </w:p>
          <w:p w14:paraId="34CB18B2"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6E7F33A3"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20ECDF4A"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39AA4A7B" w14:textId="77777777" w:rsidTr="00296742">
        <w:tc>
          <w:tcPr>
            <w:tcW w:w="4536" w:type="dxa"/>
          </w:tcPr>
          <w:p w14:paraId="199AAE98" w14:textId="77777777" w:rsidR="00255A42" w:rsidRPr="008B68A9" w:rsidRDefault="00255A42" w:rsidP="00296742">
            <w:pPr>
              <w:autoSpaceDE w:val="0"/>
              <w:autoSpaceDN w:val="0"/>
              <w:adjustRightInd w:val="0"/>
              <w:rPr>
                <w:b/>
                <w:bCs/>
                <w:sz w:val="18"/>
                <w:szCs w:val="18"/>
              </w:rPr>
            </w:pPr>
          </w:p>
          <w:p w14:paraId="5E28AA66"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Knowledge</w:t>
            </w:r>
          </w:p>
          <w:p w14:paraId="591DF933" w14:textId="77777777" w:rsidR="00255A42" w:rsidRPr="008B68A9" w:rsidRDefault="00255A42" w:rsidP="00296742">
            <w:pPr>
              <w:autoSpaceDE w:val="0"/>
              <w:autoSpaceDN w:val="0"/>
              <w:adjustRightInd w:val="0"/>
              <w:rPr>
                <w:b/>
                <w:bCs/>
                <w:sz w:val="18"/>
                <w:szCs w:val="18"/>
              </w:rPr>
            </w:pPr>
          </w:p>
        </w:tc>
        <w:tc>
          <w:tcPr>
            <w:tcW w:w="612" w:type="dxa"/>
          </w:tcPr>
          <w:p w14:paraId="6DEDF3D0" w14:textId="77777777" w:rsidR="00296742" w:rsidRPr="008B68A9" w:rsidRDefault="00296742" w:rsidP="00296742">
            <w:pPr>
              <w:autoSpaceDE w:val="0"/>
              <w:autoSpaceDN w:val="0"/>
              <w:adjustRightInd w:val="0"/>
              <w:rPr>
                <w:rFonts w:cs="Arial"/>
                <w:b/>
                <w:bCs/>
              </w:rPr>
            </w:pPr>
          </w:p>
        </w:tc>
        <w:tc>
          <w:tcPr>
            <w:tcW w:w="522" w:type="dxa"/>
          </w:tcPr>
          <w:p w14:paraId="5CAF6E0B" w14:textId="77777777" w:rsidR="00296742" w:rsidRPr="008B68A9" w:rsidRDefault="00296742" w:rsidP="00296742">
            <w:pPr>
              <w:autoSpaceDE w:val="0"/>
              <w:autoSpaceDN w:val="0"/>
              <w:adjustRightInd w:val="0"/>
              <w:rPr>
                <w:rFonts w:cs="Arial"/>
                <w:b/>
                <w:bCs/>
              </w:rPr>
            </w:pPr>
          </w:p>
        </w:tc>
        <w:tc>
          <w:tcPr>
            <w:tcW w:w="709" w:type="dxa"/>
            <w:gridSpan w:val="2"/>
          </w:tcPr>
          <w:p w14:paraId="511D8306" w14:textId="77777777" w:rsidR="00296742" w:rsidRPr="008B68A9" w:rsidRDefault="00296742" w:rsidP="00296742">
            <w:pPr>
              <w:autoSpaceDE w:val="0"/>
              <w:autoSpaceDN w:val="0"/>
              <w:adjustRightInd w:val="0"/>
              <w:rPr>
                <w:rFonts w:cs="Arial"/>
                <w:b/>
                <w:bCs/>
              </w:rPr>
            </w:pPr>
          </w:p>
        </w:tc>
        <w:tc>
          <w:tcPr>
            <w:tcW w:w="567" w:type="dxa"/>
          </w:tcPr>
          <w:p w14:paraId="74384DA6" w14:textId="77777777" w:rsidR="00296742" w:rsidRPr="008B68A9" w:rsidRDefault="00296742" w:rsidP="00296742">
            <w:pPr>
              <w:autoSpaceDE w:val="0"/>
              <w:autoSpaceDN w:val="0"/>
              <w:adjustRightInd w:val="0"/>
              <w:rPr>
                <w:rFonts w:cs="Arial"/>
                <w:b/>
                <w:bCs/>
              </w:rPr>
            </w:pPr>
          </w:p>
        </w:tc>
        <w:tc>
          <w:tcPr>
            <w:tcW w:w="625" w:type="dxa"/>
          </w:tcPr>
          <w:p w14:paraId="2F07DCA8" w14:textId="77777777" w:rsidR="00296742" w:rsidRPr="008B68A9" w:rsidRDefault="00296742" w:rsidP="00296742">
            <w:pPr>
              <w:autoSpaceDE w:val="0"/>
              <w:autoSpaceDN w:val="0"/>
              <w:adjustRightInd w:val="0"/>
              <w:rPr>
                <w:rFonts w:cs="Arial"/>
                <w:b/>
                <w:bCs/>
              </w:rPr>
            </w:pPr>
          </w:p>
        </w:tc>
        <w:tc>
          <w:tcPr>
            <w:tcW w:w="651" w:type="dxa"/>
          </w:tcPr>
          <w:p w14:paraId="5BA8DC8A" w14:textId="77777777" w:rsidR="00296742" w:rsidRPr="008B68A9" w:rsidRDefault="00296742" w:rsidP="00296742">
            <w:pPr>
              <w:autoSpaceDE w:val="0"/>
              <w:autoSpaceDN w:val="0"/>
              <w:adjustRightInd w:val="0"/>
              <w:rPr>
                <w:rFonts w:cs="Arial"/>
                <w:b/>
                <w:bCs/>
              </w:rPr>
            </w:pPr>
          </w:p>
        </w:tc>
        <w:tc>
          <w:tcPr>
            <w:tcW w:w="567" w:type="dxa"/>
          </w:tcPr>
          <w:p w14:paraId="78218D38" w14:textId="77777777" w:rsidR="00296742" w:rsidRPr="008B68A9" w:rsidRDefault="00296742" w:rsidP="00296742">
            <w:pPr>
              <w:autoSpaceDE w:val="0"/>
              <w:autoSpaceDN w:val="0"/>
              <w:adjustRightInd w:val="0"/>
              <w:rPr>
                <w:rFonts w:cs="Arial"/>
                <w:b/>
                <w:bCs/>
              </w:rPr>
            </w:pPr>
          </w:p>
        </w:tc>
        <w:tc>
          <w:tcPr>
            <w:tcW w:w="708" w:type="dxa"/>
          </w:tcPr>
          <w:p w14:paraId="3A339D8C" w14:textId="77777777" w:rsidR="00296742" w:rsidRPr="008B68A9" w:rsidRDefault="00296742" w:rsidP="00296742">
            <w:pPr>
              <w:autoSpaceDE w:val="0"/>
              <w:autoSpaceDN w:val="0"/>
              <w:adjustRightInd w:val="0"/>
              <w:rPr>
                <w:rFonts w:cs="Arial"/>
                <w:b/>
                <w:bCs/>
              </w:rPr>
            </w:pPr>
          </w:p>
        </w:tc>
        <w:tc>
          <w:tcPr>
            <w:tcW w:w="567" w:type="dxa"/>
          </w:tcPr>
          <w:p w14:paraId="692FD59B" w14:textId="77777777" w:rsidR="00296742" w:rsidRPr="008B68A9" w:rsidRDefault="00296742" w:rsidP="00296742">
            <w:pPr>
              <w:autoSpaceDE w:val="0"/>
              <w:autoSpaceDN w:val="0"/>
              <w:adjustRightInd w:val="0"/>
              <w:rPr>
                <w:rFonts w:cs="Arial"/>
                <w:b/>
                <w:bCs/>
              </w:rPr>
            </w:pPr>
          </w:p>
        </w:tc>
        <w:tc>
          <w:tcPr>
            <w:tcW w:w="567" w:type="dxa"/>
            <w:gridSpan w:val="2"/>
          </w:tcPr>
          <w:p w14:paraId="6B227BAA" w14:textId="77777777" w:rsidR="00296742" w:rsidRPr="008B68A9" w:rsidRDefault="00296742" w:rsidP="00296742">
            <w:pPr>
              <w:autoSpaceDE w:val="0"/>
              <w:autoSpaceDN w:val="0"/>
              <w:adjustRightInd w:val="0"/>
              <w:rPr>
                <w:rFonts w:cs="Arial"/>
                <w:b/>
                <w:bCs/>
              </w:rPr>
            </w:pPr>
          </w:p>
        </w:tc>
        <w:tc>
          <w:tcPr>
            <w:tcW w:w="567" w:type="dxa"/>
          </w:tcPr>
          <w:p w14:paraId="24EF193A" w14:textId="77777777" w:rsidR="00296742" w:rsidRPr="008B68A9" w:rsidRDefault="00296742" w:rsidP="00296742">
            <w:pPr>
              <w:autoSpaceDE w:val="0"/>
              <w:autoSpaceDN w:val="0"/>
              <w:adjustRightInd w:val="0"/>
              <w:rPr>
                <w:rFonts w:cs="Arial"/>
                <w:b/>
                <w:bCs/>
              </w:rPr>
            </w:pPr>
          </w:p>
        </w:tc>
        <w:tc>
          <w:tcPr>
            <w:tcW w:w="567" w:type="dxa"/>
          </w:tcPr>
          <w:p w14:paraId="03A79247" w14:textId="77777777" w:rsidR="00296742" w:rsidRPr="008B68A9" w:rsidRDefault="00296742" w:rsidP="00296742">
            <w:pPr>
              <w:autoSpaceDE w:val="0"/>
              <w:autoSpaceDN w:val="0"/>
              <w:adjustRightInd w:val="0"/>
              <w:rPr>
                <w:rFonts w:cs="Arial"/>
                <w:b/>
                <w:bCs/>
              </w:rPr>
            </w:pPr>
          </w:p>
        </w:tc>
        <w:tc>
          <w:tcPr>
            <w:tcW w:w="567" w:type="dxa"/>
          </w:tcPr>
          <w:p w14:paraId="4EA356DA" w14:textId="77777777" w:rsidR="00296742" w:rsidRPr="008B68A9" w:rsidRDefault="00296742" w:rsidP="00296742">
            <w:pPr>
              <w:autoSpaceDE w:val="0"/>
              <w:autoSpaceDN w:val="0"/>
              <w:adjustRightInd w:val="0"/>
              <w:rPr>
                <w:rFonts w:cs="Arial"/>
                <w:b/>
                <w:bCs/>
              </w:rPr>
            </w:pPr>
          </w:p>
        </w:tc>
        <w:tc>
          <w:tcPr>
            <w:tcW w:w="549" w:type="dxa"/>
          </w:tcPr>
          <w:p w14:paraId="6B47D7B6"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3E2B5E3F"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20CB7DEA" w14:textId="77777777" w:rsidR="00296742" w:rsidRPr="008B68A9" w:rsidRDefault="00296742" w:rsidP="00296742">
            <w:pPr>
              <w:autoSpaceDE w:val="0"/>
              <w:autoSpaceDN w:val="0"/>
              <w:adjustRightInd w:val="0"/>
              <w:rPr>
                <w:rFonts w:cs="Arial"/>
                <w:b/>
                <w:bCs/>
              </w:rPr>
            </w:pPr>
          </w:p>
        </w:tc>
      </w:tr>
      <w:tr w:rsidR="00296742" w:rsidRPr="008B68A9" w14:paraId="6AEB2FDF" w14:textId="77777777" w:rsidTr="00296742">
        <w:tc>
          <w:tcPr>
            <w:tcW w:w="4536" w:type="dxa"/>
            <w:shd w:val="clear" w:color="auto" w:fill="F2F2F2" w:themeFill="background1" w:themeFillShade="F2"/>
          </w:tcPr>
          <w:p w14:paraId="54F82DAB" w14:textId="77777777" w:rsidR="00296742" w:rsidRPr="008B68A9" w:rsidRDefault="00296742" w:rsidP="00296742">
            <w:pPr>
              <w:autoSpaceDE w:val="0"/>
              <w:autoSpaceDN w:val="0"/>
              <w:adjustRightInd w:val="0"/>
              <w:rPr>
                <w:sz w:val="18"/>
                <w:szCs w:val="18"/>
              </w:rPr>
            </w:pPr>
            <w:r w:rsidRPr="008B68A9">
              <w:rPr>
                <w:sz w:val="18"/>
                <w:szCs w:val="18"/>
              </w:rPr>
              <w:t>Demonstrate application of knowledge of indications for practical skills</w:t>
            </w:r>
          </w:p>
        </w:tc>
        <w:tc>
          <w:tcPr>
            <w:tcW w:w="612" w:type="dxa"/>
            <w:shd w:val="clear" w:color="auto" w:fill="F2F2F2" w:themeFill="background1" w:themeFillShade="F2"/>
          </w:tcPr>
          <w:p w14:paraId="4FFCE2E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39A3D7E"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3F35E8B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22E4599"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430B522"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BA195D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0FD632A"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3D2463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4DC3425"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EC967E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FA4CBE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0306BB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CA00CF0"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031D306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1D69FC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1BC969E" w14:textId="77777777" w:rsidR="00296742" w:rsidRPr="008B68A9" w:rsidRDefault="00296742" w:rsidP="00296742">
            <w:pPr>
              <w:autoSpaceDE w:val="0"/>
              <w:autoSpaceDN w:val="0"/>
              <w:adjustRightInd w:val="0"/>
              <w:rPr>
                <w:rFonts w:cs="Arial"/>
              </w:rPr>
            </w:pPr>
          </w:p>
        </w:tc>
      </w:tr>
      <w:tr w:rsidR="00296742" w:rsidRPr="008B68A9" w14:paraId="5010E32C" w14:textId="77777777" w:rsidTr="00296742">
        <w:tc>
          <w:tcPr>
            <w:tcW w:w="4536" w:type="dxa"/>
            <w:shd w:val="clear" w:color="auto" w:fill="F2F2F2" w:themeFill="background1" w:themeFillShade="F2"/>
          </w:tcPr>
          <w:p w14:paraId="5B985D3F" w14:textId="77777777" w:rsidR="00296742" w:rsidRPr="008B68A9" w:rsidRDefault="00296742" w:rsidP="00296742">
            <w:pPr>
              <w:autoSpaceDE w:val="0"/>
              <w:autoSpaceDN w:val="0"/>
              <w:adjustRightInd w:val="0"/>
              <w:rPr>
                <w:sz w:val="18"/>
                <w:szCs w:val="18"/>
              </w:rPr>
            </w:pPr>
            <w:r w:rsidRPr="008B68A9">
              <w:rPr>
                <w:sz w:val="18"/>
                <w:szCs w:val="18"/>
              </w:rPr>
              <w:t>Demonstrate application of knowledge of contraindications for practical skills</w:t>
            </w:r>
          </w:p>
        </w:tc>
        <w:tc>
          <w:tcPr>
            <w:tcW w:w="612" w:type="dxa"/>
            <w:shd w:val="clear" w:color="auto" w:fill="F2F2F2" w:themeFill="background1" w:themeFillShade="F2"/>
          </w:tcPr>
          <w:p w14:paraId="7F3E0EA1"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AC4210A"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1343B8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BDB602F"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A05DE3D"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E2BAB0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C4D998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807329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72CE2A9"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000476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5BF5A3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8F49AC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AE2202E"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3FF9496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9827D5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E103D69" w14:textId="77777777" w:rsidR="00296742" w:rsidRPr="008B68A9" w:rsidRDefault="00296742" w:rsidP="00296742">
            <w:pPr>
              <w:autoSpaceDE w:val="0"/>
              <w:autoSpaceDN w:val="0"/>
              <w:adjustRightInd w:val="0"/>
              <w:rPr>
                <w:rFonts w:cs="Arial"/>
              </w:rPr>
            </w:pPr>
          </w:p>
        </w:tc>
      </w:tr>
      <w:tr w:rsidR="00296742" w:rsidRPr="008B68A9" w14:paraId="0A47A226" w14:textId="77777777" w:rsidTr="00296742">
        <w:tc>
          <w:tcPr>
            <w:tcW w:w="4536" w:type="dxa"/>
            <w:shd w:val="clear" w:color="auto" w:fill="F2F2F2" w:themeFill="background1" w:themeFillShade="F2"/>
          </w:tcPr>
          <w:p w14:paraId="32E7FCE8" w14:textId="77777777" w:rsidR="00296742" w:rsidRPr="008B68A9" w:rsidRDefault="00296742" w:rsidP="00296742">
            <w:pPr>
              <w:autoSpaceDE w:val="0"/>
              <w:autoSpaceDN w:val="0"/>
              <w:adjustRightInd w:val="0"/>
              <w:rPr>
                <w:sz w:val="18"/>
                <w:szCs w:val="18"/>
              </w:rPr>
            </w:pPr>
            <w:r w:rsidRPr="008B68A9">
              <w:rPr>
                <w:sz w:val="18"/>
                <w:szCs w:val="18"/>
              </w:rPr>
              <w:t>Demonstrate integration of knowledge and clinical reasoning in the decision to perform practical skills</w:t>
            </w:r>
          </w:p>
        </w:tc>
        <w:tc>
          <w:tcPr>
            <w:tcW w:w="612" w:type="dxa"/>
            <w:shd w:val="clear" w:color="auto" w:fill="F2F2F2" w:themeFill="background1" w:themeFillShade="F2"/>
          </w:tcPr>
          <w:p w14:paraId="08DE15A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AF1FC3D"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066961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A97BEDA"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A817F45"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4FC5E4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0B86B1B"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DF1CAF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0035B1D"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BCB400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F6413E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D5B4F3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2FADED4"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D432994"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49F064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3C1BBA0" w14:textId="77777777" w:rsidR="00296742" w:rsidRPr="008B68A9" w:rsidRDefault="00296742" w:rsidP="00296742">
            <w:pPr>
              <w:autoSpaceDE w:val="0"/>
              <w:autoSpaceDN w:val="0"/>
              <w:adjustRightInd w:val="0"/>
              <w:rPr>
                <w:rFonts w:cs="Arial"/>
              </w:rPr>
            </w:pPr>
          </w:p>
        </w:tc>
      </w:tr>
      <w:tr w:rsidR="00296742" w:rsidRPr="008B68A9" w14:paraId="04494523" w14:textId="77777777" w:rsidTr="00296742">
        <w:tc>
          <w:tcPr>
            <w:tcW w:w="4536" w:type="dxa"/>
            <w:shd w:val="clear" w:color="auto" w:fill="F2F2F2" w:themeFill="background1" w:themeFillShade="F2"/>
          </w:tcPr>
          <w:p w14:paraId="7924480B" w14:textId="77777777" w:rsidR="00296742" w:rsidRPr="008B68A9" w:rsidRDefault="00296742" w:rsidP="00296742">
            <w:pPr>
              <w:autoSpaceDE w:val="0"/>
              <w:autoSpaceDN w:val="0"/>
              <w:adjustRightInd w:val="0"/>
              <w:rPr>
                <w:sz w:val="18"/>
                <w:szCs w:val="18"/>
              </w:rPr>
            </w:pPr>
            <w:r w:rsidRPr="008B68A9">
              <w:rPr>
                <w:sz w:val="18"/>
                <w:szCs w:val="18"/>
              </w:rPr>
              <w:t xml:space="preserve">Demonstrate integration of knowledge and clinical reasoning in the evaluation of clinical data obtained </w:t>
            </w:r>
          </w:p>
        </w:tc>
        <w:tc>
          <w:tcPr>
            <w:tcW w:w="612" w:type="dxa"/>
            <w:shd w:val="clear" w:color="auto" w:fill="F2F2F2" w:themeFill="background1" w:themeFillShade="F2"/>
          </w:tcPr>
          <w:p w14:paraId="7FECCFB2"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AE8C9B0"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F8E3FA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F2DA869"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5A2B8CE"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E98AFE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2A1B89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1335A3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A17BB67"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B7D41B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F4E3D5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9490E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885E70"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F9BCB13"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6CA7052"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F43BA28" w14:textId="77777777" w:rsidR="00296742" w:rsidRPr="008B68A9" w:rsidRDefault="00296742" w:rsidP="00296742">
            <w:pPr>
              <w:autoSpaceDE w:val="0"/>
              <w:autoSpaceDN w:val="0"/>
              <w:adjustRightInd w:val="0"/>
              <w:rPr>
                <w:rFonts w:cs="Arial"/>
              </w:rPr>
            </w:pPr>
          </w:p>
        </w:tc>
      </w:tr>
      <w:tr w:rsidR="00296742" w:rsidRPr="008B68A9" w14:paraId="5E6D3A37" w14:textId="77777777" w:rsidTr="00296742">
        <w:tc>
          <w:tcPr>
            <w:tcW w:w="4536" w:type="dxa"/>
            <w:shd w:val="clear" w:color="auto" w:fill="F2F2F2" w:themeFill="background1" w:themeFillShade="F2"/>
          </w:tcPr>
          <w:p w14:paraId="09EDF076" w14:textId="77777777" w:rsidR="00296742" w:rsidRPr="008B68A9" w:rsidRDefault="00296742" w:rsidP="00296742">
            <w:pPr>
              <w:autoSpaceDE w:val="0"/>
              <w:autoSpaceDN w:val="0"/>
              <w:adjustRightInd w:val="0"/>
              <w:rPr>
                <w:sz w:val="18"/>
                <w:szCs w:val="18"/>
              </w:rPr>
            </w:pPr>
            <w:r w:rsidRPr="008B68A9">
              <w:rPr>
                <w:sz w:val="18"/>
                <w:szCs w:val="18"/>
              </w:rPr>
              <w:t>Demonstrate integration of knowledge and clinical reasoning in the progression of OMT techniques and management</w:t>
            </w:r>
          </w:p>
        </w:tc>
        <w:tc>
          <w:tcPr>
            <w:tcW w:w="612" w:type="dxa"/>
            <w:shd w:val="clear" w:color="auto" w:fill="F2F2F2" w:themeFill="background1" w:themeFillShade="F2"/>
          </w:tcPr>
          <w:p w14:paraId="082EA0CF"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FDBD2AD"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F2E40D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C7B4E9B"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1834E80"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567553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83C510E"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CFE638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63CD290"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666B1B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CBC4CF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EE15BE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68F5AEC"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49FFDCE"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8D89B2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8C526C6" w14:textId="77777777" w:rsidR="00296742" w:rsidRPr="008B68A9" w:rsidRDefault="00296742" w:rsidP="00296742">
            <w:pPr>
              <w:autoSpaceDE w:val="0"/>
              <w:autoSpaceDN w:val="0"/>
              <w:adjustRightInd w:val="0"/>
              <w:rPr>
                <w:rFonts w:cs="Arial"/>
              </w:rPr>
            </w:pPr>
          </w:p>
        </w:tc>
      </w:tr>
      <w:tr w:rsidR="00296742" w:rsidRPr="008B68A9" w14:paraId="7E15D37C" w14:textId="77777777" w:rsidTr="00296742">
        <w:tc>
          <w:tcPr>
            <w:tcW w:w="4536" w:type="dxa"/>
            <w:shd w:val="clear" w:color="auto" w:fill="F2F2F2" w:themeFill="background1" w:themeFillShade="F2"/>
          </w:tcPr>
          <w:p w14:paraId="1F5F4A57" w14:textId="77777777" w:rsidR="00296742" w:rsidRPr="008B68A9" w:rsidRDefault="00296742" w:rsidP="00296742">
            <w:pPr>
              <w:autoSpaceDE w:val="0"/>
              <w:autoSpaceDN w:val="0"/>
              <w:adjustRightInd w:val="0"/>
              <w:rPr>
                <w:sz w:val="18"/>
                <w:szCs w:val="18"/>
              </w:rPr>
            </w:pPr>
            <w:r w:rsidRPr="008B68A9">
              <w:rPr>
                <w:sz w:val="18"/>
                <w:szCs w:val="18"/>
              </w:rPr>
              <w:t>Demonstrate critical understanding of other interventions and modalities, for example, taping, needling, and electrophysical modalities to enhance rehabilitation of NMS dysfunction</w:t>
            </w:r>
          </w:p>
        </w:tc>
        <w:tc>
          <w:tcPr>
            <w:tcW w:w="612" w:type="dxa"/>
            <w:shd w:val="clear" w:color="auto" w:fill="F2F2F2" w:themeFill="background1" w:themeFillShade="F2"/>
          </w:tcPr>
          <w:p w14:paraId="25B3B6D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A79F14D"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332B14B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6C60F7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74B118E"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5ED549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CD232AB"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6EE847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75D9C5B"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D442CF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B7D0A3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6FECD8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820A31D"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71E8A45"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9AB40C5"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9E0BF40" w14:textId="77777777" w:rsidR="00296742" w:rsidRPr="008B68A9" w:rsidRDefault="00296742" w:rsidP="00296742">
            <w:pPr>
              <w:autoSpaceDE w:val="0"/>
              <w:autoSpaceDN w:val="0"/>
              <w:adjustRightInd w:val="0"/>
              <w:rPr>
                <w:rFonts w:cs="Arial"/>
              </w:rPr>
            </w:pPr>
          </w:p>
        </w:tc>
      </w:tr>
      <w:tr w:rsidR="00296742" w:rsidRPr="008B68A9" w14:paraId="58AB5A2D" w14:textId="77777777" w:rsidTr="00296742">
        <w:tc>
          <w:tcPr>
            <w:tcW w:w="4536" w:type="dxa"/>
          </w:tcPr>
          <w:p w14:paraId="265F4910" w14:textId="77777777" w:rsidR="00255A42" w:rsidRPr="008B68A9" w:rsidRDefault="00255A42" w:rsidP="00296742">
            <w:pPr>
              <w:autoSpaceDE w:val="0"/>
              <w:autoSpaceDN w:val="0"/>
              <w:adjustRightInd w:val="0"/>
              <w:rPr>
                <w:b/>
                <w:bCs/>
                <w:sz w:val="18"/>
                <w:szCs w:val="18"/>
              </w:rPr>
            </w:pPr>
          </w:p>
          <w:p w14:paraId="3082BEF5"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Skills</w:t>
            </w:r>
          </w:p>
          <w:p w14:paraId="22E4962C" w14:textId="77777777" w:rsidR="00255A42" w:rsidRPr="008B68A9" w:rsidRDefault="00255A42" w:rsidP="00296742">
            <w:pPr>
              <w:autoSpaceDE w:val="0"/>
              <w:autoSpaceDN w:val="0"/>
              <w:adjustRightInd w:val="0"/>
              <w:rPr>
                <w:sz w:val="18"/>
                <w:szCs w:val="18"/>
              </w:rPr>
            </w:pPr>
          </w:p>
        </w:tc>
        <w:tc>
          <w:tcPr>
            <w:tcW w:w="612" w:type="dxa"/>
          </w:tcPr>
          <w:p w14:paraId="3661CF4E" w14:textId="77777777" w:rsidR="00296742" w:rsidRPr="008B68A9" w:rsidRDefault="00296742" w:rsidP="00296742">
            <w:pPr>
              <w:autoSpaceDE w:val="0"/>
              <w:autoSpaceDN w:val="0"/>
              <w:adjustRightInd w:val="0"/>
              <w:rPr>
                <w:rFonts w:cs="Arial"/>
              </w:rPr>
            </w:pPr>
          </w:p>
        </w:tc>
        <w:tc>
          <w:tcPr>
            <w:tcW w:w="522" w:type="dxa"/>
          </w:tcPr>
          <w:p w14:paraId="615ABB73" w14:textId="77777777" w:rsidR="00296742" w:rsidRPr="008B68A9" w:rsidRDefault="00296742" w:rsidP="00296742">
            <w:pPr>
              <w:autoSpaceDE w:val="0"/>
              <w:autoSpaceDN w:val="0"/>
              <w:adjustRightInd w:val="0"/>
              <w:rPr>
                <w:rFonts w:cs="Arial"/>
              </w:rPr>
            </w:pPr>
          </w:p>
        </w:tc>
        <w:tc>
          <w:tcPr>
            <w:tcW w:w="709" w:type="dxa"/>
            <w:gridSpan w:val="2"/>
          </w:tcPr>
          <w:p w14:paraId="70D61BFE" w14:textId="77777777" w:rsidR="00296742" w:rsidRPr="008B68A9" w:rsidRDefault="00296742" w:rsidP="00296742">
            <w:pPr>
              <w:autoSpaceDE w:val="0"/>
              <w:autoSpaceDN w:val="0"/>
              <w:adjustRightInd w:val="0"/>
              <w:rPr>
                <w:rFonts w:cs="Arial"/>
              </w:rPr>
            </w:pPr>
          </w:p>
        </w:tc>
        <w:tc>
          <w:tcPr>
            <w:tcW w:w="567" w:type="dxa"/>
          </w:tcPr>
          <w:p w14:paraId="60FCCAB8" w14:textId="77777777" w:rsidR="00296742" w:rsidRPr="008B68A9" w:rsidRDefault="00296742" w:rsidP="00296742">
            <w:pPr>
              <w:autoSpaceDE w:val="0"/>
              <w:autoSpaceDN w:val="0"/>
              <w:adjustRightInd w:val="0"/>
              <w:rPr>
                <w:rFonts w:cs="Arial"/>
              </w:rPr>
            </w:pPr>
          </w:p>
        </w:tc>
        <w:tc>
          <w:tcPr>
            <w:tcW w:w="625" w:type="dxa"/>
          </w:tcPr>
          <w:p w14:paraId="5CF9E0F7" w14:textId="77777777" w:rsidR="00296742" w:rsidRPr="008B68A9" w:rsidRDefault="00296742" w:rsidP="00296742">
            <w:pPr>
              <w:autoSpaceDE w:val="0"/>
              <w:autoSpaceDN w:val="0"/>
              <w:adjustRightInd w:val="0"/>
              <w:rPr>
                <w:rFonts w:cs="Arial"/>
              </w:rPr>
            </w:pPr>
          </w:p>
        </w:tc>
        <w:tc>
          <w:tcPr>
            <w:tcW w:w="651" w:type="dxa"/>
          </w:tcPr>
          <w:p w14:paraId="793841B0" w14:textId="77777777" w:rsidR="00296742" w:rsidRPr="008B68A9" w:rsidRDefault="00296742" w:rsidP="00296742">
            <w:pPr>
              <w:autoSpaceDE w:val="0"/>
              <w:autoSpaceDN w:val="0"/>
              <w:adjustRightInd w:val="0"/>
              <w:rPr>
                <w:rFonts w:cs="Arial"/>
              </w:rPr>
            </w:pPr>
          </w:p>
        </w:tc>
        <w:tc>
          <w:tcPr>
            <w:tcW w:w="567" w:type="dxa"/>
          </w:tcPr>
          <w:p w14:paraId="7E3CF498" w14:textId="77777777" w:rsidR="00296742" w:rsidRPr="008B68A9" w:rsidRDefault="00296742" w:rsidP="00296742">
            <w:pPr>
              <w:autoSpaceDE w:val="0"/>
              <w:autoSpaceDN w:val="0"/>
              <w:adjustRightInd w:val="0"/>
              <w:rPr>
                <w:rFonts w:cs="Arial"/>
              </w:rPr>
            </w:pPr>
          </w:p>
        </w:tc>
        <w:tc>
          <w:tcPr>
            <w:tcW w:w="708" w:type="dxa"/>
          </w:tcPr>
          <w:p w14:paraId="03806E92" w14:textId="77777777" w:rsidR="00296742" w:rsidRPr="008B68A9" w:rsidRDefault="00296742" w:rsidP="00296742">
            <w:pPr>
              <w:autoSpaceDE w:val="0"/>
              <w:autoSpaceDN w:val="0"/>
              <w:adjustRightInd w:val="0"/>
              <w:rPr>
                <w:rFonts w:cs="Arial"/>
              </w:rPr>
            </w:pPr>
          </w:p>
        </w:tc>
        <w:tc>
          <w:tcPr>
            <w:tcW w:w="567" w:type="dxa"/>
          </w:tcPr>
          <w:p w14:paraId="711E9A8C" w14:textId="77777777" w:rsidR="00296742" w:rsidRPr="008B68A9" w:rsidRDefault="00296742" w:rsidP="00296742">
            <w:pPr>
              <w:autoSpaceDE w:val="0"/>
              <w:autoSpaceDN w:val="0"/>
              <w:adjustRightInd w:val="0"/>
              <w:rPr>
                <w:rFonts w:cs="Arial"/>
              </w:rPr>
            </w:pPr>
          </w:p>
        </w:tc>
        <w:tc>
          <w:tcPr>
            <w:tcW w:w="567" w:type="dxa"/>
            <w:gridSpan w:val="2"/>
          </w:tcPr>
          <w:p w14:paraId="3E1BDFF3" w14:textId="77777777" w:rsidR="00296742" w:rsidRPr="008B68A9" w:rsidRDefault="00296742" w:rsidP="00296742">
            <w:pPr>
              <w:autoSpaceDE w:val="0"/>
              <w:autoSpaceDN w:val="0"/>
              <w:adjustRightInd w:val="0"/>
              <w:rPr>
                <w:rFonts w:cs="Arial"/>
              </w:rPr>
            </w:pPr>
          </w:p>
        </w:tc>
        <w:tc>
          <w:tcPr>
            <w:tcW w:w="567" w:type="dxa"/>
          </w:tcPr>
          <w:p w14:paraId="4E6B471E" w14:textId="77777777" w:rsidR="00296742" w:rsidRPr="008B68A9" w:rsidRDefault="00296742" w:rsidP="00296742">
            <w:pPr>
              <w:autoSpaceDE w:val="0"/>
              <w:autoSpaceDN w:val="0"/>
              <w:adjustRightInd w:val="0"/>
              <w:rPr>
                <w:rFonts w:cs="Arial"/>
              </w:rPr>
            </w:pPr>
          </w:p>
        </w:tc>
        <w:tc>
          <w:tcPr>
            <w:tcW w:w="567" w:type="dxa"/>
          </w:tcPr>
          <w:p w14:paraId="04941B93" w14:textId="77777777" w:rsidR="00296742" w:rsidRPr="008B68A9" w:rsidRDefault="00296742" w:rsidP="00296742">
            <w:pPr>
              <w:autoSpaceDE w:val="0"/>
              <w:autoSpaceDN w:val="0"/>
              <w:adjustRightInd w:val="0"/>
              <w:rPr>
                <w:rFonts w:cs="Arial"/>
              </w:rPr>
            </w:pPr>
          </w:p>
        </w:tc>
        <w:tc>
          <w:tcPr>
            <w:tcW w:w="567" w:type="dxa"/>
          </w:tcPr>
          <w:p w14:paraId="40F2896E" w14:textId="77777777" w:rsidR="00296742" w:rsidRPr="008B68A9" w:rsidRDefault="00296742" w:rsidP="00296742">
            <w:pPr>
              <w:autoSpaceDE w:val="0"/>
              <w:autoSpaceDN w:val="0"/>
              <w:adjustRightInd w:val="0"/>
              <w:rPr>
                <w:rFonts w:cs="Arial"/>
              </w:rPr>
            </w:pPr>
          </w:p>
        </w:tc>
        <w:tc>
          <w:tcPr>
            <w:tcW w:w="549" w:type="dxa"/>
          </w:tcPr>
          <w:p w14:paraId="338F0F30"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12467031"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34AD3C7" w14:textId="77777777" w:rsidR="00296742" w:rsidRPr="008B68A9" w:rsidRDefault="00296742" w:rsidP="00296742">
            <w:pPr>
              <w:autoSpaceDE w:val="0"/>
              <w:autoSpaceDN w:val="0"/>
              <w:adjustRightInd w:val="0"/>
              <w:rPr>
                <w:rFonts w:cs="Arial"/>
              </w:rPr>
            </w:pPr>
          </w:p>
        </w:tc>
      </w:tr>
      <w:tr w:rsidR="00296742" w:rsidRPr="008B68A9" w14:paraId="10AB47B6" w14:textId="77777777" w:rsidTr="00296742">
        <w:tc>
          <w:tcPr>
            <w:tcW w:w="4536" w:type="dxa"/>
            <w:shd w:val="clear" w:color="auto" w:fill="F2F2F2" w:themeFill="background1" w:themeFillShade="F2"/>
          </w:tcPr>
          <w:p w14:paraId="40AF44DE" w14:textId="77777777" w:rsidR="00296742" w:rsidRPr="008B68A9" w:rsidRDefault="00296742" w:rsidP="00296742">
            <w:pPr>
              <w:autoSpaceDE w:val="0"/>
              <w:autoSpaceDN w:val="0"/>
              <w:adjustRightInd w:val="0"/>
              <w:rPr>
                <w:sz w:val="18"/>
                <w:szCs w:val="18"/>
              </w:rPr>
            </w:pPr>
            <w:r w:rsidRPr="008B68A9">
              <w:rPr>
                <w:sz w:val="18"/>
                <w:szCs w:val="18"/>
              </w:rPr>
              <w:t>Demonstrate sensitivity and specificity of handling in the analysis of static and dynamic posture</w:t>
            </w:r>
          </w:p>
        </w:tc>
        <w:tc>
          <w:tcPr>
            <w:tcW w:w="612" w:type="dxa"/>
            <w:shd w:val="clear" w:color="auto" w:fill="F2F2F2" w:themeFill="background1" w:themeFillShade="F2"/>
          </w:tcPr>
          <w:p w14:paraId="1EF1CE4B"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3D83DE53"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06F4F02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DAD74AF"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02625517"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1166FC0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6DFFDAD"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4A13B1D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09B20DB"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0A486CE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786401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454B2D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05D4303"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64E09551"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16CD2C5B"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82B5010" w14:textId="77777777" w:rsidR="00296742" w:rsidRPr="008B68A9" w:rsidRDefault="00296742" w:rsidP="00296742">
            <w:pPr>
              <w:autoSpaceDE w:val="0"/>
              <w:autoSpaceDN w:val="0"/>
              <w:adjustRightInd w:val="0"/>
              <w:rPr>
                <w:rFonts w:cs="Arial"/>
                <w:b/>
                <w:bCs/>
              </w:rPr>
            </w:pPr>
          </w:p>
        </w:tc>
      </w:tr>
      <w:tr w:rsidR="00296742" w:rsidRPr="008B68A9" w14:paraId="7BBD29AD" w14:textId="77777777" w:rsidTr="00296742">
        <w:tc>
          <w:tcPr>
            <w:tcW w:w="4536" w:type="dxa"/>
            <w:shd w:val="clear" w:color="auto" w:fill="F2F2F2" w:themeFill="background1" w:themeFillShade="F2"/>
          </w:tcPr>
          <w:p w14:paraId="15EAD90D" w14:textId="77777777" w:rsidR="00296742" w:rsidRPr="008B68A9" w:rsidRDefault="00296742" w:rsidP="00296742">
            <w:pPr>
              <w:autoSpaceDE w:val="0"/>
              <w:autoSpaceDN w:val="0"/>
              <w:adjustRightInd w:val="0"/>
              <w:rPr>
                <w:sz w:val="18"/>
                <w:szCs w:val="18"/>
              </w:rPr>
            </w:pPr>
            <w:r w:rsidRPr="008B68A9">
              <w:rPr>
                <w:sz w:val="18"/>
                <w:szCs w:val="18"/>
              </w:rPr>
              <w:t>Demonstrate sensitivity and specificity of handling in the clinical examination of the articular system</w:t>
            </w:r>
          </w:p>
        </w:tc>
        <w:tc>
          <w:tcPr>
            <w:tcW w:w="612" w:type="dxa"/>
            <w:shd w:val="clear" w:color="auto" w:fill="F2F2F2" w:themeFill="background1" w:themeFillShade="F2"/>
          </w:tcPr>
          <w:p w14:paraId="6D958995"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CCC0C5F"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5B035A1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AA3624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8FDC2F6"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A2D45A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5D64C9E"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9463CA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69120FE"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8AB79B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568C88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FE1D0A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50ED9A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5BFE79A"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E24F14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A495E8D" w14:textId="77777777" w:rsidR="00296742" w:rsidRPr="008B68A9" w:rsidRDefault="00296742" w:rsidP="00296742">
            <w:pPr>
              <w:autoSpaceDE w:val="0"/>
              <w:autoSpaceDN w:val="0"/>
              <w:adjustRightInd w:val="0"/>
              <w:rPr>
                <w:rFonts w:cs="Arial"/>
              </w:rPr>
            </w:pPr>
          </w:p>
        </w:tc>
      </w:tr>
      <w:tr w:rsidR="00296742" w:rsidRPr="008B68A9" w14:paraId="05AC4D3C" w14:textId="77777777" w:rsidTr="00296742">
        <w:tc>
          <w:tcPr>
            <w:tcW w:w="4536" w:type="dxa"/>
            <w:shd w:val="clear" w:color="auto" w:fill="F2F2F2" w:themeFill="background1" w:themeFillShade="F2"/>
          </w:tcPr>
          <w:p w14:paraId="22F4C59D" w14:textId="77777777" w:rsidR="00296742" w:rsidRPr="008B68A9" w:rsidRDefault="00296742" w:rsidP="00296742">
            <w:pPr>
              <w:autoSpaceDE w:val="0"/>
              <w:autoSpaceDN w:val="0"/>
              <w:adjustRightInd w:val="0"/>
              <w:rPr>
                <w:sz w:val="18"/>
                <w:szCs w:val="18"/>
              </w:rPr>
            </w:pPr>
            <w:r w:rsidRPr="008B68A9">
              <w:rPr>
                <w:sz w:val="18"/>
                <w:szCs w:val="18"/>
              </w:rPr>
              <w:t>Demonstrate sensitivity and specificity of handling in the clinical examination of the nervous system</w:t>
            </w:r>
          </w:p>
        </w:tc>
        <w:tc>
          <w:tcPr>
            <w:tcW w:w="612" w:type="dxa"/>
            <w:shd w:val="clear" w:color="auto" w:fill="F2F2F2" w:themeFill="background1" w:themeFillShade="F2"/>
          </w:tcPr>
          <w:p w14:paraId="234DE3F1"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E2E4819"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5090E61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1D7AF55"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A6E4BD0"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45F2EA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28E5A98"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A36587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EC2ED0"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CCC9EC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0F4217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0B5B98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69AAF28"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73E5FD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EEF411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BA14A4D" w14:textId="77777777" w:rsidR="00296742" w:rsidRPr="008B68A9" w:rsidRDefault="00296742" w:rsidP="00296742">
            <w:pPr>
              <w:autoSpaceDE w:val="0"/>
              <w:autoSpaceDN w:val="0"/>
              <w:adjustRightInd w:val="0"/>
              <w:rPr>
                <w:rFonts w:cs="Arial"/>
              </w:rPr>
            </w:pPr>
          </w:p>
        </w:tc>
      </w:tr>
      <w:tr w:rsidR="00296742" w:rsidRPr="008B68A9" w14:paraId="75590704" w14:textId="77777777" w:rsidTr="00296742">
        <w:tc>
          <w:tcPr>
            <w:tcW w:w="4536" w:type="dxa"/>
            <w:shd w:val="clear" w:color="auto" w:fill="F2F2F2" w:themeFill="background1" w:themeFillShade="F2"/>
          </w:tcPr>
          <w:p w14:paraId="3E1BA16E" w14:textId="77777777" w:rsidR="00296742" w:rsidRPr="008B68A9" w:rsidRDefault="00296742" w:rsidP="00296742">
            <w:pPr>
              <w:autoSpaceDE w:val="0"/>
              <w:autoSpaceDN w:val="0"/>
              <w:adjustRightInd w:val="0"/>
              <w:rPr>
                <w:sz w:val="18"/>
                <w:szCs w:val="18"/>
              </w:rPr>
            </w:pPr>
            <w:r w:rsidRPr="008B68A9">
              <w:rPr>
                <w:sz w:val="18"/>
                <w:szCs w:val="18"/>
              </w:rPr>
              <w:t>Demonstrate sensitivity and specificity of handling in the clinical examination of the muscular and fascial systems</w:t>
            </w:r>
          </w:p>
        </w:tc>
        <w:tc>
          <w:tcPr>
            <w:tcW w:w="612" w:type="dxa"/>
            <w:shd w:val="clear" w:color="auto" w:fill="F2F2F2" w:themeFill="background1" w:themeFillShade="F2"/>
          </w:tcPr>
          <w:p w14:paraId="450CE05D"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A081CBD"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443470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409364E"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07528D9"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9ACF6D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B870A39"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69FFE4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2EBC8C3"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2A818CD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704460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9FF876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AFA8D34"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907D75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CDDCB9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3D88AFF" w14:textId="77777777" w:rsidR="00296742" w:rsidRPr="008B68A9" w:rsidRDefault="00296742" w:rsidP="00296742">
            <w:pPr>
              <w:autoSpaceDE w:val="0"/>
              <w:autoSpaceDN w:val="0"/>
              <w:adjustRightInd w:val="0"/>
              <w:rPr>
                <w:rFonts w:cs="Arial"/>
              </w:rPr>
            </w:pPr>
          </w:p>
        </w:tc>
      </w:tr>
      <w:tr w:rsidR="00296742" w:rsidRPr="008B68A9" w14:paraId="39F7FE9C" w14:textId="77777777" w:rsidTr="00296742">
        <w:tc>
          <w:tcPr>
            <w:tcW w:w="4536" w:type="dxa"/>
            <w:shd w:val="clear" w:color="auto" w:fill="F2F2F2" w:themeFill="background1" w:themeFillShade="F2"/>
          </w:tcPr>
          <w:p w14:paraId="736F0F00" w14:textId="77777777" w:rsidR="00296742" w:rsidRPr="008B68A9" w:rsidRDefault="00296742" w:rsidP="00296742">
            <w:pPr>
              <w:autoSpaceDE w:val="0"/>
              <w:autoSpaceDN w:val="0"/>
              <w:adjustRightInd w:val="0"/>
              <w:rPr>
                <w:sz w:val="18"/>
                <w:szCs w:val="18"/>
              </w:rPr>
            </w:pPr>
            <w:r w:rsidRPr="008B68A9">
              <w:rPr>
                <w:sz w:val="18"/>
                <w:szCs w:val="18"/>
              </w:rPr>
              <w:t>Demonstrate sensitivity and specificity of handling in the application of any special tests for the safe practice of OMT, for example cervical artery screening</w:t>
            </w:r>
          </w:p>
        </w:tc>
        <w:tc>
          <w:tcPr>
            <w:tcW w:w="612" w:type="dxa"/>
            <w:shd w:val="clear" w:color="auto" w:fill="F2F2F2" w:themeFill="background1" w:themeFillShade="F2"/>
          </w:tcPr>
          <w:p w14:paraId="069F583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A089232"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5DD5BF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81CBC83"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178BB84"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FBE8D3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C3B93A0"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49B408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3069DD6"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2FE1CFB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4EA896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4A72BA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C42BF0D"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7A8023A"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36A673B"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406F529" w14:textId="77777777" w:rsidR="00296742" w:rsidRPr="008B68A9" w:rsidRDefault="00296742" w:rsidP="00296742">
            <w:pPr>
              <w:autoSpaceDE w:val="0"/>
              <w:autoSpaceDN w:val="0"/>
              <w:adjustRightInd w:val="0"/>
              <w:rPr>
                <w:rFonts w:cs="Arial"/>
              </w:rPr>
            </w:pPr>
          </w:p>
        </w:tc>
      </w:tr>
      <w:tr w:rsidR="00296742" w:rsidRPr="008B68A9" w14:paraId="7A8DCA87" w14:textId="77777777" w:rsidTr="00296742">
        <w:tc>
          <w:tcPr>
            <w:tcW w:w="4536" w:type="dxa"/>
            <w:shd w:val="clear" w:color="auto" w:fill="F2F2F2" w:themeFill="background1" w:themeFillShade="F2"/>
          </w:tcPr>
          <w:p w14:paraId="79EF82E8" w14:textId="77777777" w:rsidR="00296742" w:rsidRPr="008B68A9" w:rsidRDefault="00296742" w:rsidP="00296742">
            <w:pPr>
              <w:autoSpaceDE w:val="0"/>
              <w:autoSpaceDN w:val="0"/>
              <w:adjustRightInd w:val="0"/>
              <w:rPr>
                <w:sz w:val="18"/>
                <w:szCs w:val="18"/>
              </w:rPr>
            </w:pPr>
            <w:r w:rsidRPr="008B68A9">
              <w:rPr>
                <w:sz w:val="18"/>
                <w:szCs w:val="18"/>
              </w:rPr>
              <w:t>Demonstrate sensitivity and specificity of handling in the application of a broad range of OMT techniques</w:t>
            </w:r>
          </w:p>
        </w:tc>
        <w:tc>
          <w:tcPr>
            <w:tcW w:w="612" w:type="dxa"/>
            <w:shd w:val="clear" w:color="auto" w:fill="F2F2F2" w:themeFill="background1" w:themeFillShade="F2"/>
          </w:tcPr>
          <w:p w14:paraId="747DEF1F"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E4B6762"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DC9DC7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41B8E1B"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0278996"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7D608E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9211FDF"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6D09B9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BEC8602"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BDDB20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3036BF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551D02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AA3CF4"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3F15AF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D3BBF8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82F52F1" w14:textId="77777777" w:rsidR="00296742" w:rsidRPr="008B68A9" w:rsidRDefault="00296742" w:rsidP="00296742">
            <w:pPr>
              <w:autoSpaceDE w:val="0"/>
              <w:autoSpaceDN w:val="0"/>
              <w:adjustRightInd w:val="0"/>
              <w:rPr>
                <w:rFonts w:cs="Arial"/>
              </w:rPr>
            </w:pPr>
          </w:p>
        </w:tc>
      </w:tr>
      <w:tr w:rsidR="00296742" w:rsidRPr="008B68A9" w14:paraId="1913F10C" w14:textId="77777777" w:rsidTr="00296742">
        <w:tc>
          <w:tcPr>
            <w:tcW w:w="4536" w:type="dxa"/>
            <w:shd w:val="clear" w:color="auto" w:fill="F2F2F2" w:themeFill="background1" w:themeFillShade="F2"/>
          </w:tcPr>
          <w:p w14:paraId="2C9F9B39" w14:textId="4C380CC6" w:rsidR="00296742" w:rsidRPr="008B68A9" w:rsidRDefault="00296742" w:rsidP="00584214">
            <w:pPr>
              <w:autoSpaceDE w:val="0"/>
              <w:autoSpaceDN w:val="0"/>
              <w:adjustRightInd w:val="0"/>
              <w:rPr>
                <w:sz w:val="18"/>
                <w:szCs w:val="18"/>
              </w:rPr>
            </w:pPr>
            <w:r w:rsidRPr="008B68A9">
              <w:rPr>
                <w:sz w:val="18"/>
                <w:szCs w:val="18"/>
              </w:rPr>
              <w:t>Demonstrate sensitivity and specificity of handling in the performance of low velocity, rhythmical, passive movements (mobilisation) and high velocity,</w:t>
            </w:r>
            <w:r w:rsidR="00584214">
              <w:rPr>
                <w:sz w:val="18"/>
                <w:szCs w:val="18"/>
              </w:rPr>
              <w:t xml:space="preserve"> low</w:t>
            </w:r>
            <w:r w:rsidRPr="008B68A9">
              <w:rPr>
                <w:sz w:val="18"/>
                <w:szCs w:val="18"/>
              </w:rPr>
              <w:t xml:space="preserve"> amplitude passive movements with impulse (manipulation)</w:t>
            </w:r>
          </w:p>
        </w:tc>
        <w:tc>
          <w:tcPr>
            <w:tcW w:w="612" w:type="dxa"/>
            <w:shd w:val="clear" w:color="auto" w:fill="F2F2F2" w:themeFill="background1" w:themeFillShade="F2"/>
          </w:tcPr>
          <w:p w14:paraId="0212AF0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1D25B4B"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E05105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351682C"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516362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0284BA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4EB75E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816DAC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FD42FE0"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A3DA2E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9A0565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1DCF5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DA897EB"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7D9059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BB9199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717DA05" w14:textId="77777777" w:rsidR="00296742" w:rsidRPr="008B68A9" w:rsidRDefault="00296742" w:rsidP="00296742">
            <w:pPr>
              <w:autoSpaceDE w:val="0"/>
              <w:autoSpaceDN w:val="0"/>
              <w:adjustRightInd w:val="0"/>
              <w:rPr>
                <w:rFonts w:cs="Arial"/>
              </w:rPr>
            </w:pPr>
          </w:p>
        </w:tc>
      </w:tr>
      <w:tr w:rsidR="00296742" w:rsidRPr="008B68A9" w14:paraId="326F8CBB" w14:textId="77777777" w:rsidTr="00296742">
        <w:tc>
          <w:tcPr>
            <w:tcW w:w="4536" w:type="dxa"/>
            <w:shd w:val="clear" w:color="auto" w:fill="F2F2F2" w:themeFill="background1" w:themeFillShade="F2"/>
          </w:tcPr>
          <w:p w14:paraId="2D131D2C" w14:textId="77777777" w:rsidR="00296742" w:rsidRPr="008B68A9" w:rsidRDefault="00296742" w:rsidP="00296742">
            <w:pPr>
              <w:autoSpaceDE w:val="0"/>
              <w:autoSpaceDN w:val="0"/>
              <w:adjustRightInd w:val="0"/>
              <w:rPr>
                <w:sz w:val="18"/>
                <w:szCs w:val="18"/>
              </w:rPr>
            </w:pPr>
            <w:r w:rsidRPr="008B68A9">
              <w:rPr>
                <w:sz w:val="18"/>
                <w:szCs w:val="18"/>
              </w:rPr>
              <w:t>Demonstrate sensitivity and specificity of handling in the performance of manual and other Physical Therapy techniques to treat the articular, muscular, neural, and fascial systems</w:t>
            </w:r>
          </w:p>
        </w:tc>
        <w:tc>
          <w:tcPr>
            <w:tcW w:w="612" w:type="dxa"/>
            <w:shd w:val="clear" w:color="auto" w:fill="F2F2F2" w:themeFill="background1" w:themeFillShade="F2"/>
          </w:tcPr>
          <w:p w14:paraId="5152E338"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3E3CB0F"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4F1F7F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1C34A00"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BFAB878"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C839E9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068269B"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69DC5A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DB54E9E"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F95FC4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FB495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E3A696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1E953A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F3A1378"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2099D1C"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5DD360E" w14:textId="77777777" w:rsidR="00296742" w:rsidRPr="008B68A9" w:rsidRDefault="00296742" w:rsidP="00296742">
            <w:pPr>
              <w:autoSpaceDE w:val="0"/>
              <w:autoSpaceDN w:val="0"/>
              <w:adjustRightInd w:val="0"/>
              <w:rPr>
                <w:rFonts w:cs="Arial"/>
              </w:rPr>
            </w:pPr>
          </w:p>
        </w:tc>
      </w:tr>
      <w:tr w:rsidR="00296742" w:rsidRPr="008B68A9" w14:paraId="5E6F2E06" w14:textId="77777777" w:rsidTr="00296742">
        <w:tc>
          <w:tcPr>
            <w:tcW w:w="4536" w:type="dxa"/>
            <w:shd w:val="clear" w:color="auto" w:fill="F2F2F2" w:themeFill="background1" w:themeFillShade="F2"/>
          </w:tcPr>
          <w:p w14:paraId="7C76AD02" w14:textId="77777777" w:rsidR="00296742" w:rsidRPr="008B68A9" w:rsidRDefault="00296742" w:rsidP="00296742">
            <w:pPr>
              <w:autoSpaceDE w:val="0"/>
              <w:autoSpaceDN w:val="0"/>
              <w:adjustRightInd w:val="0"/>
              <w:rPr>
                <w:sz w:val="18"/>
                <w:szCs w:val="18"/>
              </w:rPr>
            </w:pPr>
            <w:r w:rsidRPr="008B68A9">
              <w:rPr>
                <w:sz w:val="18"/>
                <w:szCs w:val="18"/>
              </w:rPr>
              <w:t>Demonstrate sensitivity and specificity of handling in the implementation and instruction of patients in appropriate therapeutic rehabilitation exercise programmes</w:t>
            </w:r>
          </w:p>
        </w:tc>
        <w:tc>
          <w:tcPr>
            <w:tcW w:w="612" w:type="dxa"/>
            <w:shd w:val="clear" w:color="auto" w:fill="F2F2F2" w:themeFill="background1" w:themeFillShade="F2"/>
          </w:tcPr>
          <w:p w14:paraId="6FD82613"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239ACF3"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9ACBE7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313D36A"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AA270D5"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4CF87B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896B71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8FA18E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9A87A6"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C52BF7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8777F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111383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CA72DEA"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49934D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48DC75F"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E264D45" w14:textId="77777777" w:rsidR="00296742" w:rsidRPr="008B68A9" w:rsidRDefault="00296742" w:rsidP="00296742">
            <w:pPr>
              <w:autoSpaceDE w:val="0"/>
              <w:autoSpaceDN w:val="0"/>
              <w:adjustRightInd w:val="0"/>
              <w:rPr>
                <w:rFonts w:cs="Arial"/>
              </w:rPr>
            </w:pPr>
          </w:p>
        </w:tc>
      </w:tr>
      <w:tr w:rsidR="00296742" w:rsidRPr="008B68A9" w14:paraId="71C1154D" w14:textId="77777777" w:rsidTr="00296742">
        <w:tc>
          <w:tcPr>
            <w:tcW w:w="4536" w:type="dxa"/>
            <w:shd w:val="clear" w:color="auto" w:fill="F2F2F2" w:themeFill="background1" w:themeFillShade="F2"/>
          </w:tcPr>
          <w:p w14:paraId="6A4593D7" w14:textId="77777777" w:rsidR="00296742" w:rsidRPr="008B68A9" w:rsidRDefault="00296742" w:rsidP="00296742">
            <w:pPr>
              <w:autoSpaceDE w:val="0"/>
              <w:autoSpaceDN w:val="0"/>
              <w:adjustRightInd w:val="0"/>
              <w:rPr>
                <w:sz w:val="18"/>
                <w:szCs w:val="18"/>
              </w:rPr>
            </w:pPr>
            <w:r w:rsidRPr="008B68A9">
              <w:rPr>
                <w:sz w:val="18"/>
                <w:szCs w:val="18"/>
              </w:rPr>
              <w:t>Demonstrate advanced use of interpersonal and communication skills in the effective application of practical skills</w:t>
            </w:r>
          </w:p>
        </w:tc>
        <w:tc>
          <w:tcPr>
            <w:tcW w:w="612" w:type="dxa"/>
            <w:shd w:val="clear" w:color="auto" w:fill="F2F2F2" w:themeFill="background1" w:themeFillShade="F2"/>
          </w:tcPr>
          <w:p w14:paraId="0A457C05"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6B38849"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5080226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B480A3"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DB7E865"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35B5C3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2ED3E3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278791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2CAD255"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9F3E95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4B55A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2166D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2734663"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B5FF63D"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B767DC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BC4A37E" w14:textId="77777777" w:rsidR="00296742" w:rsidRPr="008B68A9" w:rsidRDefault="00296742" w:rsidP="00296742">
            <w:pPr>
              <w:autoSpaceDE w:val="0"/>
              <w:autoSpaceDN w:val="0"/>
              <w:adjustRightInd w:val="0"/>
              <w:rPr>
                <w:rFonts w:cs="Arial"/>
              </w:rPr>
            </w:pPr>
          </w:p>
        </w:tc>
      </w:tr>
      <w:tr w:rsidR="00296742" w:rsidRPr="008B68A9" w14:paraId="1E19386C" w14:textId="77777777" w:rsidTr="00296742">
        <w:tc>
          <w:tcPr>
            <w:tcW w:w="4536" w:type="dxa"/>
          </w:tcPr>
          <w:p w14:paraId="175B26FB" w14:textId="77777777" w:rsidR="00255A42" w:rsidRPr="008B68A9" w:rsidRDefault="00255A42" w:rsidP="00296742">
            <w:pPr>
              <w:rPr>
                <w:b/>
                <w:bCs/>
                <w:sz w:val="18"/>
                <w:szCs w:val="18"/>
              </w:rPr>
            </w:pPr>
          </w:p>
          <w:p w14:paraId="1EF33657" w14:textId="77777777" w:rsidR="00296742" w:rsidRPr="008B68A9" w:rsidRDefault="00296742" w:rsidP="00296742">
            <w:pPr>
              <w:rPr>
                <w:b/>
                <w:bCs/>
                <w:sz w:val="18"/>
                <w:szCs w:val="18"/>
              </w:rPr>
            </w:pPr>
            <w:r w:rsidRPr="008B68A9">
              <w:rPr>
                <w:b/>
                <w:bCs/>
                <w:sz w:val="18"/>
                <w:szCs w:val="18"/>
              </w:rPr>
              <w:t>Competencies Relating to Attributes</w:t>
            </w:r>
          </w:p>
          <w:p w14:paraId="73786232" w14:textId="77777777" w:rsidR="00255A42" w:rsidRPr="008B68A9" w:rsidRDefault="00255A42" w:rsidP="00296742">
            <w:pPr>
              <w:rPr>
                <w:sz w:val="18"/>
                <w:szCs w:val="18"/>
              </w:rPr>
            </w:pPr>
          </w:p>
        </w:tc>
        <w:tc>
          <w:tcPr>
            <w:tcW w:w="612" w:type="dxa"/>
          </w:tcPr>
          <w:p w14:paraId="6C5C1A03" w14:textId="77777777" w:rsidR="00296742" w:rsidRPr="008B68A9" w:rsidRDefault="00296742" w:rsidP="00296742">
            <w:pPr>
              <w:autoSpaceDE w:val="0"/>
              <w:autoSpaceDN w:val="0"/>
              <w:adjustRightInd w:val="0"/>
              <w:rPr>
                <w:rFonts w:cs="Arial"/>
              </w:rPr>
            </w:pPr>
          </w:p>
        </w:tc>
        <w:tc>
          <w:tcPr>
            <w:tcW w:w="522" w:type="dxa"/>
          </w:tcPr>
          <w:p w14:paraId="245EDD0D" w14:textId="77777777" w:rsidR="00296742" w:rsidRPr="008B68A9" w:rsidRDefault="00296742" w:rsidP="00296742">
            <w:pPr>
              <w:autoSpaceDE w:val="0"/>
              <w:autoSpaceDN w:val="0"/>
              <w:adjustRightInd w:val="0"/>
              <w:rPr>
                <w:rFonts w:cs="Arial"/>
              </w:rPr>
            </w:pPr>
          </w:p>
        </w:tc>
        <w:tc>
          <w:tcPr>
            <w:tcW w:w="709" w:type="dxa"/>
            <w:gridSpan w:val="2"/>
          </w:tcPr>
          <w:p w14:paraId="66530E37" w14:textId="77777777" w:rsidR="00296742" w:rsidRPr="008B68A9" w:rsidRDefault="00296742" w:rsidP="00296742">
            <w:pPr>
              <w:autoSpaceDE w:val="0"/>
              <w:autoSpaceDN w:val="0"/>
              <w:adjustRightInd w:val="0"/>
              <w:rPr>
                <w:rFonts w:cs="Arial"/>
              </w:rPr>
            </w:pPr>
          </w:p>
        </w:tc>
        <w:tc>
          <w:tcPr>
            <w:tcW w:w="567" w:type="dxa"/>
          </w:tcPr>
          <w:p w14:paraId="1B5553A9" w14:textId="77777777" w:rsidR="00296742" w:rsidRPr="008B68A9" w:rsidRDefault="00296742" w:rsidP="00296742">
            <w:pPr>
              <w:autoSpaceDE w:val="0"/>
              <w:autoSpaceDN w:val="0"/>
              <w:adjustRightInd w:val="0"/>
              <w:rPr>
                <w:rFonts w:cs="Arial"/>
              </w:rPr>
            </w:pPr>
          </w:p>
        </w:tc>
        <w:tc>
          <w:tcPr>
            <w:tcW w:w="625" w:type="dxa"/>
          </w:tcPr>
          <w:p w14:paraId="337741A7" w14:textId="77777777" w:rsidR="00296742" w:rsidRPr="008B68A9" w:rsidRDefault="00296742" w:rsidP="00296742">
            <w:pPr>
              <w:autoSpaceDE w:val="0"/>
              <w:autoSpaceDN w:val="0"/>
              <w:adjustRightInd w:val="0"/>
              <w:rPr>
                <w:rFonts w:cs="Arial"/>
              </w:rPr>
            </w:pPr>
          </w:p>
        </w:tc>
        <w:tc>
          <w:tcPr>
            <w:tcW w:w="651" w:type="dxa"/>
          </w:tcPr>
          <w:p w14:paraId="011E738C" w14:textId="77777777" w:rsidR="00296742" w:rsidRPr="008B68A9" w:rsidRDefault="00296742" w:rsidP="00296742">
            <w:pPr>
              <w:autoSpaceDE w:val="0"/>
              <w:autoSpaceDN w:val="0"/>
              <w:adjustRightInd w:val="0"/>
              <w:rPr>
                <w:rFonts w:cs="Arial"/>
              </w:rPr>
            </w:pPr>
          </w:p>
        </w:tc>
        <w:tc>
          <w:tcPr>
            <w:tcW w:w="567" w:type="dxa"/>
          </w:tcPr>
          <w:p w14:paraId="0843671A" w14:textId="77777777" w:rsidR="00296742" w:rsidRPr="008B68A9" w:rsidRDefault="00296742" w:rsidP="00296742">
            <w:pPr>
              <w:autoSpaceDE w:val="0"/>
              <w:autoSpaceDN w:val="0"/>
              <w:adjustRightInd w:val="0"/>
              <w:rPr>
                <w:rFonts w:cs="Arial"/>
              </w:rPr>
            </w:pPr>
          </w:p>
        </w:tc>
        <w:tc>
          <w:tcPr>
            <w:tcW w:w="708" w:type="dxa"/>
          </w:tcPr>
          <w:p w14:paraId="1CD70E7D" w14:textId="77777777" w:rsidR="00296742" w:rsidRPr="008B68A9" w:rsidRDefault="00296742" w:rsidP="00296742">
            <w:pPr>
              <w:autoSpaceDE w:val="0"/>
              <w:autoSpaceDN w:val="0"/>
              <w:adjustRightInd w:val="0"/>
              <w:rPr>
                <w:rFonts w:cs="Arial"/>
              </w:rPr>
            </w:pPr>
          </w:p>
        </w:tc>
        <w:tc>
          <w:tcPr>
            <w:tcW w:w="567" w:type="dxa"/>
          </w:tcPr>
          <w:p w14:paraId="01539FAD" w14:textId="77777777" w:rsidR="00296742" w:rsidRPr="008B68A9" w:rsidRDefault="00296742" w:rsidP="00296742">
            <w:pPr>
              <w:autoSpaceDE w:val="0"/>
              <w:autoSpaceDN w:val="0"/>
              <w:adjustRightInd w:val="0"/>
              <w:rPr>
                <w:rFonts w:cs="Arial"/>
              </w:rPr>
            </w:pPr>
          </w:p>
        </w:tc>
        <w:tc>
          <w:tcPr>
            <w:tcW w:w="567" w:type="dxa"/>
            <w:gridSpan w:val="2"/>
          </w:tcPr>
          <w:p w14:paraId="00216BE8" w14:textId="77777777" w:rsidR="00296742" w:rsidRPr="008B68A9" w:rsidRDefault="00296742" w:rsidP="00296742">
            <w:pPr>
              <w:autoSpaceDE w:val="0"/>
              <w:autoSpaceDN w:val="0"/>
              <w:adjustRightInd w:val="0"/>
              <w:rPr>
                <w:rFonts w:cs="Arial"/>
              </w:rPr>
            </w:pPr>
          </w:p>
        </w:tc>
        <w:tc>
          <w:tcPr>
            <w:tcW w:w="567" w:type="dxa"/>
          </w:tcPr>
          <w:p w14:paraId="1D355A05" w14:textId="77777777" w:rsidR="00296742" w:rsidRPr="008B68A9" w:rsidRDefault="00296742" w:rsidP="00296742">
            <w:pPr>
              <w:autoSpaceDE w:val="0"/>
              <w:autoSpaceDN w:val="0"/>
              <w:adjustRightInd w:val="0"/>
              <w:rPr>
                <w:rFonts w:cs="Arial"/>
              </w:rPr>
            </w:pPr>
          </w:p>
        </w:tc>
        <w:tc>
          <w:tcPr>
            <w:tcW w:w="567" w:type="dxa"/>
          </w:tcPr>
          <w:p w14:paraId="22CB3806" w14:textId="77777777" w:rsidR="00296742" w:rsidRPr="008B68A9" w:rsidRDefault="00296742" w:rsidP="00296742">
            <w:pPr>
              <w:autoSpaceDE w:val="0"/>
              <w:autoSpaceDN w:val="0"/>
              <w:adjustRightInd w:val="0"/>
              <w:rPr>
                <w:rFonts w:cs="Arial"/>
              </w:rPr>
            </w:pPr>
          </w:p>
        </w:tc>
        <w:tc>
          <w:tcPr>
            <w:tcW w:w="567" w:type="dxa"/>
          </w:tcPr>
          <w:p w14:paraId="69310B77" w14:textId="77777777" w:rsidR="00296742" w:rsidRPr="008B68A9" w:rsidRDefault="00296742" w:rsidP="00296742">
            <w:pPr>
              <w:autoSpaceDE w:val="0"/>
              <w:autoSpaceDN w:val="0"/>
              <w:adjustRightInd w:val="0"/>
              <w:rPr>
                <w:rFonts w:cs="Arial"/>
              </w:rPr>
            </w:pPr>
          </w:p>
        </w:tc>
        <w:tc>
          <w:tcPr>
            <w:tcW w:w="549" w:type="dxa"/>
          </w:tcPr>
          <w:p w14:paraId="1991CF2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09C4D12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E9891AB" w14:textId="77777777" w:rsidR="00296742" w:rsidRPr="008B68A9" w:rsidRDefault="00296742" w:rsidP="00296742">
            <w:pPr>
              <w:autoSpaceDE w:val="0"/>
              <w:autoSpaceDN w:val="0"/>
              <w:adjustRightInd w:val="0"/>
              <w:rPr>
                <w:rFonts w:cs="Arial"/>
              </w:rPr>
            </w:pPr>
          </w:p>
        </w:tc>
      </w:tr>
      <w:tr w:rsidR="00296742" w:rsidRPr="008B68A9" w14:paraId="34BED4AB" w14:textId="77777777" w:rsidTr="00296742">
        <w:tc>
          <w:tcPr>
            <w:tcW w:w="4536" w:type="dxa"/>
            <w:shd w:val="clear" w:color="auto" w:fill="F2F2F2" w:themeFill="background1" w:themeFillShade="F2"/>
          </w:tcPr>
          <w:p w14:paraId="48963EE8" w14:textId="77777777" w:rsidR="00296742" w:rsidRPr="008B68A9" w:rsidRDefault="00296742" w:rsidP="00296742">
            <w:pPr>
              <w:autoSpaceDE w:val="0"/>
              <w:autoSpaceDN w:val="0"/>
              <w:adjustRightInd w:val="0"/>
              <w:rPr>
                <w:sz w:val="18"/>
                <w:szCs w:val="18"/>
              </w:rPr>
            </w:pPr>
            <w:r w:rsidRPr="008B68A9">
              <w:rPr>
                <w:sz w:val="18"/>
                <w:szCs w:val="18"/>
              </w:rPr>
              <w:t>Demonstrate adaptability of practical skills in the context of patient centred practice</w:t>
            </w:r>
          </w:p>
        </w:tc>
        <w:tc>
          <w:tcPr>
            <w:tcW w:w="612" w:type="dxa"/>
            <w:shd w:val="clear" w:color="auto" w:fill="F2F2F2" w:themeFill="background1" w:themeFillShade="F2"/>
          </w:tcPr>
          <w:p w14:paraId="46F8228C"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38522DA6"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43AE1C8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98893F3"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7A09A42"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474AACA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6CEFC08"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1DA7859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EBBCA2B"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454799D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6E53B6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3257D2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03FB9C8"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37C6FB5C"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67A5D0C3"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F46A899" w14:textId="77777777" w:rsidR="00296742" w:rsidRPr="008B68A9" w:rsidRDefault="00296742" w:rsidP="00296742">
            <w:pPr>
              <w:autoSpaceDE w:val="0"/>
              <w:autoSpaceDN w:val="0"/>
              <w:adjustRightInd w:val="0"/>
              <w:rPr>
                <w:rFonts w:cs="Arial"/>
                <w:b/>
                <w:bCs/>
              </w:rPr>
            </w:pPr>
          </w:p>
        </w:tc>
      </w:tr>
      <w:tr w:rsidR="00296742" w:rsidRPr="008B68A9" w14:paraId="4DC675D5" w14:textId="77777777" w:rsidTr="00296742">
        <w:tc>
          <w:tcPr>
            <w:tcW w:w="4536" w:type="dxa"/>
            <w:shd w:val="clear" w:color="auto" w:fill="F2F2F2" w:themeFill="background1" w:themeFillShade="F2"/>
          </w:tcPr>
          <w:p w14:paraId="17F16ADB" w14:textId="77777777" w:rsidR="00296742" w:rsidRPr="008B68A9" w:rsidRDefault="00296742" w:rsidP="00296742">
            <w:pPr>
              <w:autoSpaceDE w:val="0"/>
              <w:autoSpaceDN w:val="0"/>
              <w:adjustRightInd w:val="0"/>
              <w:rPr>
                <w:sz w:val="18"/>
                <w:szCs w:val="18"/>
              </w:rPr>
            </w:pPr>
            <w:r w:rsidRPr="008B68A9">
              <w:rPr>
                <w:sz w:val="18"/>
                <w:szCs w:val="18"/>
              </w:rPr>
              <w:t>Demonstrate criticality of practice in the application of practical skills</w:t>
            </w:r>
          </w:p>
        </w:tc>
        <w:tc>
          <w:tcPr>
            <w:tcW w:w="612" w:type="dxa"/>
            <w:shd w:val="clear" w:color="auto" w:fill="F2F2F2" w:themeFill="background1" w:themeFillShade="F2"/>
          </w:tcPr>
          <w:p w14:paraId="239D1905"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5CD596E7"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090AFDB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5B39772"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5C5949A"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17E2CDE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3012D31"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0F2FA5B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1F43891"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012ACE2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2342A0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63C2EC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DDC2385"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114B963D"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1BCF4B60"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7A8B519A" w14:textId="77777777" w:rsidR="00296742" w:rsidRPr="008B68A9" w:rsidRDefault="00296742" w:rsidP="00296742">
            <w:pPr>
              <w:autoSpaceDE w:val="0"/>
              <w:autoSpaceDN w:val="0"/>
              <w:adjustRightInd w:val="0"/>
              <w:rPr>
                <w:rFonts w:cs="Arial"/>
                <w:b/>
                <w:bCs/>
              </w:rPr>
            </w:pPr>
          </w:p>
        </w:tc>
      </w:tr>
      <w:tr w:rsidR="00296742" w:rsidRPr="008B68A9" w14:paraId="4E1F69B8" w14:textId="77777777" w:rsidTr="00296742">
        <w:tc>
          <w:tcPr>
            <w:tcW w:w="4536" w:type="dxa"/>
            <w:shd w:val="clear" w:color="auto" w:fill="F2F2F2" w:themeFill="background1" w:themeFillShade="F2"/>
          </w:tcPr>
          <w:p w14:paraId="51A35401" w14:textId="77777777" w:rsidR="00296742" w:rsidRPr="008B68A9" w:rsidRDefault="00296742" w:rsidP="00296742">
            <w:pPr>
              <w:autoSpaceDE w:val="0"/>
              <w:autoSpaceDN w:val="0"/>
              <w:adjustRightInd w:val="0"/>
              <w:rPr>
                <w:sz w:val="18"/>
                <w:szCs w:val="18"/>
              </w:rPr>
            </w:pPr>
            <w:r w:rsidRPr="008B68A9">
              <w:rPr>
                <w:sz w:val="18"/>
                <w:szCs w:val="18"/>
              </w:rPr>
              <w:t>Demonstrate creativity and innovation in the application of practical skills</w:t>
            </w:r>
          </w:p>
        </w:tc>
        <w:tc>
          <w:tcPr>
            <w:tcW w:w="612" w:type="dxa"/>
            <w:shd w:val="clear" w:color="auto" w:fill="F2F2F2" w:themeFill="background1" w:themeFillShade="F2"/>
          </w:tcPr>
          <w:p w14:paraId="01DA8C39"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384222BA"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5C3B000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E7C0D50"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817A5EE"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1E457C9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AC8B019"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30189EB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B8E11EC"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5452681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87046F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6607C2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E87C400"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79771A0D"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692F4DB2"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6C491EF" w14:textId="77777777" w:rsidR="00296742" w:rsidRPr="008B68A9" w:rsidRDefault="00296742" w:rsidP="00296742">
            <w:pPr>
              <w:autoSpaceDE w:val="0"/>
              <w:autoSpaceDN w:val="0"/>
              <w:adjustRightInd w:val="0"/>
              <w:rPr>
                <w:rFonts w:cs="Arial"/>
                <w:b/>
                <w:bCs/>
              </w:rPr>
            </w:pPr>
          </w:p>
        </w:tc>
      </w:tr>
    </w:tbl>
    <w:p w14:paraId="2627A744" w14:textId="77777777" w:rsidR="00296742" w:rsidRPr="008B68A9" w:rsidRDefault="00296742" w:rsidP="00A16108">
      <w:pPr>
        <w:pStyle w:val="BodyText"/>
      </w:pPr>
    </w:p>
    <w:p w14:paraId="5A489300" w14:textId="77777777" w:rsidR="00296742" w:rsidRPr="008B68A9" w:rsidRDefault="00296742">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296742" w:rsidRPr="008B68A9" w14:paraId="27547EB1" w14:textId="77777777" w:rsidTr="00296742">
        <w:trPr>
          <w:gridAfter w:val="7"/>
          <w:wAfter w:w="4277" w:type="dxa"/>
        </w:trPr>
        <w:tc>
          <w:tcPr>
            <w:tcW w:w="10314" w:type="dxa"/>
            <w:gridSpan w:val="12"/>
          </w:tcPr>
          <w:p w14:paraId="2D3C42CA" w14:textId="77777777" w:rsidR="00296742" w:rsidRPr="008B68A9" w:rsidRDefault="00296742" w:rsidP="00296742">
            <w:pPr>
              <w:autoSpaceDE w:val="0"/>
              <w:autoSpaceDN w:val="0"/>
              <w:adjustRightInd w:val="0"/>
              <w:jc w:val="right"/>
              <w:rPr>
                <w:b/>
                <w:sz w:val="20"/>
                <w:szCs w:val="20"/>
              </w:rPr>
            </w:pPr>
          </w:p>
          <w:p w14:paraId="7BDB0669" w14:textId="77777777" w:rsidR="00296742" w:rsidRPr="008B68A9" w:rsidRDefault="00296742" w:rsidP="00296742">
            <w:pPr>
              <w:autoSpaceDE w:val="0"/>
              <w:autoSpaceDN w:val="0"/>
              <w:adjustRightInd w:val="0"/>
              <w:rPr>
                <w:b/>
                <w:sz w:val="20"/>
                <w:szCs w:val="20"/>
              </w:rPr>
            </w:pPr>
            <w:r w:rsidRPr="008B68A9">
              <w:rPr>
                <w:b/>
                <w:sz w:val="20"/>
                <w:szCs w:val="20"/>
              </w:rPr>
              <w:t>Post Graduate Degree (name):</w:t>
            </w:r>
            <w:r w:rsidR="000A73D0" w:rsidRPr="008B68A9">
              <w:rPr>
                <w:b/>
                <w:sz w:val="20"/>
                <w:szCs w:val="20"/>
              </w:rPr>
              <w:t xml:space="preserve"> </w:t>
            </w:r>
            <w:r w:rsidRPr="008B68A9">
              <w:rPr>
                <w:sz w:val="18"/>
                <w:szCs w:val="18"/>
              </w:rPr>
              <w:t>___________________________________________________________________________</w:t>
            </w:r>
          </w:p>
          <w:p w14:paraId="1C91F1D8" w14:textId="77777777" w:rsidR="000A73D0" w:rsidRPr="008B68A9" w:rsidRDefault="00296742" w:rsidP="00296742">
            <w:pPr>
              <w:autoSpaceDE w:val="0"/>
              <w:autoSpaceDN w:val="0"/>
              <w:adjustRightInd w:val="0"/>
              <w:rPr>
                <w:sz w:val="20"/>
                <w:szCs w:val="20"/>
              </w:rPr>
            </w:pPr>
            <w:r w:rsidRPr="008B68A9">
              <w:rPr>
                <w:b/>
                <w:sz w:val="20"/>
                <w:szCs w:val="20"/>
              </w:rPr>
              <w:t>Community Course Program(name):</w:t>
            </w:r>
            <w:r w:rsidR="000A73D0" w:rsidRPr="008B68A9">
              <w:rPr>
                <w:b/>
                <w:sz w:val="20"/>
                <w:szCs w:val="20"/>
              </w:rPr>
              <w:t xml:space="preserve"> </w:t>
            </w:r>
            <w:r w:rsidRPr="008B68A9">
              <w:rPr>
                <w:sz w:val="20"/>
                <w:szCs w:val="20"/>
              </w:rPr>
              <w:t>______________________________________________________________________</w:t>
            </w:r>
          </w:p>
          <w:p w14:paraId="25F79D26" w14:textId="77777777" w:rsidR="00296742" w:rsidRPr="008B68A9" w:rsidRDefault="00296742" w:rsidP="00296742">
            <w:pPr>
              <w:autoSpaceDE w:val="0"/>
              <w:autoSpaceDN w:val="0"/>
              <w:adjustRightInd w:val="0"/>
              <w:rPr>
                <w:b/>
                <w:sz w:val="20"/>
                <w:szCs w:val="20"/>
              </w:rPr>
            </w:pPr>
            <w:r w:rsidRPr="008B68A9">
              <w:rPr>
                <w:b/>
                <w:sz w:val="20"/>
                <w:szCs w:val="20"/>
              </w:rPr>
              <w:t xml:space="preserve"> </w:t>
            </w:r>
          </w:p>
        </w:tc>
      </w:tr>
      <w:tr w:rsidR="00296742" w:rsidRPr="008B68A9" w14:paraId="03C5359A" w14:textId="77777777" w:rsidTr="00296742">
        <w:trPr>
          <w:gridAfter w:val="1"/>
          <w:wAfter w:w="1170" w:type="dxa"/>
        </w:trPr>
        <w:tc>
          <w:tcPr>
            <w:tcW w:w="4536" w:type="dxa"/>
          </w:tcPr>
          <w:p w14:paraId="6F8D1581" w14:textId="77777777" w:rsidR="00296742" w:rsidRPr="008B68A9" w:rsidRDefault="00296742" w:rsidP="000A73D0">
            <w:pPr>
              <w:autoSpaceDE w:val="0"/>
              <w:autoSpaceDN w:val="0"/>
              <w:adjustRightInd w:val="0"/>
              <w:rPr>
                <w:rFonts w:cs="Arial"/>
                <w:b/>
                <w:bCs/>
                <w:sz w:val="20"/>
                <w:szCs w:val="20"/>
              </w:rPr>
            </w:pPr>
            <w:r w:rsidRPr="008B68A9">
              <w:rPr>
                <w:rFonts w:cs="Arial"/>
                <w:b/>
                <w:bCs/>
                <w:sz w:val="20"/>
                <w:szCs w:val="20"/>
              </w:rPr>
              <w:t xml:space="preserve">Program Year/Term:              </w:t>
            </w:r>
          </w:p>
        </w:tc>
        <w:tc>
          <w:tcPr>
            <w:tcW w:w="612" w:type="dxa"/>
          </w:tcPr>
          <w:p w14:paraId="127EE177"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289C3F6A" w14:textId="77777777" w:rsidR="00296742" w:rsidRPr="008B68A9" w:rsidRDefault="00296742" w:rsidP="00296742">
            <w:pPr>
              <w:rPr>
                <w:sz w:val="10"/>
                <w:szCs w:val="10"/>
              </w:rPr>
            </w:pPr>
            <w:r w:rsidRPr="008B68A9">
              <w:rPr>
                <w:b/>
                <w:sz w:val="10"/>
                <w:szCs w:val="10"/>
              </w:rPr>
              <w:t>Course Code #</w:t>
            </w:r>
          </w:p>
        </w:tc>
        <w:tc>
          <w:tcPr>
            <w:tcW w:w="608" w:type="dxa"/>
          </w:tcPr>
          <w:p w14:paraId="0D398D4B" w14:textId="77777777" w:rsidR="00296742" w:rsidRPr="008B68A9" w:rsidRDefault="00296742" w:rsidP="00296742">
            <w:pPr>
              <w:rPr>
                <w:sz w:val="10"/>
                <w:szCs w:val="10"/>
              </w:rPr>
            </w:pPr>
            <w:r w:rsidRPr="008B68A9">
              <w:rPr>
                <w:b/>
                <w:sz w:val="10"/>
                <w:szCs w:val="10"/>
              </w:rPr>
              <w:t>Course Code #</w:t>
            </w:r>
          </w:p>
        </w:tc>
        <w:tc>
          <w:tcPr>
            <w:tcW w:w="567" w:type="dxa"/>
          </w:tcPr>
          <w:p w14:paraId="73EE2A2B" w14:textId="77777777" w:rsidR="00296742" w:rsidRPr="008B68A9" w:rsidRDefault="00296742" w:rsidP="00296742">
            <w:pPr>
              <w:rPr>
                <w:sz w:val="10"/>
                <w:szCs w:val="10"/>
              </w:rPr>
            </w:pPr>
            <w:r w:rsidRPr="008B68A9">
              <w:rPr>
                <w:b/>
                <w:sz w:val="10"/>
                <w:szCs w:val="10"/>
              </w:rPr>
              <w:t>Course Code #</w:t>
            </w:r>
          </w:p>
        </w:tc>
        <w:tc>
          <w:tcPr>
            <w:tcW w:w="625" w:type="dxa"/>
          </w:tcPr>
          <w:p w14:paraId="12D4AF1B" w14:textId="77777777" w:rsidR="00296742" w:rsidRPr="008B68A9" w:rsidRDefault="00296742" w:rsidP="00296742">
            <w:pPr>
              <w:rPr>
                <w:sz w:val="10"/>
                <w:szCs w:val="10"/>
              </w:rPr>
            </w:pPr>
            <w:r w:rsidRPr="008B68A9">
              <w:rPr>
                <w:b/>
                <w:sz w:val="10"/>
                <w:szCs w:val="10"/>
              </w:rPr>
              <w:t>Course Code #</w:t>
            </w:r>
          </w:p>
        </w:tc>
        <w:tc>
          <w:tcPr>
            <w:tcW w:w="651" w:type="dxa"/>
          </w:tcPr>
          <w:p w14:paraId="044E5F7A" w14:textId="77777777" w:rsidR="00296742" w:rsidRPr="008B68A9" w:rsidRDefault="00296742" w:rsidP="00296742">
            <w:pPr>
              <w:rPr>
                <w:sz w:val="10"/>
                <w:szCs w:val="10"/>
              </w:rPr>
            </w:pPr>
            <w:r w:rsidRPr="008B68A9">
              <w:rPr>
                <w:b/>
                <w:sz w:val="10"/>
                <w:szCs w:val="10"/>
              </w:rPr>
              <w:t>Course Code #</w:t>
            </w:r>
          </w:p>
        </w:tc>
        <w:tc>
          <w:tcPr>
            <w:tcW w:w="567" w:type="dxa"/>
          </w:tcPr>
          <w:p w14:paraId="4DB1756E" w14:textId="77777777" w:rsidR="00296742" w:rsidRPr="008B68A9" w:rsidRDefault="00296742" w:rsidP="00296742">
            <w:pPr>
              <w:rPr>
                <w:sz w:val="10"/>
                <w:szCs w:val="10"/>
              </w:rPr>
            </w:pPr>
            <w:r w:rsidRPr="008B68A9">
              <w:rPr>
                <w:b/>
                <w:sz w:val="10"/>
                <w:szCs w:val="10"/>
              </w:rPr>
              <w:t>Course Code #</w:t>
            </w:r>
          </w:p>
        </w:tc>
        <w:tc>
          <w:tcPr>
            <w:tcW w:w="708" w:type="dxa"/>
          </w:tcPr>
          <w:p w14:paraId="2BF2D9F3" w14:textId="77777777" w:rsidR="00296742" w:rsidRPr="008B68A9" w:rsidRDefault="00296742" w:rsidP="00296742">
            <w:pPr>
              <w:rPr>
                <w:sz w:val="10"/>
                <w:szCs w:val="10"/>
              </w:rPr>
            </w:pPr>
            <w:r w:rsidRPr="008B68A9">
              <w:rPr>
                <w:b/>
                <w:sz w:val="10"/>
                <w:szCs w:val="10"/>
              </w:rPr>
              <w:t>Course Code #</w:t>
            </w:r>
          </w:p>
        </w:tc>
        <w:tc>
          <w:tcPr>
            <w:tcW w:w="567" w:type="dxa"/>
          </w:tcPr>
          <w:p w14:paraId="1EA002B7"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7B94EC3C" w14:textId="77777777" w:rsidR="00296742" w:rsidRPr="008B68A9" w:rsidRDefault="00296742" w:rsidP="00296742">
            <w:pPr>
              <w:rPr>
                <w:sz w:val="10"/>
                <w:szCs w:val="10"/>
              </w:rPr>
            </w:pPr>
            <w:r w:rsidRPr="008B68A9">
              <w:rPr>
                <w:b/>
                <w:sz w:val="10"/>
                <w:szCs w:val="10"/>
              </w:rPr>
              <w:t>Course Code #</w:t>
            </w:r>
          </w:p>
        </w:tc>
        <w:tc>
          <w:tcPr>
            <w:tcW w:w="567" w:type="dxa"/>
          </w:tcPr>
          <w:p w14:paraId="1B37BE1F" w14:textId="77777777" w:rsidR="00296742" w:rsidRPr="008B68A9" w:rsidRDefault="00296742" w:rsidP="00296742">
            <w:pPr>
              <w:rPr>
                <w:sz w:val="10"/>
                <w:szCs w:val="10"/>
              </w:rPr>
            </w:pPr>
            <w:r w:rsidRPr="008B68A9">
              <w:rPr>
                <w:b/>
                <w:sz w:val="10"/>
                <w:szCs w:val="10"/>
              </w:rPr>
              <w:t>Course Code #</w:t>
            </w:r>
          </w:p>
        </w:tc>
        <w:tc>
          <w:tcPr>
            <w:tcW w:w="567" w:type="dxa"/>
          </w:tcPr>
          <w:p w14:paraId="44857CB5" w14:textId="77777777" w:rsidR="00296742" w:rsidRPr="008B68A9" w:rsidRDefault="00296742" w:rsidP="00296742">
            <w:pPr>
              <w:rPr>
                <w:sz w:val="10"/>
                <w:szCs w:val="10"/>
              </w:rPr>
            </w:pPr>
            <w:r w:rsidRPr="008B68A9">
              <w:rPr>
                <w:b/>
                <w:sz w:val="10"/>
                <w:szCs w:val="10"/>
              </w:rPr>
              <w:t>Course Code #</w:t>
            </w:r>
          </w:p>
        </w:tc>
        <w:tc>
          <w:tcPr>
            <w:tcW w:w="567" w:type="dxa"/>
          </w:tcPr>
          <w:p w14:paraId="500E169A" w14:textId="77777777" w:rsidR="00296742" w:rsidRPr="008B68A9" w:rsidRDefault="00296742" w:rsidP="00296742">
            <w:pPr>
              <w:rPr>
                <w:sz w:val="10"/>
                <w:szCs w:val="10"/>
              </w:rPr>
            </w:pPr>
            <w:r w:rsidRPr="008B68A9">
              <w:rPr>
                <w:b/>
                <w:sz w:val="10"/>
                <w:szCs w:val="10"/>
              </w:rPr>
              <w:t>Course Code #</w:t>
            </w:r>
          </w:p>
        </w:tc>
        <w:tc>
          <w:tcPr>
            <w:tcW w:w="549" w:type="dxa"/>
          </w:tcPr>
          <w:p w14:paraId="4785EC89" w14:textId="77777777" w:rsidR="00296742" w:rsidRPr="008B68A9" w:rsidRDefault="00296742" w:rsidP="00296742">
            <w:pPr>
              <w:rPr>
                <w:sz w:val="10"/>
                <w:szCs w:val="10"/>
              </w:rPr>
            </w:pPr>
            <w:r w:rsidRPr="008B68A9">
              <w:rPr>
                <w:b/>
                <w:sz w:val="10"/>
                <w:szCs w:val="10"/>
              </w:rPr>
              <w:t>Course Code #</w:t>
            </w:r>
          </w:p>
        </w:tc>
        <w:tc>
          <w:tcPr>
            <w:tcW w:w="540" w:type="dxa"/>
          </w:tcPr>
          <w:p w14:paraId="77D00E65" w14:textId="77777777" w:rsidR="00296742" w:rsidRPr="008B68A9" w:rsidRDefault="00296742" w:rsidP="00296742">
            <w:pPr>
              <w:rPr>
                <w:sz w:val="10"/>
                <w:szCs w:val="10"/>
              </w:rPr>
            </w:pPr>
            <w:r w:rsidRPr="008B68A9">
              <w:rPr>
                <w:b/>
                <w:sz w:val="10"/>
                <w:szCs w:val="10"/>
              </w:rPr>
              <w:t>Course Code #</w:t>
            </w:r>
          </w:p>
        </w:tc>
      </w:tr>
      <w:tr w:rsidR="00296742" w:rsidRPr="008B68A9" w14:paraId="16E4BFEA" w14:textId="77777777" w:rsidTr="00611D63">
        <w:trPr>
          <w:gridAfter w:val="1"/>
          <w:wAfter w:w="1170" w:type="dxa"/>
          <w:trHeight w:val="2148"/>
        </w:trPr>
        <w:tc>
          <w:tcPr>
            <w:tcW w:w="4536" w:type="dxa"/>
          </w:tcPr>
          <w:p w14:paraId="3FA600A1" w14:textId="77777777" w:rsidR="00296742" w:rsidRPr="008B68A9" w:rsidRDefault="00296742" w:rsidP="00296742">
            <w:pPr>
              <w:autoSpaceDE w:val="0"/>
              <w:autoSpaceDN w:val="0"/>
              <w:adjustRightInd w:val="0"/>
              <w:jc w:val="right"/>
              <w:rPr>
                <w:rFonts w:cs="Arial"/>
                <w:b/>
                <w:bCs/>
                <w:sz w:val="12"/>
                <w:szCs w:val="12"/>
              </w:rPr>
            </w:pPr>
            <w:r w:rsidRPr="008B68A9">
              <w:rPr>
                <w:rFonts w:cs="Arial"/>
                <w:b/>
                <w:bCs/>
                <w:sz w:val="20"/>
                <w:szCs w:val="20"/>
              </w:rPr>
              <w:t>Course full Name</w:t>
            </w:r>
            <w:r w:rsidRPr="008B68A9">
              <w:rPr>
                <w:rFonts w:cs="Arial"/>
                <w:b/>
                <w:bCs/>
                <w:sz w:val="12"/>
                <w:szCs w:val="12"/>
              </w:rPr>
              <w:t xml:space="preserve"> </w:t>
            </w:r>
            <w:r w:rsidRPr="008B68A9">
              <w:rPr>
                <w:rFonts w:cs="Arial"/>
                <w:b/>
                <w:bCs/>
                <w:sz w:val="16"/>
                <w:szCs w:val="16"/>
              </w:rPr>
              <w:t>(written out in each of the columns)</w:t>
            </w:r>
            <w:r w:rsidRPr="008B68A9">
              <w:rPr>
                <w:rFonts w:cs="Arial"/>
                <w:b/>
                <w:bCs/>
                <w:sz w:val="12"/>
                <w:szCs w:val="12"/>
              </w:rPr>
              <w:t xml:space="preserve"> </w:t>
            </w:r>
          </w:p>
          <w:p w14:paraId="5E72F65B" w14:textId="77777777" w:rsidR="00296742" w:rsidRPr="008B68A9" w:rsidRDefault="00296742" w:rsidP="00296742">
            <w:pPr>
              <w:autoSpaceDE w:val="0"/>
              <w:autoSpaceDN w:val="0"/>
              <w:adjustRightInd w:val="0"/>
              <w:jc w:val="center"/>
              <w:rPr>
                <w:rFonts w:cs="Arial"/>
                <w:b/>
                <w:bCs/>
              </w:rPr>
            </w:pPr>
          </w:p>
          <w:p w14:paraId="7B61E10A" w14:textId="77777777" w:rsidR="00611D63" w:rsidRPr="008B68A9" w:rsidRDefault="00611D63" w:rsidP="00296742">
            <w:pPr>
              <w:autoSpaceDE w:val="0"/>
              <w:autoSpaceDN w:val="0"/>
              <w:adjustRightInd w:val="0"/>
              <w:jc w:val="center"/>
              <w:rPr>
                <w:rFonts w:cs="Arial"/>
                <w:b/>
                <w:bCs/>
              </w:rPr>
            </w:pPr>
          </w:p>
        </w:tc>
        <w:tc>
          <w:tcPr>
            <w:tcW w:w="612" w:type="dxa"/>
            <w:textDirection w:val="btLr"/>
          </w:tcPr>
          <w:p w14:paraId="7503309E" w14:textId="77777777" w:rsidR="00296742" w:rsidRPr="008B68A9" w:rsidRDefault="00296742" w:rsidP="00296742">
            <w:pPr>
              <w:rPr>
                <w:b/>
                <w:sz w:val="16"/>
                <w:szCs w:val="16"/>
              </w:rPr>
            </w:pPr>
          </w:p>
        </w:tc>
        <w:tc>
          <w:tcPr>
            <w:tcW w:w="522" w:type="dxa"/>
            <w:textDirection w:val="btLr"/>
          </w:tcPr>
          <w:p w14:paraId="166D247F" w14:textId="77777777" w:rsidR="00296742" w:rsidRPr="008B68A9" w:rsidRDefault="00296742" w:rsidP="00296742">
            <w:pPr>
              <w:rPr>
                <w:b/>
                <w:sz w:val="16"/>
                <w:szCs w:val="16"/>
              </w:rPr>
            </w:pPr>
          </w:p>
        </w:tc>
        <w:tc>
          <w:tcPr>
            <w:tcW w:w="709" w:type="dxa"/>
            <w:gridSpan w:val="2"/>
            <w:textDirection w:val="btLr"/>
          </w:tcPr>
          <w:p w14:paraId="741DE2CB" w14:textId="77777777" w:rsidR="00296742" w:rsidRPr="008B68A9" w:rsidRDefault="00296742" w:rsidP="00296742">
            <w:pPr>
              <w:rPr>
                <w:b/>
                <w:sz w:val="16"/>
                <w:szCs w:val="16"/>
              </w:rPr>
            </w:pPr>
          </w:p>
        </w:tc>
        <w:tc>
          <w:tcPr>
            <w:tcW w:w="567" w:type="dxa"/>
            <w:textDirection w:val="btLr"/>
          </w:tcPr>
          <w:p w14:paraId="39926A9A" w14:textId="77777777" w:rsidR="00296742" w:rsidRPr="008B68A9" w:rsidRDefault="00296742" w:rsidP="00296742">
            <w:pPr>
              <w:rPr>
                <w:b/>
                <w:sz w:val="16"/>
                <w:szCs w:val="16"/>
              </w:rPr>
            </w:pPr>
          </w:p>
        </w:tc>
        <w:tc>
          <w:tcPr>
            <w:tcW w:w="625" w:type="dxa"/>
            <w:textDirection w:val="btLr"/>
          </w:tcPr>
          <w:p w14:paraId="41105C4E" w14:textId="77777777" w:rsidR="00296742" w:rsidRPr="008B68A9" w:rsidRDefault="00296742" w:rsidP="00296742">
            <w:pPr>
              <w:rPr>
                <w:b/>
                <w:sz w:val="16"/>
                <w:szCs w:val="16"/>
              </w:rPr>
            </w:pPr>
          </w:p>
        </w:tc>
        <w:tc>
          <w:tcPr>
            <w:tcW w:w="651" w:type="dxa"/>
            <w:textDirection w:val="btLr"/>
          </w:tcPr>
          <w:p w14:paraId="2BB1E551" w14:textId="77777777" w:rsidR="00296742" w:rsidRPr="008B68A9" w:rsidRDefault="00296742" w:rsidP="00296742">
            <w:pPr>
              <w:rPr>
                <w:b/>
                <w:sz w:val="16"/>
                <w:szCs w:val="16"/>
              </w:rPr>
            </w:pPr>
          </w:p>
        </w:tc>
        <w:tc>
          <w:tcPr>
            <w:tcW w:w="567" w:type="dxa"/>
            <w:textDirection w:val="btLr"/>
          </w:tcPr>
          <w:p w14:paraId="62B72B1E" w14:textId="77777777" w:rsidR="00296742" w:rsidRPr="008B68A9" w:rsidRDefault="00296742" w:rsidP="00296742">
            <w:pPr>
              <w:rPr>
                <w:b/>
                <w:sz w:val="16"/>
                <w:szCs w:val="16"/>
              </w:rPr>
            </w:pPr>
          </w:p>
        </w:tc>
        <w:tc>
          <w:tcPr>
            <w:tcW w:w="708" w:type="dxa"/>
            <w:textDirection w:val="btLr"/>
          </w:tcPr>
          <w:p w14:paraId="27FDFDCF" w14:textId="77777777" w:rsidR="00296742" w:rsidRPr="008B68A9" w:rsidRDefault="00296742" w:rsidP="00296742">
            <w:pPr>
              <w:rPr>
                <w:b/>
                <w:sz w:val="16"/>
                <w:szCs w:val="16"/>
              </w:rPr>
            </w:pPr>
          </w:p>
        </w:tc>
        <w:tc>
          <w:tcPr>
            <w:tcW w:w="567" w:type="dxa"/>
            <w:textDirection w:val="btLr"/>
          </w:tcPr>
          <w:p w14:paraId="55FEB4DB" w14:textId="77777777" w:rsidR="00296742" w:rsidRPr="008B68A9" w:rsidRDefault="00296742" w:rsidP="00296742">
            <w:pPr>
              <w:rPr>
                <w:b/>
                <w:sz w:val="16"/>
                <w:szCs w:val="16"/>
              </w:rPr>
            </w:pPr>
          </w:p>
        </w:tc>
        <w:tc>
          <w:tcPr>
            <w:tcW w:w="567" w:type="dxa"/>
            <w:gridSpan w:val="2"/>
            <w:textDirection w:val="btLr"/>
          </w:tcPr>
          <w:p w14:paraId="276D1A6A" w14:textId="77777777" w:rsidR="00296742" w:rsidRPr="008B68A9" w:rsidRDefault="00296742" w:rsidP="00296742">
            <w:pPr>
              <w:rPr>
                <w:b/>
                <w:sz w:val="16"/>
                <w:szCs w:val="16"/>
              </w:rPr>
            </w:pPr>
          </w:p>
        </w:tc>
        <w:tc>
          <w:tcPr>
            <w:tcW w:w="567" w:type="dxa"/>
            <w:textDirection w:val="btLr"/>
          </w:tcPr>
          <w:p w14:paraId="1F9B1AB8" w14:textId="77777777" w:rsidR="00296742" w:rsidRPr="008B68A9" w:rsidRDefault="00296742" w:rsidP="00296742">
            <w:pPr>
              <w:rPr>
                <w:b/>
                <w:sz w:val="16"/>
                <w:szCs w:val="16"/>
              </w:rPr>
            </w:pPr>
          </w:p>
        </w:tc>
        <w:tc>
          <w:tcPr>
            <w:tcW w:w="567" w:type="dxa"/>
            <w:textDirection w:val="btLr"/>
          </w:tcPr>
          <w:p w14:paraId="1C5CBFE4" w14:textId="77777777" w:rsidR="00296742" w:rsidRPr="008B68A9" w:rsidRDefault="00296742" w:rsidP="00296742">
            <w:pPr>
              <w:rPr>
                <w:b/>
                <w:sz w:val="16"/>
                <w:szCs w:val="16"/>
              </w:rPr>
            </w:pPr>
          </w:p>
        </w:tc>
        <w:tc>
          <w:tcPr>
            <w:tcW w:w="567" w:type="dxa"/>
            <w:textDirection w:val="btLr"/>
          </w:tcPr>
          <w:p w14:paraId="2D3A4667" w14:textId="77777777" w:rsidR="00296742" w:rsidRPr="008B68A9" w:rsidRDefault="00296742" w:rsidP="00296742">
            <w:pPr>
              <w:rPr>
                <w:b/>
                <w:sz w:val="16"/>
                <w:szCs w:val="16"/>
              </w:rPr>
            </w:pPr>
          </w:p>
        </w:tc>
        <w:tc>
          <w:tcPr>
            <w:tcW w:w="549" w:type="dxa"/>
            <w:textDirection w:val="btLr"/>
          </w:tcPr>
          <w:p w14:paraId="2FAB9637" w14:textId="77777777" w:rsidR="00296742" w:rsidRPr="008B68A9" w:rsidRDefault="00296742" w:rsidP="00296742">
            <w:pPr>
              <w:rPr>
                <w:b/>
                <w:sz w:val="16"/>
                <w:szCs w:val="16"/>
              </w:rPr>
            </w:pPr>
          </w:p>
        </w:tc>
        <w:tc>
          <w:tcPr>
            <w:tcW w:w="540" w:type="dxa"/>
            <w:textDirection w:val="btLr"/>
          </w:tcPr>
          <w:p w14:paraId="64AE89AE" w14:textId="77777777" w:rsidR="00296742" w:rsidRPr="008B68A9" w:rsidRDefault="00296742" w:rsidP="00296742">
            <w:pPr>
              <w:rPr>
                <w:b/>
                <w:sz w:val="16"/>
                <w:szCs w:val="16"/>
              </w:rPr>
            </w:pPr>
          </w:p>
        </w:tc>
      </w:tr>
      <w:tr w:rsidR="00296742" w:rsidRPr="008B68A9" w14:paraId="2BD5E8A4" w14:textId="77777777" w:rsidTr="00296742">
        <w:tc>
          <w:tcPr>
            <w:tcW w:w="4536" w:type="dxa"/>
            <w:shd w:val="clear" w:color="auto" w:fill="F2F2F2" w:themeFill="background1" w:themeFillShade="F2"/>
          </w:tcPr>
          <w:p w14:paraId="60A33678"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706D77DA" w14:textId="77777777" w:rsidR="00296742" w:rsidRPr="008B68A9" w:rsidRDefault="00296742" w:rsidP="00296742">
            <w:pPr>
              <w:spacing w:before="2" w:after="2"/>
              <w:rPr>
                <w:b/>
                <w:sz w:val="18"/>
              </w:rPr>
            </w:pPr>
          </w:p>
        </w:tc>
        <w:tc>
          <w:tcPr>
            <w:tcW w:w="522" w:type="dxa"/>
            <w:shd w:val="clear" w:color="auto" w:fill="F2F2F2" w:themeFill="background1" w:themeFillShade="F2"/>
            <w:vAlign w:val="bottom"/>
          </w:tcPr>
          <w:p w14:paraId="329BD35E" w14:textId="77777777" w:rsidR="00296742" w:rsidRPr="008B68A9" w:rsidRDefault="00296742" w:rsidP="00296742">
            <w:pPr>
              <w:spacing w:before="2" w:after="2"/>
              <w:rPr>
                <w:b/>
                <w:sz w:val="18"/>
              </w:rPr>
            </w:pPr>
          </w:p>
        </w:tc>
        <w:tc>
          <w:tcPr>
            <w:tcW w:w="709" w:type="dxa"/>
            <w:gridSpan w:val="2"/>
            <w:shd w:val="clear" w:color="auto" w:fill="F2F2F2" w:themeFill="background1" w:themeFillShade="F2"/>
            <w:vAlign w:val="bottom"/>
          </w:tcPr>
          <w:p w14:paraId="1F0889A7"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595909B"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75D941FA"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2AC51273"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65619EB7"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6D12C39F"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03E78F3F"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656F0753"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6F78F821"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0ED4094B"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77754D19"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6A1BA387"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415D5E2A"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35F24F38" w14:textId="77777777" w:rsidR="00296742" w:rsidRPr="008B68A9" w:rsidRDefault="00296742" w:rsidP="00296742">
            <w:pPr>
              <w:rPr>
                <w:b/>
                <w:sz w:val="16"/>
                <w:szCs w:val="16"/>
              </w:rPr>
            </w:pPr>
            <w:r w:rsidRPr="008B68A9">
              <w:rPr>
                <w:b/>
                <w:sz w:val="16"/>
                <w:szCs w:val="16"/>
              </w:rPr>
              <w:t>% of the course content</w:t>
            </w:r>
          </w:p>
        </w:tc>
      </w:tr>
      <w:tr w:rsidR="00672C08" w:rsidRPr="008B68A9" w14:paraId="3008166F" w14:textId="77777777" w:rsidTr="00296742">
        <w:tc>
          <w:tcPr>
            <w:tcW w:w="4536" w:type="dxa"/>
          </w:tcPr>
          <w:p w14:paraId="484AB87D" w14:textId="77777777" w:rsidR="00672C08" w:rsidRPr="008B68A9" w:rsidRDefault="00672C08" w:rsidP="00672C08">
            <w:pPr>
              <w:autoSpaceDE w:val="0"/>
              <w:autoSpaceDN w:val="0"/>
              <w:adjustRightInd w:val="0"/>
              <w:rPr>
                <w:b/>
                <w:bCs/>
                <w:sz w:val="18"/>
                <w:szCs w:val="18"/>
              </w:rPr>
            </w:pPr>
          </w:p>
          <w:p w14:paraId="7594763D"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9</w:t>
            </w:r>
            <w:r w:rsidRPr="008B68A9">
              <w:rPr>
                <w:b/>
                <w:bCs/>
                <w:sz w:val="18"/>
                <w:szCs w:val="18"/>
              </w:rPr>
              <w:t>: Demonstration of a critical understanding and application of the process of research</w:t>
            </w:r>
          </w:p>
        </w:tc>
        <w:tc>
          <w:tcPr>
            <w:tcW w:w="8885" w:type="dxa"/>
            <w:gridSpan w:val="17"/>
            <w:tcBorders>
              <w:right w:val="double" w:sz="4" w:space="0" w:color="auto"/>
            </w:tcBorders>
          </w:tcPr>
          <w:p w14:paraId="5B88F267" w14:textId="77777777" w:rsidR="00672C08" w:rsidRPr="008B68A9" w:rsidRDefault="00672C08" w:rsidP="00672C08">
            <w:pPr>
              <w:autoSpaceDE w:val="0"/>
              <w:autoSpaceDN w:val="0"/>
              <w:adjustRightInd w:val="0"/>
              <w:jc w:val="center"/>
              <w:rPr>
                <w:bCs/>
                <w:sz w:val="16"/>
                <w:szCs w:val="16"/>
              </w:rPr>
            </w:pPr>
          </w:p>
          <w:p w14:paraId="2FC83728"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2EF8B5ED"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16680803"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29063E4B" w14:textId="77777777" w:rsidTr="00296742">
        <w:tc>
          <w:tcPr>
            <w:tcW w:w="13421" w:type="dxa"/>
            <w:gridSpan w:val="18"/>
            <w:tcBorders>
              <w:right w:val="double" w:sz="4" w:space="0" w:color="auto"/>
            </w:tcBorders>
          </w:tcPr>
          <w:p w14:paraId="415174C5" w14:textId="77777777" w:rsidR="00255A42" w:rsidRPr="008B68A9" w:rsidRDefault="00255A42" w:rsidP="00296742">
            <w:pPr>
              <w:autoSpaceDE w:val="0"/>
              <w:autoSpaceDN w:val="0"/>
              <w:adjustRightInd w:val="0"/>
              <w:rPr>
                <w:rFonts w:cs="Arial"/>
                <w:b/>
                <w:bCs/>
                <w:sz w:val="18"/>
              </w:rPr>
            </w:pPr>
          </w:p>
          <w:p w14:paraId="6CF9783D" w14:textId="77777777" w:rsidR="00296742" w:rsidRPr="008B68A9" w:rsidRDefault="00296742" w:rsidP="00296742">
            <w:pPr>
              <w:autoSpaceDE w:val="0"/>
              <w:autoSpaceDN w:val="0"/>
              <w:adjustRightInd w:val="0"/>
              <w:rPr>
                <w:rFonts w:cs="Arial"/>
                <w:b/>
                <w:bCs/>
                <w:sz w:val="18"/>
              </w:rPr>
            </w:pPr>
            <w:r w:rsidRPr="008B68A9">
              <w:rPr>
                <w:rFonts w:cs="Arial"/>
                <w:b/>
                <w:bCs/>
                <w:sz w:val="18"/>
              </w:rPr>
              <w:t>Learning Outcomes Associated with Dimension 9:</w:t>
            </w:r>
          </w:p>
          <w:p w14:paraId="3986B1B9" w14:textId="77777777" w:rsidR="00255A42" w:rsidRPr="008B68A9" w:rsidRDefault="00255A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7F5CDFE5" w14:textId="77777777" w:rsidR="00296742" w:rsidRPr="008B68A9" w:rsidRDefault="00296742" w:rsidP="00296742">
            <w:pPr>
              <w:autoSpaceDE w:val="0"/>
              <w:autoSpaceDN w:val="0"/>
              <w:adjustRightInd w:val="0"/>
              <w:rPr>
                <w:rFonts w:cs="Arial"/>
                <w:b/>
                <w:bCs/>
              </w:rPr>
            </w:pPr>
          </w:p>
        </w:tc>
      </w:tr>
      <w:tr w:rsidR="00296742" w:rsidRPr="008B68A9" w14:paraId="573F6267" w14:textId="77777777" w:rsidTr="00296742">
        <w:tc>
          <w:tcPr>
            <w:tcW w:w="4536" w:type="dxa"/>
            <w:shd w:val="clear" w:color="auto" w:fill="F2F2F2" w:themeFill="background1" w:themeFillShade="F2"/>
          </w:tcPr>
          <w:p w14:paraId="6F907E83" w14:textId="77777777" w:rsidR="00296742" w:rsidRPr="008B68A9" w:rsidRDefault="00296742" w:rsidP="001F15F9">
            <w:pPr>
              <w:pStyle w:val="ListParagraph"/>
              <w:widowControl/>
              <w:numPr>
                <w:ilvl w:val="0"/>
                <w:numId w:val="35"/>
              </w:numPr>
              <w:ind w:left="284" w:right="113" w:hanging="284"/>
              <w:contextualSpacing/>
              <w:rPr>
                <w:rFonts w:cs="Times New Roman"/>
                <w:sz w:val="18"/>
                <w:szCs w:val="18"/>
              </w:rPr>
            </w:pPr>
            <w:r w:rsidRPr="008B68A9">
              <w:rPr>
                <w:rFonts w:cs="Times New Roman"/>
                <w:sz w:val="18"/>
                <w:szCs w:val="18"/>
              </w:rPr>
              <w:t>Recognise the need for the development of further evidence in OMT practice and the role of research in advancing the body of knowledge in OMT physical therapy</w:t>
            </w:r>
          </w:p>
        </w:tc>
        <w:tc>
          <w:tcPr>
            <w:tcW w:w="612" w:type="dxa"/>
            <w:shd w:val="clear" w:color="auto" w:fill="F2F2F2" w:themeFill="background1" w:themeFillShade="F2"/>
          </w:tcPr>
          <w:p w14:paraId="15525B6F"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138A5DE9"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3E416A0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E8DFCE3"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582B88F3"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1931AF1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217C766"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0549620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B43904B"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A038BF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51CC91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C5C1D3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4D9FCAE"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79BF8B67"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4453F9B6"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649F885E" w14:textId="77777777" w:rsidR="00296742" w:rsidRPr="008B68A9" w:rsidRDefault="00296742" w:rsidP="00296742">
            <w:pPr>
              <w:autoSpaceDE w:val="0"/>
              <w:autoSpaceDN w:val="0"/>
              <w:adjustRightInd w:val="0"/>
              <w:rPr>
                <w:rFonts w:cs="Arial"/>
                <w:b/>
                <w:bCs/>
              </w:rPr>
            </w:pPr>
          </w:p>
        </w:tc>
      </w:tr>
      <w:tr w:rsidR="00296742" w:rsidRPr="008B68A9" w14:paraId="0B2364CE" w14:textId="77777777" w:rsidTr="00296742">
        <w:tc>
          <w:tcPr>
            <w:tcW w:w="4536" w:type="dxa"/>
            <w:shd w:val="clear" w:color="auto" w:fill="F2F2F2" w:themeFill="background1" w:themeFillShade="F2"/>
          </w:tcPr>
          <w:p w14:paraId="35AEE49B" w14:textId="77777777" w:rsidR="00296742" w:rsidRPr="008B68A9" w:rsidRDefault="00296742" w:rsidP="000A73D0">
            <w:pPr>
              <w:pStyle w:val="ListParagraph"/>
              <w:widowControl/>
              <w:numPr>
                <w:ilvl w:val="0"/>
                <w:numId w:val="35"/>
              </w:numPr>
              <w:ind w:left="284" w:right="113" w:hanging="284"/>
              <w:contextualSpacing/>
              <w:rPr>
                <w:rFonts w:cs="Times New Roman"/>
                <w:sz w:val="18"/>
                <w:szCs w:val="18"/>
              </w:rPr>
            </w:pPr>
            <w:r w:rsidRPr="008B68A9">
              <w:rPr>
                <w:rFonts w:cs="Times New Roman"/>
                <w:sz w:val="18"/>
                <w:szCs w:val="18"/>
              </w:rPr>
              <w:t>Critically evaluate common quantitative and qualitative research designs and methods</w:t>
            </w:r>
          </w:p>
        </w:tc>
        <w:tc>
          <w:tcPr>
            <w:tcW w:w="612" w:type="dxa"/>
            <w:shd w:val="clear" w:color="auto" w:fill="F2F2F2" w:themeFill="background1" w:themeFillShade="F2"/>
          </w:tcPr>
          <w:p w14:paraId="1184EA53"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331E27BA"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26E6DF8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21A8A3A"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4F35856C"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534C5C7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3846F71"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7AB4019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6ADD8E4"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3666975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8C8CFC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AD6EF3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2A3CB20"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70B462AA"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5339FE01"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72D25C14" w14:textId="77777777" w:rsidR="00296742" w:rsidRPr="008B68A9" w:rsidRDefault="00296742" w:rsidP="00296742">
            <w:pPr>
              <w:autoSpaceDE w:val="0"/>
              <w:autoSpaceDN w:val="0"/>
              <w:adjustRightInd w:val="0"/>
              <w:rPr>
                <w:rFonts w:cs="Arial"/>
                <w:b/>
                <w:bCs/>
              </w:rPr>
            </w:pPr>
          </w:p>
        </w:tc>
      </w:tr>
      <w:tr w:rsidR="00296742" w:rsidRPr="008B68A9" w14:paraId="77AE45DE" w14:textId="77777777" w:rsidTr="00296742">
        <w:tc>
          <w:tcPr>
            <w:tcW w:w="4536" w:type="dxa"/>
            <w:shd w:val="clear" w:color="auto" w:fill="F2F2F2" w:themeFill="background1" w:themeFillShade="F2"/>
          </w:tcPr>
          <w:p w14:paraId="67DED7EC" w14:textId="77777777" w:rsidR="00296742" w:rsidRPr="008B68A9" w:rsidRDefault="00296742" w:rsidP="001F15F9">
            <w:pPr>
              <w:pStyle w:val="ListParagraph"/>
              <w:widowControl/>
              <w:numPr>
                <w:ilvl w:val="0"/>
                <w:numId w:val="35"/>
              </w:numPr>
              <w:ind w:left="284" w:right="113" w:hanging="284"/>
              <w:contextualSpacing/>
              <w:rPr>
                <w:rFonts w:cs="Times New Roman"/>
                <w:sz w:val="18"/>
                <w:szCs w:val="18"/>
              </w:rPr>
            </w:pPr>
            <w:r w:rsidRPr="008B68A9">
              <w:rPr>
                <w:rFonts w:cs="Times New Roman"/>
                <w:sz w:val="18"/>
                <w:szCs w:val="18"/>
              </w:rPr>
              <w:t>Generate an appropriate research question based on a critical evaluation of current research evidence relevant to OMT practice and NMS dysfunction</w:t>
            </w:r>
          </w:p>
        </w:tc>
        <w:tc>
          <w:tcPr>
            <w:tcW w:w="612" w:type="dxa"/>
            <w:shd w:val="clear" w:color="auto" w:fill="F2F2F2" w:themeFill="background1" w:themeFillShade="F2"/>
          </w:tcPr>
          <w:p w14:paraId="6B0E7590"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24C106AE"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1C2A144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559DF09"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33CE28EC"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0704B89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B2AE81A"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1817067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65FAE9D"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5FBA9D6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534F5C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BC65F3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4406F9D"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6706CCAC"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0AE6DF65"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5614D14C" w14:textId="77777777" w:rsidR="00296742" w:rsidRPr="008B68A9" w:rsidRDefault="00296742" w:rsidP="00296742">
            <w:pPr>
              <w:autoSpaceDE w:val="0"/>
              <w:autoSpaceDN w:val="0"/>
              <w:adjustRightInd w:val="0"/>
              <w:rPr>
                <w:rFonts w:cs="Arial"/>
                <w:b/>
                <w:bCs/>
              </w:rPr>
            </w:pPr>
          </w:p>
        </w:tc>
      </w:tr>
      <w:tr w:rsidR="00296742" w:rsidRPr="008B68A9" w14:paraId="12BCA097" w14:textId="77777777" w:rsidTr="00296742">
        <w:tc>
          <w:tcPr>
            <w:tcW w:w="4536" w:type="dxa"/>
            <w:shd w:val="clear" w:color="auto" w:fill="F2F2F2" w:themeFill="background1" w:themeFillShade="F2"/>
          </w:tcPr>
          <w:p w14:paraId="73BB601D" w14:textId="77777777" w:rsidR="00296742" w:rsidRPr="008B68A9" w:rsidRDefault="003A70A0" w:rsidP="000A73D0">
            <w:pPr>
              <w:pStyle w:val="ListParagraph"/>
              <w:widowControl/>
              <w:numPr>
                <w:ilvl w:val="0"/>
                <w:numId w:val="35"/>
              </w:numPr>
              <w:ind w:left="284" w:right="113" w:hanging="284"/>
              <w:contextualSpacing/>
              <w:rPr>
                <w:rFonts w:cs="Times New Roman"/>
                <w:sz w:val="18"/>
                <w:szCs w:val="18"/>
              </w:rPr>
            </w:pPr>
            <w:r w:rsidRPr="008B68A9">
              <w:rPr>
                <w:rFonts w:cs="Times New Roman"/>
                <w:sz w:val="18"/>
                <w:szCs w:val="18"/>
              </w:rPr>
              <w:t xml:space="preserve">Systematically address </w:t>
            </w:r>
            <w:r w:rsidR="00296742" w:rsidRPr="008B68A9">
              <w:rPr>
                <w:rFonts w:cs="Times New Roman"/>
                <w:sz w:val="18"/>
                <w:szCs w:val="18"/>
              </w:rPr>
              <w:t>all ethical considerations associated with research involving human subjects</w:t>
            </w:r>
          </w:p>
        </w:tc>
        <w:tc>
          <w:tcPr>
            <w:tcW w:w="612" w:type="dxa"/>
            <w:shd w:val="clear" w:color="auto" w:fill="F2F2F2" w:themeFill="background1" w:themeFillShade="F2"/>
          </w:tcPr>
          <w:p w14:paraId="76632C26"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55A19222"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32700495"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E6CA6FE"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794F1019"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6929874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9372307"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5347AFE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0338A7C"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5454638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47C146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726B4A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2ECC487"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603C5DC9"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06E6D3B2"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605407D0" w14:textId="77777777" w:rsidR="00296742" w:rsidRPr="008B68A9" w:rsidRDefault="00296742" w:rsidP="00296742">
            <w:pPr>
              <w:autoSpaceDE w:val="0"/>
              <w:autoSpaceDN w:val="0"/>
              <w:adjustRightInd w:val="0"/>
              <w:rPr>
                <w:rFonts w:cs="Arial"/>
                <w:b/>
                <w:bCs/>
              </w:rPr>
            </w:pPr>
          </w:p>
        </w:tc>
      </w:tr>
      <w:tr w:rsidR="00296742" w:rsidRPr="008B68A9" w14:paraId="2ADAD99D" w14:textId="77777777" w:rsidTr="00296742">
        <w:tc>
          <w:tcPr>
            <w:tcW w:w="4536" w:type="dxa"/>
            <w:shd w:val="clear" w:color="auto" w:fill="F2F2F2" w:themeFill="background1" w:themeFillShade="F2"/>
          </w:tcPr>
          <w:p w14:paraId="69697527" w14:textId="77777777" w:rsidR="00296742" w:rsidRPr="008B68A9" w:rsidRDefault="00296742" w:rsidP="001F15F9">
            <w:pPr>
              <w:pStyle w:val="ListParagraph"/>
              <w:widowControl/>
              <w:numPr>
                <w:ilvl w:val="0"/>
                <w:numId w:val="34"/>
              </w:numPr>
              <w:ind w:left="284" w:right="113" w:hanging="284"/>
              <w:contextualSpacing/>
              <w:rPr>
                <w:rFonts w:cs="Times New Roman"/>
                <w:sz w:val="18"/>
                <w:szCs w:val="18"/>
              </w:rPr>
            </w:pPr>
            <w:r w:rsidRPr="008B68A9">
              <w:rPr>
                <w:rFonts w:cs="Times New Roman"/>
                <w:sz w:val="18"/>
                <w:szCs w:val="18"/>
              </w:rPr>
              <w:t>Effectively execute a research project* relevant to OMT practice and NMS dysfunction, selecting appropriate data analysis procedures and disseminate the conclusions of the study</w:t>
            </w:r>
          </w:p>
        </w:tc>
        <w:tc>
          <w:tcPr>
            <w:tcW w:w="612" w:type="dxa"/>
            <w:shd w:val="clear" w:color="auto" w:fill="F2F2F2" w:themeFill="background1" w:themeFillShade="F2"/>
          </w:tcPr>
          <w:p w14:paraId="0DC05122"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25F53169"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4A755B7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343BC28"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2895F3AB"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1BB1B63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BA96189"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7C0F85A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A876368"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36FD83D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6B7C11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276B3F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EE20DAC"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2133799F"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4ECD7F16"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3C913CEB" w14:textId="77777777" w:rsidR="00296742" w:rsidRPr="008B68A9" w:rsidRDefault="00296742" w:rsidP="00296742">
            <w:pPr>
              <w:autoSpaceDE w:val="0"/>
              <w:autoSpaceDN w:val="0"/>
              <w:adjustRightInd w:val="0"/>
              <w:rPr>
                <w:rFonts w:cs="Arial"/>
                <w:b/>
                <w:bCs/>
              </w:rPr>
            </w:pPr>
          </w:p>
        </w:tc>
      </w:tr>
    </w:tbl>
    <w:p w14:paraId="493360DD" w14:textId="77777777" w:rsidR="008C54F1" w:rsidRDefault="008C54F1">
      <w:r>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709"/>
        <w:gridCol w:w="567"/>
        <w:gridCol w:w="625"/>
        <w:gridCol w:w="651"/>
        <w:gridCol w:w="567"/>
        <w:gridCol w:w="708"/>
        <w:gridCol w:w="567"/>
        <w:gridCol w:w="567"/>
        <w:gridCol w:w="567"/>
        <w:gridCol w:w="567"/>
        <w:gridCol w:w="567"/>
        <w:gridCol w:w="549"/>
        <w:gridCol w:w="540"/>
        <w:gridCol w:w="1170"/>
      </w:tblGrid>
      <w:tr w:rsidR="00672C08" w:rsidRPr="008B68A9" w14:paraId="6CB05D16" w14:textId="77777777" w:rsidTr="00296742">
        <w:tc>
          <w:tcPr>
            <w:tcW w:w="4536" w:type="dxa"/>
          </w:tcPr>
          <w:p w14:paraId="28DB3880" w14:textId="2E994686" w:rsidR="00672C08" w:rsidRPr="008B68A9" w:rsidRDefault="00672C08" w:rsidP="00672C08">
            <w:pPr>
              <w:autoSpaceDE w:val="0"/>
              <w:autoSpaceDN w:val="0"/>
              <w:adjustRightInd w:val="0"/>
              <w:rPr>
                <w:b/>
                <w:bCs/>
                <w:sz w:val="18"/>
                <w:szCs w:val="18"/>
              </w:rPr>
            </w:pPr>
          </w:p>
          <w:p w14:paraId="7D133F84"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9</w:t>
            </w:r>
            <w:r w:rsidRPr="008B68A9">
              <w:rPr>
                <w:b/>
                <w:bCs/>
                <w:sz w:val="18"/>
                <w:szCs w:val="18"/>
              </w:rPr>
              <w:t>:  Demonstration of a critical understanding and application of the process of research</w:t>
            </w:r>
          </w:p>
          <w:p w14:paraId="6678B3EC" w14:textId="77777777" w:rsidR="00672C08" w:rsidRPr="008B68A9" w:rsidRDefault="00672C08" w:rsidP="00672C08">
            <w:pPr>
              <w:autoSpaceDE w:val="0"/>
              <w:autoSpaceDN w:val="0"/>
              <w:adjustRightInd w:val="0"/>
              <w:rPr>
                <w:b/>
                <w:bCs/>
                <w:sz w:val="18"/>
                <w:szCs w:val="18"/>
              </w:rPr>
            </w:pPr>
          </w:p>
        </w:tc>
        <w:tc>
          <w:tcPr>
            <w:tcW w:w="8885" w:type="dxa"/>
            <w:gridSpan w:val="15"/>
            <w:tcBorders>
              <w:right w:val="double" w:sz="4" w:space="0" w:color="auto"/>
            </w:tcBorders>
          </w:tcPr>
          <w:p w14:paraId="3F9B4013" w14:textId="77777777" w:rsidR="00672C08" w:rsidRPr="008B68A9" w:rsidRDefault="00672C08" w:rsidP="00672C08">
            <w:pPr>
              <w:autoSpaceDE w:val="0"/>
              <w:autoSpaceDN w:val="0"/>
              <w:adjustRightInd w:val="0"/>
              <w:jc w:val="center"/>
              <w:rPr>
                <w:bCs/>
                <w:sz w:val="16"/>
                <w:szCs w:val="16"/>
              </w:rPr>
            </w:pPr>
          </w:p>
          <w:p w14:paraId="41F5DC7D"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10187B1C"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16379088"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5BA4BDC8" w14:textId="77777777" w:rsidTr="00296742">
        <w:tc>
          <w:tcPr>
            <w:tcW w:w="4536" w:type="dxa"/>
          </w:tcPr>
          <w:p w14:paraId="44F01139" w14:textId="77777777" w:rsidR="00255A42" w:rsidRPr="008B68A9" w:rsidRDefault="00255A42" w:rsidP="00296742">
            <w:pPr>
              <w:autoSpaceDE w:val="0"/>
              <w:autoSpaceDN w:val="0"/>
              <w:adjustRightInd w:val="0"/>
              <w:rPr>
                <w:b/>
                <w:bCs/>
                <w:sz w:val="18"/>
                <w:szCs w:val="18"/>
              </w:rPr>
            </w:pPr>
          </w:p>
          <w:p w14:paraId="48D197D7"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Knowledge</w:t>
            </w:r>
          </w:p>
          <w:p w14:paraId="2BBAEEAB" w14:textId="77777777" w:rsidR="00255A42" w:rsidRPr="008B68A9" w:rsidRDefault="00255A42" w:rsidP="00296742">
            <w:pPr>
              <w:autoSpaceDE w:val="0"/>
              <w:autoSpaceDN w:val="0"/>
              <w:adjustRightInd w:val="0"/>
              <w:rPr>
                <w:b/>
                <w:bCs/>
                <w:sz w:val="18"/>
                <w:szCs w:val="18"/>
              </w:rPr>
            </w:pPr>
          </w:p>
        </w:tc>
        <w:tc>
          <w:tcPr>
            <w:tcW w:w="612" w:type="dxa"/>
          </w:tcPr>
          <w:p w14:paraId="3D62EE9D" w14:textId="77777777" w:rsidR="00296742" w:rsidRPr="008B68A9" w:rsidRDefault="00296742" w:rsidP="00296742">
            <w:pPr>
              <w:autoSpaceDE w:val="0"/>
              <w:autoSpaceDN w:val="0"/>
              <w:adjustRightInd w:val="0"/>
              <w:rPr>
                <w:rFonts w:cs="Arial"/>
                <w:b/>
                <w:bCs/>
              </w:rPr>
            </w:pPr>
          </w:p>
        </w:tc>
        <w:tc>
          <w:tcPr>
            <w:tcW w:w="522" w:type="dxa"/>
          </w:tcPr>
          <w:p w14:paraId="1768C45F" w14:textId="77777777" w:rsidR="00296742" w:rsidRPr="008B68A9" w:rsidRDefault="00296742" w:rsidP="00296742">
            <w:pPr>
              <w:autoSpaceDE w:val="0"/>
              <w:autoSpaceDN w:val="0"/>
              <w:adjustRightInd w:val="0"/>
              <w:rPr>
                <w:rFonts w:cs="Arial"/>
                <w:b/>
                <w:bCs/>
              </w:rPr>
            </w:pPr>
          </w:p>
        </w:tc>
        <w:tc>
          <w:tcPr>
            <w:tcW w:w="709" w:type="dxa"/>
          </w:tcPr>
          <w:p w14:paraId="294220FE" w14:textId="77777777" w:rsidR="00296742" w:rsidRPr="008B68A9" w:rsidRDefault="00296742" w:rsidP="00296742">
            <w:pPr>
              <w:autoSpaceDE w:val="0"/>
              <w:autoSpaceDN w:val="0"/>
              <w:adjustRightInd w:val="0"/>
              <w:rPr>
                <w:rFonts w:cs="Arial"/>
                <w:b/>
                <w:bCs/>
              </w:rPr>
            </w:pPr>
          </w:p>
        </w:tc>
        <w:tc>
          <w:tcPr>
            <w:tcW w:w="567" w:type="dxa"/>
          </w:tcPr>
          <w:p w14:paraId="68F877C1" w14:textId="77777777" w:rsidR="00296742" w:rsidRPr="008B68A9" w:rsidRDefault="00296742" w:rsidP="00296742">
            <w:pPr>
              <w:autoSpaceDE w:val="0"/>
              <w:autoSpaceDN w:val="0"/>
              <w:adjustRightInd w:val="0"/>
              <w:rPr>
                <w:rFonts w:cs="Arial"/>
                <w:b/>
                <w:bCs/>
              </w:rPr>
            </w:pPr>
          </w:p>
        </w:tc>
        <w:tc>
          <w:tcPr>
            <w:tcW w:w="625" w:type="dxa"/>
          </w:tcPr>
          <w:p w14:paraId="1F170BE5" w14:textId="77777777" w:rsidR="00296742" w:rsidRPr="008B68A9" w:rsidRDefault="00296742" w:rsidP="00296742">
            <w:pPr>
              <w:autoSpaceDE w:val="0"/>
              <w:autoSpaceDN w:val="0"/>
              <w:adjustRightInd w:val="0"/>
              <w:rPr>
                <w:rFonts w:cs="Arial"/>
                <w:b/>
                <w:bCs/>
              </w:rPr>
            </w:pPr>
          </w:p>
        </w:tc>
        <w:tc>
          <w:tcPr>
            <w:tcW w:w="651" w:type="dxa"/>
          </w:tcPr>
          <w:p w14:paraId="52300F6E" w14:textId="77777777" w:rsidR="00296742" w:rsidRPr="008B68A9" w:rsidRDefault="00296742" w:rsidP="00296742">
            <w:pPr>
              <w:autoSpaceDE w:val="0"/>
              <w:autoSpaceDN w:val="0"/>
              <w:adjustRightInd w:val="0"/>
              <w:rPr>
                <w:rFonts w:cs="Arial"/>
                <w:b/>
                <w:bCs/>
              </w:rPr>
            </w:pPr>
          </w:p>
        </w:tc>
        <w:tc>
          <w:tcPr>
            <w:tcW w:w="567" w:type="dxa"/>
          </w:tcPr>
          <w:p w14:paraId="18CCD47E" w14:textId="77777777" w:rsidR="00296742" w:rsidRPr="008B68A9" w:rsidRDefault="00296742" w:rsidP="00296742">
            <w:pPr>
              <w:autoSpaceDE w:val="0"/>
              <w:autoSpaceDN w:val="0"/>
              <w:adjustRightInd w:val="0"/>
              <w:rPr>
                <w:rFonts w:cs="Arial"/>
                <w:b/>
                <w:bCs/>
              </w:rPr>
            </w:pPr>
          </w:p>
        </w:tc>
        <w:tc>
          <w:tcPr>
            <w:tcW w:w="708" w:type="dxa"/>
          </w:tcPr>
          <w:p w14:paraId="05009DF9" w14:textId="77777777" w:rsidR="00296742" w:rsidRPr="008B68A9" w:rsidRDefault="00296742" w:rsidP="00296742">
            <w:pPr>
              <w:autoSpaceDE w:val="0"/>
              <w:autoSpaceDN w:val="0"/>
              <w:adjustRightInd w:val="0"/>
              <w:rPr>
                <w:rFonts w:cs="Arial"/>
                <w:b/>
                <w:bCs/>
              </w:rPr>
            </w:pPr>
          </w:p>
        </w:tc>
        <w:tc>
          <w:tcPr>
            <w:tcW w:w="567" w:type="dxa"/>
          </w:tcPr>
          <w:p w14:paraId="03B915C7" w14:textId="77777777" w:rsidR="00296742" w:rsidRPr="008B68A9" w:rsidRDefault="00296742" w:rsidP="00296742">
            <w:pPr>
              <w:autoSpaceDE w:val="0"/>
              <w:autoSpaceDN w:val="0"/>
              <w:adjustRightInd w:val="0"/>
              <w:rPr>
                <w:rFonts w:cs="Arial"/>
                <w:b/>
                <w:bCs/>
              </w:rPr>
            </w:pPr>
          </w:p>
        </w:tc>
        <w:tc>
          <w:tcPr>
            <w:tcW w:w="567" w:type="dxa"/>
          </w:tcPr>
          <w:p w14:paraId="6E852F3C" w14:textId="77777777" w:rsidR="00296742" w:rsidRPr="008B68A9" w:rsidRDefault="00296742" w:rsidP="00296742">
            <w:pPr>
              <w:autoSpaceDE w:val="0"/>
              <w:autoSpaceDN w:val="0"/>
              <w:adjustRightInd w:val="0"/>
              <w:rPr>
                <w:rFonts w:cs="Arial"/>
                <w:b/>
                <w:bCs/>
              </w:rPr>
            </w:pPr>
          </w:p>
        </w:tc>
        <w:tc>
          <w:tcPr>
            <w:tcW w:w="567" w:type="dxa"/>
          </w:tcPr>
          <w:p w14:paraId="0671F6A1" w14:textId="77777777" w:rsidR="00296742" w:rsidRPr="008B68A9" w:rsidRDefault="00296742" w:rsidP="00296742">
            <w:pPr>
              <w:autoSpaceDE w:val="0"/>
              <w:autoSpaceDN w:val="0"/>
              <w:adjustRightInd w:val="0"/>
              <w:rPr>
                <w:rFonts w:cs="Arial"/>
                <w:b/>
                <w:bCs/>
              </w:rPr>
            </w:pPr>
          </w:p>
        </w:tc>
        <w:tc>
          <w:tcPr>
            <w:tcW w:w="567" w:type="dxa"/>
          </w:tcPr>
          <w:p w14:paraId="5D0F2C45" w14:textId="77777777" w:rsidR="00296742" w:rsidRPr="008B68A9" w:rsidRDefault="00296742" w:rsidP="00296742">
            <w:pPr>
              <w:autoSpaceDE w:val="0"/>
              <w:autoSpaceDN w:val="0"/>
              <w:adjustRightInd w:val="0"/>
              <w:rPr>
                <w:rFonts w:cs="Arial"/>
                <w:b/>
                <w:bCs/>
              </w:rPr>
            </w:pPr>
          </w:p>
        </w:tc>
        <w:tc>
          <w:tcPr>
            <w:tcW w:w="567" w:type="dxa"/>
          </w:tcPr>
          <w:p w14:paraId="2A222C3C" w14:textId="77777777" w:rsidR="00296742" w:rsidRPr="008B68A9" w:rsidRDefault="00296742" w:rsidP="00296742">
            <w:pPr>
              <w:autoSpaceDE w:val="0"/>
              <w:autoSpaceDN w:val="0"/>
              <w:adjustRightInd w:val="0"/>
              <w:rPr>
                <w:rFonts w:cs="Arial"/>
                <w:b/>
                <w:bCs/>
              </w:rPr>
            </w:pPr>
          </w:p>
        </w:tc>
        <w:tc>
          <w:tcPr>
            <w:tcW w:w="549" w:type="dxa"/>
          </w:tcPr>
          <w:p w14:paraId="7C07B31D"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4E6F5E03"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21768A4F" w14:textId="77777777" w:rsidR="00296742" w:rsidRPr="008B68A9" w:rsidRDefault="00296742" w:rsidP="00296742">
            <w:pPr>
              <w:autoSpaceDE w:val="0"/>
              <w:autoSpaceDN w:val="0"/>
              <w:adjustRightInd w:val="0"/>
              <w:rPr>
                <w:rFonts w:cs="Arial"/>
                <w:b/>
                <w:bCs/>
              </w:rPr>
            </w:pPr>
          </w:p>
        </w:tc>
      </w:tr>
      <w:tr w:rsidR="00296742" w:rsidRPr="008B68A9" w14:paraId="2F37B384" w14:textId="77777777" w:rsidTr="00296742">
        <w:tc>
          <w:tcPr>
            <w:tcW w:w="4536" w:type="dxa"/>
            <w:shd w:val="clear" w:color="auto" w:fill="F2F2F2" w:themeFill="background1" w:themeFillShade="F2"/>
          </w:tcPr>
          <w:p w14:paraId="5A118DA0" w14:textId="77777777" w:rsidR="00296742" w:rsidRPr="008B68A9" w:rsidRDefault="00296742" w:rsidP="00296742">
            <w:pPr>
              <w:autoSpaceDE w:val="0"/>
              <w:autoSpaceDN w:val="0"/>
              <w:adjustRightInd w:val="0"/>
              <w:rPr>
                <w:sz w:val="18"/>
                <w:szCs w:val="18"/>
              </w:rPr>
            </w:pPr>
            <w:r w:rsidRPr="008B68A9">
              <w:rPr>
                <w:sz w:val="18"/>
                <w:szCs w:val="18"/>
              </w:rPr>
              <w:t>Demonstrate critical understanding of common quantitative research designs, including strengths and weaknesses</w:t>
            </w:r>
          </w:p>
        </w:tc>
        <w:tc>
          <w:tcPr>
            <w:tcW w:w="612" w:type="dxa"/>
            <w:shd w:val="clear" w:color="auto" w:fill="F2F2F2" w:themeFill="background1" w:themeFillShade="F2"/>
          </w:tcPr>
          <w:p w14:paraId="6E732982"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30C6021"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1CD0AE3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CB8B18D"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48036D5"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5C43D3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46DCE96"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39B154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F8C14E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C0A4F6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2954E2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4E4144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CEB713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F622684"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36C54E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E019ED8" w14:textId="77777777" w:rsidR="00296742" w:rsidRPr="008B68A9" w:rsidRDefault="00296742" w:rsidP="00296742">
            <w:pPr>
              <w:autoSpaceDE w:val="0"/>
              <w:autoSpaceDN w:val="0"/>
              <w:adjustRightInd w:val="0"/>
              <w:rPr>
                <w:rFonts w:cs="Arial"/>
              </w:rPr>
            </w:pPr>
          </w:p>
        </w:tc>
      </w:tr>
      <w:tr w:rsidR="00296742" w:rsidRPr="008B68A9" w14:paraId="4637EC46" w14:textId="77777777" w:rsidTr="00296742">
        <w:tc>
          <w:tcPr>
            <w:tcW w:w="4536" w:type="dxa"/>
            <w:shd w:val="clear" w:color="auto" w:fill="F2F2F2" w:themeFill="background1" w:themeFillShade="F2"/>
          </w:tcPr>
          <w:p w14:paraId="06EE89C7" w14:textId="77777777" w:rsidR="00296742" w:rsidRPr="008B68A9" w:rsidRDefault="00296742" w:rsidP="00296742">
            <w:pPr>
              <w:autoSpaceDE w:val="0"/>
              <w:autoSpaceDN w:val="0"/>
              <w:adjustRightInd w:val="0"/>
              <w:rPr>
                <w:sz w:val="18"/>
                <w:szCs w:val="18"/>
              </w:rPr>
            </w:pPr>
            <w:r w:rsidRPr="008B68A9">
              <w:rPr>
                <w:sz w:val="18"/>
                <w:szCs w:val="18"/>
              </w:rPr>
              <w:t>Demonstrate critical understanding of common qualitative research designs, including strengths and weaknesses</w:t>
            </w:r>
          </w:p>
        </w:tc>
        <w:tc>
          <w:tcPr>
            <w:tcW w:w="612" w:type="dxa"/>
            <w:shd w:val="clear" w:color="auto" w:fill="F2F2F2" w:themeFill="background1" w:themeFillShade="F2"/>
          </w:tcPr>
          <w:p w14:paraId="08283AF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A6AB488"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3A9C6B9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D97EAB"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3BDD19AC"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C2EB42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6C104E5"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05E593C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3639AF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F3D468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CC8985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6892AE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73EDB7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317578DC"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2AA5E9A"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CFBE2C8" w14:textId="77777777" w:rsidR="00296742" w:rsidRPr="008B68A9" w:rsidRDefault="00296742" w:rsidP="00296742">
            <w:pPr>
              <w:autoSpaceDE w:val="0"/>
              <w:autoSpaceDN w:val="0"/>
              <w:adjustRightInd w:val="0"/>
              <w:rPr>
                <w:rFonts w:cs="Arial"/>
              </w:rPr>
            </w:pPr>
          </w:p>
        </w:tc>
      </w:tr>
      <w:tr w:rsidR="00296742" w:rsidRPr="008B68A9" w14:paraId="765BBA9E" w14:textId="77777777" w:rsidTr="00296742">
        <w:tc>
          <w:tcPr>
            <w:tcW w:w="4536" w:type="dxa"/>
            <w:shd w:val="clear" w:color="auto" w:fill="F2F2F2" w:themeFill="background1" w:themeFillShade="F2"/>
          </w:tcPr>
          <w:p w14:paraId="6A700D32" w14:textId="77777777" w:rsidR="00296742" w:rsidRPr="008B68A9" w:rsidRDefault="00296742" w:rsidP="00296742">
            <w:pPr>
              <w:autoSpaceDE w:val="0"/>
              <w:autoSpaceDN w:val="0"/>
              <w:adjustRightInd w:val="0"/>
              <w:rPr>
                <w:sz w:val="18"/>
                <w:szCs w:val="18"/>
              </w:rPr>
            </w:pPr>
            <w:r w:rsidRPr="008B68A9">
              <w:rPr>
                <w:sz w:val="18"/>
                <w:szCs w:val="18"/>
              </w:rPr>
              <w:t>Demonstrate critical evaluation of ethical considerations relating to human research</w:t>
            </w:r>
          </w:p>
        </w:tc>
        <w:tc>
          <w:tcPr>
            <w:tcW w:w="612" w:type="dxa"/>
            <w:shd w:val="clear" w:color="auto" w:fill="F2F2F2" w:themeFill="background1" w:themeFillShade="F2"/>
          </w:tcPr>
          <w:p w14:paraId="67B73A3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7B411DE7"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0C25238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D0A838"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AD22C55"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BFB975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EAA693"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E051C6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520AFA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1FF97F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576F4E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F9EA8B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4BA9FE3"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6949E88"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E92A3CB"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AA27B29" w14:textId="77777777" w:rsidR="00296742" w:rsidRPr="008B68A9" w:rsidRDefault="00296742" w:rsidP="00296742">
            <w:pPr>
              <w:autoSpaceDE w:val="0"/>
              <w:autoSpaceDN w:val="0"/>
              <w:adjustRightInd w:val="0"/>
              <w:rPr>
                <w:rFonts w:cs="Arial"/>
              </w:rPr>
            </w:pPr>
          </w:p>
        </w:tc>
      </w:tr>
      <w:tr w:rsidR="00296742" w:rsidRPr="008B68A9" w14:paraId="4275BF07" w14:textId="77777777" w:rsidTr="00296742">
        <w:tc>
          <w:tcPr>
            <w:tcW w:w="4536" w:type="dxa"/>
          </w:tcPr>
          <w:p w14:paraId="381340BA" w14:textId="77777777" w:rsidR="00255A42" w:rsidRPr="008B68A9" w:rsidRDefault="00255A42" w:rsidP="00296742">
            <w:pPr>
              <w:autoSpaceDE w:val="0"/>
              <w:autoSpaceDN w:val="0"/>
              <w:adjustRightInd w:val="0"/>
              <w:rPr>
                <w:b/>
                <w:bCs/>
                <w:sz w:val="18"/>
                <w:szCs w:val="18"/>
              </w:rPr>
            </w:pPr>
          </w:p>
          <w:p w14:paraId="55A6E6D3"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Skills</w:t>
            </w:r>
          </w:p>
          <w:p w14:paraId="7EF222E3" w14:textId="77777777" w:rsidR="00255A42" w:rsidRPr="008B68A9" w:rsidRDefault="00255A42" w:rsidP="00296742">
            <w:pPr>
              <w:autoSpaceDE w:val="0"/>
              <w:autoSpaceDN w:val="0"/>
              <w:adjustRightInd w:val="0"/>
              <w:rPr>
                <w:sz w:val="18"/>
                <w:szCs w:val="18"/>
              </w:rPr>
            </w:pPr>
          </w:p>
        </w:tc>
        <w:tc>
          <w:tcPr>
            <w:tcW w:w="612" w:type="dxa"/>
          </w:tcPr>
          <w:p w14:paraId="2A31506F" w14:textId="77777777" w:rsidR="00296742" w:rsidRPr="008B68A9" w:rsidRDefault="00296742" w:rsidP="00296742">
            <w:pPr>
              <w:autoSpaceDE w:val="0"/>
              <w:autoSpaceDN w:val="0"/>
              <w:adjustRightInd w:val="0"/>
              <w:rPr>
                <w:rFonts w:cs="Arial"/>
              </w:rPr>
            </w:pPr>
          </w:p>
        </w:tc>
        <w:tc>
          <w:tcPr>
            <w:tcW w:w="522" w:type="dxa"/>
          </w:tcPr>
          <w:p w14:paraId="40E77071" w14:textId="77777777" w:rsidR="00296742" w:rsidRPr="008B68A9" w:rsidRDefault="00296742" w:rsidP="00296742">
            <w:pPr>
              <w:autoSpaceDE w:val="0"/>
              <w:autoSpaceDN w:val="0"/>
              <w:adjustRightInd w:val="0"/>
              <w:rPr>
                <w:rFonts w:cs="Arial"/>
              </w:rPr>
            </w:pPr>
          </w:p>
        </w:tc>
        <w:tc>
          <w:tcPr>
            <w:tcW w:w="709" w:type="dxa"/>
          </w:tcPr>
          <w:p w14:paraId="09D168C9" w14:textId="77777777" w:rsidR="00296742" w:rsidRPr="008B68A9" w:rsidRDefault="00296742" w:rsidP="00296742">
            <w:pPr>
              <w:autoSpaceDE w:val="0"/>
              <w:autoSpaceDN w:val="0"/>
              <w:adjustRightInd w:val="0"/>
              <w:rPr>
                <w:rFonts w:cs="Arial"/>
              </w:rPr>
            </w:pPr>
          </w:p>
        </w:tc>
        <w:tc>
          <w:tcPr>
            <w:tcW w:w="567" w:type="dxa"/>
          </w:tcPr>
          <w:p w14:paraId="41AD904E" w14:textId="77777777" w:rsidR="00296742" w:rsidRPr="008B68A9" w:rsidRDefault="00296742" w:rsidP="00296742">
            <w:pPr>
              <w:autoSpaceDE w:val="0"/>
              <w:autoSpaceDN w:val="0"/>
              <w:adjustRightInd w:val="0"/>
              <w:rPr>
                <w:rFonts w:cs="Arial"/>
              </w:rPr>
            </w:pPr>
          </w:p>
        </w:tc>
        <w:tc>
          <w:tcPr>
            <w:tcW w:w="625" w:type="dxa"/>
          </w:tcPr>
          <w:p w14:paraId="3A85DD66" w14:textId="77777777" w:rsidR="00296742" w:rsidRPr="008B68A9" w:rsidRDefault="00296742" w:rsidP="00296742">
            <w:pPr>
              <w:autoSpaceDE w:val="0"/>
              <w:autoSpaceDN w:val="0"/>
              <w:adjustRightInd w:val="0"/>
              <w:rPr>
                <w:rFonts w:cs="Arial"/>
              </w:rPr>
            </w:pPr>
          </w:p>
        </w:tc>
        <w:tc>
          <w:tcPr>
            <w:tcW w:w="651" w:type="dxa"/>
          </w:tcPr>
          <w:p w14:paraId="3C8B5C76" w14:textId="77777777" w:rsidR="00296742" w:rsidRPr="008B68A9" w:rsidRDefault="00296742" w:rsidP="00296742">
            <w:pPr>
              <w:autoSpaceDE w:val="0"/>
              <w:autoSpaceDN w:val="0"/>
              <w:adjustRightInd w:val="0"/>
              <w:rPr>
                <w:rFonts w:cs="Arial"/>
              </w:rPr>
            </w:pPr>
          </w:p>
        </w:tc>
        <w:tc>
          <w:tcPr>
            <w:tcW w:w="567" w:type="dxa"/>
          </w:tcPr>
          <w:p w14:paraId="4966DC81" w14:textId="77777777" w:rsidR="00296742" w:rsidRPr="008B68A9" w:rsidRDefault="00296742" w:rsidP="00296742">
            <w:pPr>
              <w:autoSpaceDE w:val="0"/>
              <w:autoSpaceDN w:val="0"/>
              <w:adjustRightInd w:val="0"/>
              <w:rPr>
                <w:rFonts w:cs="Arial"/>
              </w:rPr>
            </w:pPr>
          </w:p>
        </w:tc>
        <w:tc>
          <w:tcPr>
            <w:tcW w:w="708" w:type="dxa"/>
          </w:tcPr>
          <w:p w14:paraId="0A261F34" w14:textId="77777777" w:rsidR="00296742" w:rsidRPr="008B68A9" w:rsidRDefault="00296742" w:rsidP="00296742">
            <w:pPr>
              <w:autoSpaceDE w:val="0"/>
              <w:autoSpaceDN w:val="0"/>
              <w:adjustRightInd w:val="0"/>
              <w:rPr>
                <w:rFonts w:cs="Arial"/>
              </w:rPr>
            </w:pPr>
          </w:p>
        </w:tc>
        <w:tc>
          <w:tcPr>
            <w:tcW w:w="567" w:type="dxa"/>
          </w:tcPr>
          <w:p w14:paraId="7387B54D" w14:textId="77777777" w:rsidR="00296742" w:rsidRPr="008B68A9" w:rsidRDefault="00296742" w:rsidP="00296742">
            <w:pPr>
              <w:autoSpaceDE w:val="0"/>
              <w:autoSpaceDN w:val="0"/>
              <w:adjustRightInd w:val="0"/>
              <w:rPr>
                <w:rFonts w:cs="Arial"/>
              </w:rPr>
            </w:pPr>
          </w:p>
        </w:tc>
        <w:tc>
          <w:tcPr>
            <w:tcW w:w="567" w:type="dxa"/>
          </w:tcPr>
          <w:p w14:paraId="384339A4" w14:textId="77777777" w:rsidR="00296742" w:rsidRPr="008B68A9" w:rsidRDefault="00296742" w:rsidP="00296742">
            <w:pPr>
              <w:autoSpaceDE w:val="0"/>
              <w:autoSpaceDN w:val="0"/>
              <w:adjustRightInd w:val="0"/>
              <w:rPr>
                <w:rFonts w:cs="Arial"/>
              </w:rPr>
            </w:pPr>
          </w:p>
        </w:tc>
        <w:tc>
          <w:tcPr>
            <w:tcW w:w="567" w:type="dxa"/>
          </w:tcPr>
          <w:p w14:paraId="06072D5C" w14:textId="77777777" w:rsidR="00296742" w:rsidRPr="008B68A9" w:rsidRDefault="00296742" w:rsidP="00296742">
            <w:pPr>
              <w:autoSpaceDE w:val="0"/>
              <w:autoSpaceDN w:val="0"/>
              <w:adjustRightInd w:val="0"/>
              <w:rPr>
                <w:rFonts w:cs="Arial"/>
              </w:rPr>
            </w:pPr>
          </w:p>
        </w:tc>
        <w:tc>
          <w:tcPr>
            <w:tcW w:w="567" w:type="dxa"/>
          </w:tcPr>
          <w:p w14:paraId="5C63E1A9" w14:textId="77777777" w:rsidR="00296742" w:rsidRPr="008B68A9" w:rsidRDefault="00296742" w:rsidP="00296742">
            <w:pPr>
              <w:autoSpaceDE w:val="0"/>
              <w:autoSpaceDN w:val="0"/>
              <w:adjustRightInd w:val="0"/>
              <w:rPr>
                <w:rFonts w:cs="Arial"/>
              </w:rPr>
            </w:pPr>
          </w:p>
        </w:tc>
        <w:tc>
          <w:tcPr>
            <w:tcW w:w="567" w:type="dxa"/>
          </w:tcPr>
          <w:p w14:paraId="7ED4F5EB" w14:textId="77777777" w:rsidR="00296742" w:rsidRPr="008B68A9" w:rsidRDefault="00296742" w:rsidP="00296742">
            <w:pPr>
              <w:autoSpaceDE w:val="0"/>
              <w:autoSpaceDN w:val="0"/>
              <w:adjustRightInd w:val="0"/>
              <w:rPr>
                <w:rFonts w:cs="Arial"/>
              </w:rPr>
            </w:pPr>
          </w:p>
        </w:tc>
        <w:tc>
          <w:tcPr>
            <w:tcW w:w="549" w:type="dxa"/>
          </w:tcPr>
          <w:p w14:paraId="4AEB3D4B"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3D9B491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94F4E26" w14:textId="77777777" w:rsidR="00296742" w:rsidRPr="008B68A9" w:rsidRDefault="00296742" w:rsidP="00296742">
            <w:pPr>
              <w:autoSpaceDE w:val="0"/>
              <w:autoSpaceDN w:val="0"/>
              <w:adjustRightInd w:val="0"/>
              <w:rPr>
                <w:rFonts w:cs="Arial"/>
              </w:rPr>
            </w:pPr>
          </w:p>
        </w:tc>
      </w:tr>
      <w:tr w:rsidR="00296742" w:rsidRPr="008B68A9" w14:paraId="353F6412" w14:textId="77777777" w:rsidTr="00296742">
        <w:tc>
          <w:tcPr>
            <w:tcW w:w="4536" w:type="dxa"/>
            <w:shd w:val="clear" w:color="auto" w:fill="F2F2F2" w:themeFill="background1" w:themeFillShade="F2"/>
          </w:tcPr>
          <w:p w14:paraId="3A2E445D" w14:textId="77777777" w:rsidR="00296742" w:rsidRPr="008B68A9" w:rsidRDefault="00296742" w:rsidP="00296742">
            <w:pPr>
              <w:autoSpaceDE w:val="0"/>
              <w:autoSpaceDN w:val="0"/>
              <w:adjustRightInd w:val="0"/>
              <w:rPr>
                <w:sz w:val="18"/>
                <w:szCs w:val="18"/>
              </w:rPr>
            </w:pPr>
            <w:r w:rsidRPr="008B68A9">
              <w:rPr>
                <w:sz w:val="18"/>
                <w:szCs w:val="18"/>
              </w:rPr>
              <w:t>Demonstrate effective critical appraisal of research relevant to OMT Physical Therapy practice as it relates to NMS dysfunction</w:t>
            </w:r>
          </w:p>
        </w:tc>
        <w:tc>
          <w:tcPr>
            <w:tcW w:w="612" w:type="dxa"/>
            <w:shd w:val="clear" w:color="auto" w:fill="F2F2F2" w:themeFill="background1" w:themeFillShade="F2"/>
          </w:tcPr>
          <w:p w14:paraId="1C016EF1"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7E09CE24" w14:textId="77777777" w:rsidR="00296742" w:rsidRPr="008B68A9" w:rsidRDefault="00296742" w:rsidP="00296742">
            <w:pPr>
              <w:autoSpaceDE w:val="0"/>
              <w:autoSpaceDN w:val="0"/>
              <w:adjustRightInd w:val="0"/>
              <w:rPr>
                <w:rFonts w:cs="Arial"/>
                <w:b/>
                <w:bCs/>
              </w:rPr>
            </w:pPr>
          </w:p>
        </w:tc>
        <w:tc>
          <w:tcPr>
            <w:tcW w:w="709" w:type="dxa"/>
            <w:shd w:val="clear" w:color="auto" w:fill="F2F2F2" w:themeFill="background1" w:themeFillShade="F2"/>
          </w:tcPr>
          <w:p w14:paraId="59363CE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0CC4810"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07F539E0"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65B9F25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9937ECD"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1A744DF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AE0189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21BDEC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23E394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8275EF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972E6DF"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180FAD3D"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2C75C7CA"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3D7E66ED" w14:textId="77777777" w:rsidR="00296742" w:rsidRPr="008B68A9" w:rsidRDefault="00296742" w:rsidP="00296742">
            <w:pPr>
              <w:autoSpaceDE w:val="0"/>
              <w:autoSpaceDN w:val="0"/>
              <w:adjustRightInd w:val="0"/>
              <w:rPr>
                <w:rFonts w:cs="Arial"/>
                <w:b/>
                <w:bCs/>
              </w:rPr>
            </w:pPr>
          </w:p>
        </w:tc>
      </w:tr>
      <w:tr w:rsidR="00296742" w:rsidRPr="008B68A9" w14:paraId="7D37A089" w14:textId="77777777" w:rsidTr="00296742">
        <w:tc>
          <w:tcPr>
            <w:tcW w:w="4536" w:type="dxa"/>
            <w:shd w:val="clear" w:color="auto" w:fill="F2F2F2" w:themeFill="background1" w:themeFillShade="F2"/>
          </w:tcPr>
          <w:p w14:paraId="5BEED570" w14:textId="77777777" w:rsidR="00296742" w:rsidRPr="008B68A9" w:rsidRDefault="00296742" w:rsidP="00296742">
            <w:pPr>
              <w:autoSpaceDE w:val="0"/>
              <w:autoSpaceDN w:val="0"/>
              <w:adjustRightInd w:val="0"/>
              <w:rPr>
                <w:sz w:val="18"/>
                <w:szCs w:val="18"/>
              </w:rPr>
            </w:pPr>
            <w:r w:rsidRPr="008B68A9">
              <w:rPr>
                <w:sz w:val="18"/>
                <w:szCs w:val="18"/>
              </w:rPr>
              <w:t>Demonstrate generation of a research question based on a critical evaluation of the current literature relevant to OMT Physical Therapy practice and relating to NMS dysfunction</w:t>
            </w:r>
          </w:p>
        </w:tc>
        <w:tc>
          <w:tcPr>
            <w:tcW w:w="612" w:type="dxa"/>
            <w:shd w:val="clear" w:color="auto" w:fill="F2F2F2" w:themeFill="background1" w:themeFillShade="F2"/>
          </w:tcPr>
          <w:p w14:paraId="747F0DCA"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940F1FF"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5B90A7F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78890E3"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D2B2C5B"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C517B5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CF6BCF6"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0BBEDE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4A37EA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F3EB9B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46679D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A5E06D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438A9F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CDC3B7F"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7E352C7"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36EB5564" w14:textId="77777777" w:rsidR="00296742" w:rsidRPr="008B68A9" w:rsidRDefault="00296742" w:rsidP="00296742">
            <w:pPr>
              <w:autoSpaceDE w:val="0"/>
              <w:autoSpaceDN w:val="0"/>
              <w:adjustRightInd w:val="0"/>
              <w:rPr>
                <w:rFonts w:cs="Arial"/>
              </w:rPr>
            </w:pPr>
          </w:p>
        </w:tc>
      </w:tr>
      <w:tr w:rsidR="00296742" w:rsidRPr="008B68A9" w14:paraId="7B8A4F7D" w14:textId="77777777" w:rsidTr="00296742">
        <w:tc>
          <w:tcPr>
            <w:tcW w:w="4536" w:type="dxa"/>
            <w:shd w:val="clear" w:color="auto" w:fill="F2F2F2" w:themeFill="background1" w:themeFillShade="F2"/>
          </w:tcPr>
          <w:p w14:paraId="5A16A559" w14:textId="77777777" w:rsidR="00296742" w:rsidRPr="008B68A9" w:rsidRDefault="00296742" w:rsidP="00296742">
            <w:pPr>
              <w:autoSpaceDE w:val="0"/>
              <w:autoSpaceDN w:val="0"/>
              <w:adjustRightInd w:val="0"/>
              <w:rPr>
                <w:sz w:val="18"/>
                <w:szCs w:val="18"/>
              </w:rPr>
            </w:pPr>
            <w:r w:rsidRPr="008B68A9">
              <w:rPr>
                <w:sz w:val="18"/>
                <w:szCs w:val="18"/>
              </w:rPr>
              <w:t>Demonstrate development of a research proposal which meets the requirements of a human ethics committee as appropriate</w:t>
            </w:r>
          </w:p>
        </w:tc>
        <w:tc>
          <w:tcPr>
            <w:tcW w:w="612" w:type="dxa"/>
            <w:shd w:val="clear" w:color="auto" w:fill="F2F2F2" w:themeFill="background1" w:themeFillShade="F2"/>
          </w:tcPr>
          <w:p w14:paraId="31D231A8"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7C7CA34"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76A5145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60B2E12"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5F32CCC"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D0A7A2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5FD2786"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BE2151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B503C9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0325FD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93071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E846E6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98C25DB"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095247D"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04A5B8C3"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4ADD326" w14:textId="77777777" w:rsidR="00296742" w:rsidRPr="008B68A9" w:rsidRDefault="00296742" w:rsidP="00296742">
            <w:pPr>
              <w:autoSpaceDE w:val="0"/>
              <w:autoSpaceDN w:val="0"/>
              <w:adjustRightInd w:val="0"/>
              <w:rPr>
                <w:rFonts w:cs="Arial"/>
              </w:rPr>
            </w:pPr>
          </w:p>
        </w:tc>
      </w:tr>
      <w:tr w:rsidR="00296742" w:rsidRPr="008B68A9" w14:paraId="0250FDEB" w14:textId="77777777" w:rsidTr="00296742">
        <w:tc>
          <w:tcPr>
            <w:tcW w:w="4536" w:type="dxa"/>
            <w:shd w:val="clear" w:color="auto" w:fill="F2F2F2" w:themeFill="background1" w:themeFillShade="F2"/>
          </w:tcPr>
          <w:p w14:paraId="041863D4" w14:textId="77777777" w:rsidR="00296742" w:rsidRPr="008B68A9" w:rsidRDefault="00296742" w:rsidP="00296742">
            <w:pPr>
              <w:autoSpaceDE w:val="0"/>
              <w:autoSpaceDN w:val="0"/>
              <w:adjustRightInd w:val="0"/>
              <w:rPr>
                <w:sz w:val="18"/>
                <w:szCs w:val="18"/>
              </w:rPr>
            </w:pPr>
            <w:r w:rsidRPr="008B68A9">
              <w:rPr>
                <w:sz w:val="18"/>
                <w:szCs w:val="18"/>
              </w:rPr>
              <w:t>Demonstrate selection and application of appropriate data analysis procedures</w:t>
            </w:r>
          </w:p>
        </w:tc>
        <w:tc>
          <w:tcPr>
            <w:tcW w:w="612" w:type="dxa"/>
            <w:shd w:val="clear" w:color="auto" w:fill="F2F2F2" w:themeFill="background1" w:themeFillShade="F2"/>
          </w:tcPr>
          <w:p w14:paraId="36BA6168"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7379EC3"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1BD2595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FBAF2F0"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206DD31"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C60925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FDA0E75"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B6980F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9852AE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4CC532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D9E306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8B4566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962BB73"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0BBE206B"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7EE631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F5C485E" w14:textId="77777777" w:rsidR="00296742" w:rsidRPr="008B68A9" w:rsidRDefault="00296742" w:rsidP="00296742">
            <w:pPr>
              <w:autoSpaceDE w:val="0"/>
              <w:autoSpaceDN w:val="0"/>
              <w:adjustRightInd w:val="0"/>
              <w:rPr>
                <w:rFonts w:cs="Arial"/>
              </w:rPr>
            </w:pPr>
          </w:p>
        </w:tc>
      </w:tr>
      <w:tr w:rsidR="00296742" w:rsidRPr="008B68A9" w14:paraId="15AB3F94" w14:textId="77777777" w:rsidTr="00296742">
        <w:tc>
          <w:tcPr>
            <w:tcW w:w="4536" w:type="dxa"/>
            <w:shd w:val="clear" w:color="auto" w:fill="F2F2F2" w:themeFill="background1" w:themeFillShade="F2"/>
          </w:tcPr>
          <w:p w14:paraId="7829C396" w14:textId="77777777" w:rsidR="00296742" w:rsidRPr="008B68A9" w:rsidRDefault="00296742" w:rsidP="00296742">
            <w:pPr>
              <w:autoSpaceDE w:val="0"/>
              <w:autoSpaceDN w:val="0"/>
              <w:adjustRightInd w:val="0"/>
              <w:rPr>
                <w:sz w:val="18"/>
                <w:szCs w:val="18"/>
              </w:rPr>
            </w:pPr>
            <w:r w:rsidRPr="008B68A9">
              <w:rPr>
                <w:sz w:val="18"/>
                <w:szCs w:val="18"/>
              </w:rPr>
              <w:t>Demonstrate effective execution of a research project and dissemination of its conclusions</w:t>
            </w:r>
          </w:p>
        </w:tc>
        <w:tc>
          <w:tcPr>
            <w:tcW w:w="612" w:type="dxa"/>
            <w:shd w:val="clear" w:color="auto" w:fill="F2F2F2" w:themeFill="background1" w:themeFillShade="F2"/>
          </w:tcPr>
          <w:p w14:paraId="75413991"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24A6BFB" w14:textId="77777777" w:rsidR="00296742" w:rsidRPr="008B68A9" w:rsidRDefault="00296742" w:rsidP="00296742">
            <w:pPr>
              <w:autoSpaceDE w:val="0"/>
              <w:autoSpaceDN w:val="0"/>
              <w:adjustRightInd w:val="0"/>
              <w:rPr>
                <w:rFonts w:cs="Arial"/>
              </w:rPr>
            </w:pPr>
          </w:p>
        </w:tc>
        <w:tc>
          <w:tcPr>
            <w:tcW w:w="709" w:type="dxa"/>
            <w:shd w:val="clear" w:color="auto" w:fill="F2F2F2" w:themeFill="background1" w:themeFillShade="F2"/>
          </w:tcPr>
          <w:p w14:paraId="5C1D633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73DF16"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E42525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15DBD7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43AE47D"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25C49D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98A2F9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5512E1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663027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F61CF8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663D233"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E83CC1D"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13A495B"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41CF335" w14:textId="77777777" w:rsidR="00296742" w:rsidRPr="008B68A9" w:rsidRDefault="00296742" w:rsidP="00296742">
            <w:pPr>
              <w:autoSpaceDE w:val="0"/>
              <w:autoSpaceDN w:val="0"/>
              <w:adjustRightInd w:val="0"/>
              <w:rPr>
                <w:rFonts w:cs="Arial"/>
              </w:rPr>
            </w:pPr>
          </w:p>
        </w:tc>
      </w:tr>
      <w:tr w:rsidR="00296742" w:rsidRPr="008B68A9" w14:paraId="1399488E" w14:textId="77777777" w:rsidTr="00296742">
        <w:tc>
          <w:tcPr>
            <w:tcW w:w="4536" w:type="dxa"/>
          </w:tcPr>
          <w:p w14:paraId="65B2C60A" w14:textId="77777777" w:rsidR="00255A42" w:rsidRPr="008B68A9" w:rsidRDefault="00255A42" w:rsidP="00296742">
            <w:pPr>
              <w:rPr>
                <w:b/>
                <w:bCs/>
                <w:sz w:val="18"/>
                <w:szCs w:val="18"/>
              </w:rPr>
            </w:pPr>
          </w:p>
          <w:p w14:paraId="16644D18" w14:textId="77777777" w:rsidR="00296742" w:rsidRPr="008B68A9" w:rsidRDefault="00296742" w:rsidP="00296742">
            <w:pPr>
              <w:rPr>
                <w:b/>
                <w:bCs/>
                <w:sz w:val="18"/>
                <w:szCs w:val="18"/>
              </w:rPr>
            </w:pPr>
            <w:r w:rsidRPr="008B68A9">
              <w:rPr>
                <w:b/>
                <w:bCs/>
                <w:sz w:val="18"/>
                <w:szCs w:val="18"/>
              </w:rPr>
              <w:t>Competencies Relating to Attributes</w:t>
            </w:r>
          </w:p>
          <w:p w14:paraId="20EE54EF" w14:textId="77777777" w:rsidR="00255A42" w:rsidRPr="008B68A9" w:rsidRDefault="00255A42" w:rsidP="00296742">
            <w:pPr>
              <w:rPr>
                <w:sz w:val="18"/>
                <w:szCs w:val="18"/>
              </w:rPr>
            </w:pPr>
          </w:p>
        </w:tc>
        <w:tc>
          <w:tcPr>
            <w:tcW w:w="612" w:type="dxa"/>
          </w:tcPr>
          <w:p w14:paraId="723D05AD" w14:textId="77777777" w:rsidR="00296742" w:rsidRPr="008B68A9" w:rsidRDefault="00296742" w:rsidP="00296742">
            <w:pPr>
              <w:autoSpaceDE w:val="0"/>
              <w:autoSpaceDN w:val="0"/>
              <w:adjustRightInd w:val="0"/>
              <w:rPr>
                <w:rFonts w:cs="Arial"/>
              </w:rPr>
            </w:pPr>
          </w:p>
        </w:tc>
        <w:tc>
          <w:tcPr>
            <w:tcW w:w="522" w:type="dxa"/>
          </w:tcPr>
          <w:p w14:paraId="2A0FA82C" w14:textId="77777777" w:rsidR="00296742" w:rsidRPr="008B68A9" w:rsidRDefault="00296742" w:rsidP="00296742">
            <w:pPr>
              <w:autoSpaceDE w:val="0"/>
              <w:autoSpaceDN w:val="0"/>
              <w:adjustRightInd w:val="0"/>
              <w:rPr>
                <w:rFonts w:cs="Arial"/>
              </w:rPr>
            </w:pPr>
          </w:p>
        </w:tc>
        <w:tc>
          <w:tcPr>
            <w:tcW w:w="709" w:type="dxa"/>
          </w:tcPr>
          <w:p w14:paraId="35B3703C" w14:textId="77777777" w:rsidR="00296742" w:rsidRPr="008B68A9" w:rsidRDefault="00296742" w:rsidP="00296742">
            <w:pPr>
              <w:autoSpaceDE w:val="0"/>
              <w:autoSpaceDN w:val="0"/>
              <w:adjustRightInd w:val="0"/>
              <w:rPr>
                <w:rFonts w:cs="Arial"/>
              </w:rPr>
            </w:pPr>
          </w:p>
        </w:tc>
        <w:tc>
          <w:tcPr>
            <w:tcW w:w="567" w:type="dxa"/>
          </w:tcPr>
          <w:p w14:paraId="3FE575E1" w14:textId="77777777" w:rsidR="00296742" w:rsidRPr="008B68A9" w:rsidRDefault="00296742" w:rsidP="00296742">
            <w:pPr>
              <w:autoSpaceDE w:val="0"/>
              <w:autoSpaceDN w:val="0"/>
              <w:adjustRightInd w:val="0"/>
              <w:rPr>
                <w:rFonts w:cs="Arial"/>
              </w:rPr>
            </w:pPr>
          </w:p>
        </w:tc>
        <w:tc>
          <w:tcPr>
            <w:tcW w:w="625" w:type="dxa"/>
          </w:tcPr>
          <w:p w14:paraId="60E80889" w14:textId="77777777" w:rsidR="00296742" w:rsidRPr="008B68A9" w:rsidRDefault="00296742" w:rsidP="00296742">
            <w:pPr>
              <w:autoSpaceDE w:val="0"/>
              <w:autoSpaceDN w:val="0"/>
              <w:adjustRightInd w:val="0"/>
              <w:rPr>
                <w:rFonts w:cs="Arial"/>
              </w:rPr>
            </w:pPr>
          </w:p>
        </w:tc>
        <w:tc>
          <w:tcPr>
            <w:tcW w:w="651" w:type="dxa"/>
          </w:tcPr>
          <w:p w14:paraId="409C5AC4" w14:textId="77777777" w:rsidR="00296742" w:rsidRPr="008B68A9" w:rsidRDefault="00296742" w:rsidP="00296742">
            <w:pPr>
              <w:autoSpaceDE w:val="0"/>
              <w:autoSpaceDN w:val="0"/>
              <w:adjustRightInd w:val="0"/>
              <w:rPr>
                <w:rFonts w:cs="Arial"/>
              </w:rPr>
            </w:pPr>
          </w:p>
        </w:tc>
        <w:tc>
          <w:tcPr>
            <w:tcW w:w="567" w:type="dxa"/>
          </w:tcPr>
          <w:p w14:paraId="4952F9BA" w14:textId="77777777" w:rsidR="00296742" w:rsidRPr="008B68A9" w:rsidRDefault="00296742" w:rsidP="00296742">
            <w:pPr>
              <w:autoSpaceDE w:val="0"/>
              <w:autoSpaceDN w:val="0"/>
              <w:adjustRightInd w:val="0"/>
              <w:rPr>
                <w:rFonts w:cs="Arial"/>
              </w:rPr>
            </w:pPr>
          </w:p>
        </w:tc>
        <w:tc>
          <w:tcPr>
            <w:tcW w:w="708" w:type="dxa"/>
          </w:tcPr>
          <w:p w14:paraId="0F433D53" w14:textId="77777777" w:rsidR="00296742" w:rsidRPr="008B68A9" w:rsidRDefault="00296742" w:rsidP="00296742">
            <w:pPr>
              <w:autoSpaceDE w:val="0"/>
              <w:autoSpaceDN w:val="0"/>
              <w:adjustRightInd w:val="0"/>
              <w:rPr>
                <w:rFonts w:cs="Arial"/>
              </w:rPr>
            </w:pPr>
          </w:p>
        </w:tc>
        <w:tc>
          <w:tcPr>
            <w:tcW w:w="567" w:type="dxa"/>
          </w:tcPr>
          <w:p w14:paraId="21944A15" w14:textId="77777777" w:rsidR="00296742" w:rsidRPr="008B68A9" w:rsidRDefault="00296742" w:rsidP="00296742">
            <w:pPr>
              <w:autoSpaceDE w:val="0"/>
              <w:autoSpaceDN w:val="0"/>
              <w:adjustRightInd w:val="0"/>
              <w:rPr>
                <w:rFonts w:cs="Arial"/>
              </w:rPr>
            </w:pPr>
          </w:p>
        </w:tc>
        <w:tc>
          <w:tcPr>
            <w:tcW w:w="567" w:type="dxa"/>
          </w:tcPr>
          <w:p w14:paraId="50EAD28E" w14:textId="77777777" w:rsidR="00296742" w:rsidRPr="008B68A9" w:rsidRDefault="00296742" w:rsidP="00296742">
            <w:pPr>
              <w:autoSpaceDE w:val="0"/>
              <w:autoSpaceDN w:val="0"/>
              <w:adjustRightInd w:val="0"/>
              <w:rPr>
                <w:rFonts w:cs="Arial"/>
              </w:rPr>
            </w:pPr>
          </w:p>
        </w:tc>
        <w:tc>
          <w:tcPr>
            <w:tcW w:w="567" w:type="dxa"/>
          </w:tcPr>
          <w:p w14:paraId="5B9C8400" w14:textId="77777777" w:rsidR="00296742" w:rsidRPr="008B68A9" w:rsidRDefault="00296742" w:rsidP="00296742">
            <w:pPr>
              <w:autoSpaceDE w:val="0"/>
              <w:autoSpaceDN w:val="0"/>
              <w:adjustRightInd w:val="0"/>
              <w:rPr>
                <w:rFonts w:cs="Arial"/>
              </w:rPr>
            </w:pPr>
          </w:p>
        </w:tc>
        <w:tc>
          <w:tcPr>
            <w:tcW w:w="567" w:type="dxa"/>
          </w:tcPr>
          <w:p w14:paraId="1E80DBDA" w14:textId="77777777" w:rsidR="00296742" w:rsidRPr="008B68A9" w:rsidRDefault="00296742" w:rsidP="00296742">
            <w:pPr>
              <w:autoSpaceDE w:val="0"/>
              <w:autoSpaceDN w:val="0"/>
              <w:adjustRightInd w:val="0"/>
              <w:rPr>
                <w:rFonts w:cs="Arial"/>
              </w:rPr>
            </w:pPr>
          </w:p>
        </w:tc>
        <w:tc>
          <w:tcPr>
            <w:tcW w:w="567" w:type="dxa"/>
          </w:tcPr>
          <w:p w14:paraId="507F0A98" w14:textId="77777777" w:rsidR="00296742" w:rsidRPr="008B68A9" w:rsidRDefault="00296742" w:rsidP="00296742">
            <w:pPr>
              <w:autoSpaceDE w:val="0"/>
              <w:autoSpaceDN w:val="0"/>
              <w:adjustRightInd w:val="0"/>
              <w:rPr>
                <w:rFonts w:cs="Arial"/>
              </w:rPr>
            </w:pPr>
          </w:p>
        </w:tc>
        <w:tc>
          <w:tcPr>
            <w:tcW w:w="549" w:type="dxa"/>
          </w:tcPr>
          <w:p w14:paraId="34C63F3D"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3474CEB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002B2E3B" w14:textId="77777777" w:rsidR="00296742" w:rsidRPr="008B68A9" w:rsidRDefault="00296742" w:rsidP="00296742">
            <w:pPr>
              <w:autoSpaceDE w:val="0"/>
              <w:autoSpaceDN w:val="0"/>
              <w:adjustRightInd w:val="0"/>
              <w:rPr>
                <w:rFonts w:cs="Arial"/>
              </w:rPr>
            </w:pPr>
          </w:p>
        </w:tc>
      </w:tr>
      <w:tr w:rsidR="00296742" w:rsidRPr="008B68A9" w14:paraId="11A71D03" w14:textId="77777777" w:rsidTr="00296742">
        <w:tc>
          <w:tcPr>
            <w:tcW w:w="4536" w:type="dxa"/>
            <w:shd w:val="clear" w:color="auto" w:fill="F2F2F2" w:themeFill="background1" w:themeFillShade="F2"/>
          </w:tcPr>
          <w:p w14:paraId="7A812F20" w14:textId="77777777" w:rsidR="00296742" w:rsidRPr="008B68A9" w:rsidRDefault="00296742" w:rsidP="00296742">
            <w:pPr>
              <w:autoSpaceDE w:val="0"/>
              <w:autoSpaceDN w:val="0"/>
              <w:adjustRightInd w:val="0"/>
              <w:rPr>
                <w:sz w:val="18"/>
                <w:szCs w:val="18"/>
              </w:rPr>
            </w:pPr>
            <w:r w:rsidRPr="008B68A9">
              <w:rPr>
                <w:sz w:val="18"/>
                <w:szCs w:val="18"/>
              </w:rPr>
              <w:t>Demonstrate appreciation of the need for the development of further evidence in OMT Physical Therapy practice through research</w:t>
            </w:r>
          </w:p>
        </w:tc>
        <w:tc>
          <w:tcPr>
            <w:tcW w:w="612" w:type="dxa"/>
            <w:shd w:val="clear" w:color="auto" w:fill="F2F2F2" w:themeFill="background1" w:themeFillShade="F2"/>
          </w:tcPr>
          <w:p w14:paraId="48F9C808"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317BAC0E" w14:textId="77777777" w:rsidR="00296742" w:rsidRPr="008B68A9" w:rsidRDefault="00296742" w:rsidP="00296742">
            <w:pPr>
              <w:autoSpaceDE w:val="0"/>
              <w:autoSpaceDN w:val="0"/>
              <w:adjustRightInd w:val="0"/>
              <w:rPr>
                <w:rFonts w:cs="Arial"/>
                <w:b/>
                <w:bCs/>
              </w:rPr>
            </w:pPr>
          </w:p>
        </w:tc>
        <w:tc>
          <w:tcPr>
            <w:tcW w:w="709" w:type="dxa"/>
            <w:shd w:val="clear" w:color="auto" w:fill="F2F2F2" w:themeFill="background1" w:themeFillShade="F2"/>
          </w:tcPr>
          <w:p w14:paraId="7084640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1FF7E86"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61A5A3E2"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2A8D00B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E60A692"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5CE31D2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FE36E8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3137AA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D54EAB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DBDB2C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180EBB0"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79DEA5F6"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6D91C547"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0C4A18D3" w14:textId="77777777" w:rsidR="00296742" w:rsidRPr="008B68A9" w:rsidRDefault="00296742" w:rsidP="00296742">
            <w:pPr>
              <w:autoSpaceDE w:val="0"/>
              <w:autoSpaceDN w:val="0"/>
              <w:adjustRightInd w:val="0"/>
              <w:rPr>
                <w:rFonts w:cs="Arial"/>
                <w:b/>
                <w:bCs/>
              </w:rPr>
            </w:pPr>
          </w:p>
        </w:tc>
      </w:tr>
      <w:tr w:rsidR="00296742" w:rsidRPr="008B68A9" w14:paraId="7173A534" w14:textId="77777777" w:rsidTr="00296742">
        <w:tc>
          <w:tcPr>
            <w:tcW w:w="4536" w:type="dxa"/>
            <w:shd w:val="clear" w:color="auto" w:fill="F2F2F2" w:themeFill="background1" w:themeFillShade="F2"/>
          </w:tcPr>
          <w:p w14:paraId="5310C512" w14:textId="77777777" w:rsidR="00296742" w:rsidRPr="008B68A9" w:rsidRDefault="00296742" w:rsidP="00296742">
            <w:pPr>
              <w:autoSpaceDE w:val="0"/>
              <w:autoSpaceDN w:val="0"/>
              <w:adjustRightInd w:val="0"/>
              <w:rPr>
                <w:sz w:val="18"/>
                <w:szCs w:val="18"/>
              </w:rPr>
            </w:pPr>
            <w:r w:rsidRPr="008B68A9">
              <w:rPr>
                <w:sz w:val="18"/>
                <w:szCs w:val="18"/>
              </w:rPr>
              <w:t>Demonstrate critical awareness of the role of research in advancing the body of knowledge in OMT Physical Therapy</w:t>
            </w:r>
          </w:p>
        </w:tc>
        <w:tc>
          <w:tcPr>
            <w:tcW w:w="612" w:type="dxa"/>
            <w:shd w:val="clear" w:color="auto" w:fill="F2F2F2" w:themeFill="background1" w:themeFillShade="F2"/>
          </w:tcPr>
          <w:p w14:paraId="45651A3B"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52AC2957" w14:textId="77777777" w:rsidR="00296742" w:rsidRPr="008B68A9" w:rsidRDefault="00296742" w:rsidP="00296742">
            <w:pPr>
              <w:autoSpaceDE w:val="0"/>
              <w:autoSpaceDN w:val="0"/>
              <w:adjustRightInd w:val="0"/>
              <w:rPr>
                <w:rFonts w:cs="Arial"/>
                <w:b/>
                <w:bCs/>
              </w:rPr>
            </w:pPr>
          </w:p>
        </w:tc>
        <w:tc>
          <w:tcPr>
            <w:tcW w:w="709" w:type="dxa"/>
            <w:shd w:val="clear" w:color="auto" w:fill="F2F2F2" w:themeFill="background1" w:themeFillShade="F2"/>
          </w:tcPr>
          <w:p w14:paraId="31BADBA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8886DFA"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4EFFC64"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15B269B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88F303A"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283A269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9E7631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CD078D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4B7A42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420FE7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0CE67E7"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1974F8DD"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377BF800"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29E5D6F1" w14:textId="77777777" w:rsidR="00296742" w:rsidRPr="008B68A9" w:rsidRDefault="00296742" w:rsidP="00296742">
            <w:pPr>
              <w:autoSpaceDE w:val="0"/>
              <w:autoSpaceDN w:val="0"/>
              <w:adjustRightInd w:val="0"/>
              <w:rPr>
                <w:rFonts w:cs="Arial"/>
                <w:b/>
                <w:bCs/>
              </w:rPr>
            </w:pPr>
          </w:p>
        </w:tc>
      </w:tr>
    </w:tbl>
    <w:p w14:paraId="7C95AAEE" w14:textId="77777777" w:rsidR="00296742" w:rsidRPr="008B68A9" w:rsidRDefault="00296742" w:rsidP="00A16108">
      <w:pPr>
        <w:pStyle w:val="BodyText"/>
      </w:pPr>
    </w:p>
    <w:p w14:paraId="14CB7429" w14:textId="77777777" w:rsidR="00296742" w:rsidRPr="008B68A9" w:rsidRDefault="00296742">
      <w:pPr>
        <w:rPr>
          <w:rFonts w:ascii="Calibri" w:eastAsia="Calibri" w:hAnsi="Calibri"/>
          <w:sz w:val="20"/>
          <w:szCs w:val="20"/>
        </w:rPr>
      </w:pPr>
      <w:r w:rsidRPr="008B68A9">
        <w:br w:type="page"/>
      </w:r>
    </w:p>
    <w:tbl>
      <w:tblPr>
        <w:tblpPr w:leftFromText="180" w:rightFromText="180" w:vertAnchor="page" w:horzAnchor="margin" w:tblpXSpec="center" w:tblpY="406"/>
        <w:tblW w:w="145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36"/>
        <w:gridCol w:w="612"/>
        <w:gridCol w:w="522"/>
        <w:gridCol w:w="101"/>
        <w:gridCol w:w="608"/>
        <w:gridCol w:w="567"/>
        <w:gridCol w:w="625"/>
        <w:gridCol w:w="651"/>
        <w:gridCol w:w="567"/>
        <w:gridCol w:w="708"/>
        <w:gridCol w:w="567"/>
        <w:gridCol w:w="250"/>
        <w:gridCol w:w="317"/>
        <w:gridCol w:w="567"/>
        <w:gridCol w:w="567"/>
        <w:gridCol w:w="567"/>
        <w:gridCol w:w="549"/>
        <w:gridCol w:w="540"/>
        <w:gridCol w:w="1170"/>
      </w:tblGrid>
      <w:tr w:rsidR="00296742" w:rsidRPr="008B68A9" w14:paraId="6780DC96" w14:textId="77777777" w:rsidTr="00296742">
        <w:trPr>
          <w:gridAfter w:val="7"/>
          <w:wAfter w:w="4277" w:type="dxa"/>
        </w:trPr>
        <w:tc>
          <w:tcPr>
            <w:tcW w:w="10314" w:type="dxa"/>
            <w:gridSpan w:val="12"/>
          </w:tcPr>
          <w:p w14:paraId="5C33FA92" w14:textId="77777777" w:rsidR="00296742" w:rsidRPr="008B68A9" w:rsidRDefault="00296742" w:rsidP="00296742">
            <w:pPr>
              <w:autoSpaceDE w:val="0"/>
              <w:autoSpaceDN w:val="0"/>
              <w:adjustRightInd w:val="0"/>
              <w:jc w:val="right"/>
              <w:rPr>
                <w:b/>
                <w:sz w:val="20"/>
                <w:szCs w:val="20"/>
              </w:rPr>
            </w:pPr>
          </w:p>
          <w:p w14:paraId="51209D49" w14:textId="77777777" w:rsidR="00296742" w:rsidRPr="008B68A9" w:rsidRDefault="00296742" w:rsidP="00296742">
            <w:pPr>
              <w:autoSpaceDE w:val="0"/>
              <w:autoSpaceDN w:val="0"/>
              <w:adjustRightInd w:val="0"/>
              <w:rPr>
                <w:sz w:val="20"/>
                <w:szCs w:val="20"/>
              </w:rPr>
            </w:pPr>
            <w:r w:rsidRPr="008B68A9">
              <w:rPr>
                <w:b/>
                <w:sz w:val="20"/>
                <w:szCs w:val="20"/>
              </w:rPr>
              <w:t>Post Graduate Degree (name):</w:t>
            </w:r>
            <w:r w:rsidR="000A73D0" w:rsidRPr="008B68A9">
              <w:rPr>
                <w:b/>
                <w:sz w:val="20"/>
                <w:szCs w:val="20"/>
              </w:rPr>
              <w:t xml:space="preserve"> </w:t>
            </w:r>
            <w:r w:rsidRPr="008B68A9">
              <w:rPr>
                <w:sz w:val="20"/>
                <w:szCs w:val="20"/>
              </w:rPr>
              <w:t>___________________________________________________________________________</w:t>
            </w:r>
          </w:p>
          <w:p w14:paraId="6B3EE916" w14:textId="77777777" w:rsidR="00296742" w:rsidRPr="008B68A9" w:rsidRDefault="00296742" w:rsidP="00296742">
            <w:pPr>
              <w:autoSpaceDE w:val="0"/>
              <w:autoSpaceDN w:val="0"/>
              <w:adjustRightInd w:val="0"/>
              <w:rPr>
                <w:b/>
                <w:sz w:val="20"/>
                <w:szCs w:val="20"/>
              </w:rPr>
            </w:pPr>
            <w:r w:rsidRPr="008B68A9">
              <w:rPr>
                <w:b/>
                <w:sz w:val="20"/>
                <w:szCs w:val="20"/>
              </w:rPr>
              <w:t>Community Course Program(name):</w:t>
            </w:r>
            <w:r w:rsidR="000A73D0" w:rsidRPr="008B68A9">
              <w:rPr>
                <w:b/>
                <w:sz w:val="20"/>
                <w:szCs w:val="20"/>
              </w:rPr>
              <w:t xml:space="preserve"> </w:t>
            </w:r>
            <w:r w:rsidRPr="008B68A9">
              <w:rPr>
                <w:sz w:val="20"/>
                <w:szCs w:val="20"/>
              </w:rPr>
              <w:t>______________________________________________________________________</w:t>
            </w:r>
            <w:r w:rsidRPr="008B68A9">
              <w:rPr>
                <w:b/>
                <w:sz w:val="20"/>
                <w:szCs w:val="20"/>
              </w:rPr>
              <w:t xml:space="preserve"> </w:t>
            </w:r>
          </w:p>
        </w:tc>
      </w:tr>
      <w:tr w:rsidR="00296742" w:rsidRPr="008B68A9" w14:paraId="79A509B3" w14:textId="77777777" w:rsidTr="00296742">
        <w:trPr>
          <w:gridAfter w:val="1"/>
          <w:wAfter w:w="1170" w:type="dxa"/>
        </w:trPr>
        <w:tc>
          <w:tcPr>
            <w:tcW w:w="4536" w:type="dxa"/>
          </w:tcPr>
          <w:p w14:paraId="559B6066" w14:textId="77777777" w:rsidR="00296742" w:rsidRPr="008B68A9" w:rsidRDefault="00296742" w:rsidP="000A73D0">
            <w:pPr>
              <w:autoSpaceDE w:val="0"/>
              <w:autoSpaceDN w:val="0"/>
              <w:adjustRightInd w:val="0"/>
              <w:rPr>
                <w:rFonts w:cs="Arial"/>
                <w:b/>
                <w:bCs/>
                <w:sz w:val="20"/>
                <w:szCs w:val="20"/>
              </w:rPr>
            </w:pPr>
            <w:r w:rsidRPr="008B68A9">
              <w:rPr>
                <w:rFonts w:cs="Arial"/>
                <w:b/>
                <w:bCs/>
                <w:sz w:val="20"/>
                <w:szCs w:val="20"/>
              </w:rPr>
              <w:t xml:space="preserve">Program Year/Term:                </w:t>
            </w:r>
          </w:p>
        </w:tc>
        <w:tc>
          <w:tcPr>
            <w:tcW w:w="612" w:type="dxa"/>
          </w:tcPr>
          <w:p w14:paraId="44CE1733" w14:textId="77777777" w:rsidR="00296742" w:rsidRPr="008B68A9" w:rsidRDefault="00296742" w:rsidP="00296742">
            <w:pPr>
              <w:spacing w:before="2" w:after="2"/>
              <w:rPr>
                <w:b/>
                <w:sz w:val="10"/>
                <w:szCs w:val="10"/>
              </w:rPr>
            </w:pPr>
            <w:r w:rsidRPr="008B68A9">
              <w:rPr>
                <w:b/>
                <w:sz w:val="10"/>
                <w:szCs w:val="10"/>
              </w:rPr>
              <w:t>Course Code #</w:t>
            </w:r>
          </w:p>
        </w:tc>
        <w:tc>
          <w:tcPr>
            <w:tcW w:w="623" w:type="dxa"/>
            <w:gridSpan w:val="2"/>
          </w:tcPr>
          <w:p w14:paraId="315CD9D1" w14:textId="77777777" w:rsidR="00296742" w:rsidRPr="008B68A9" w:rsidRDefault="00296742" w:rsidP="00296742">
            <w:pPr>
              <w:rPr>
                <w:sz w:val="10"/>
                <w:szCs w:val="10"/>
              </w:rPr>
            </w:pPr>
            <w:r w:rsidRPr="008B68A9">
              <w:rPr>
                <w:b/>
                <w:sz w:val="10"/>
                <w:szCs w:val="10"/>
              </w:rPr>
              <w:t>Course Code #</w:t>
            </w:r>
          </w:p>
        </w:tc>
        <w:tc>
          <w:tcPr>
            <w:tcW w:w="608" w:type="dxa"/>
          </w:tcPr>
          <w:p w14:paraId="521CFC0B" w14:textId="77777777" w:rsidR="00296742" w:rsidRPr="008B68A9" w:rsidRDefault="00296742" w:rsidP="00296742">
            <w:pPr>
              <w:rPr>
                <w:sz w:val="10"/>
                <w:szCs w:val="10"/>
              </w:rPr>
            </w:pPr>
            <w:r w:rsidRPr="008B68A9">
              <w:rPr>
                <w:b/>
                <w:sz w:val="10"/>
                <w:szCs w:val="10"/>
              </w:rPr>
              <w:t>Course Code #</w:t>
            </w:r>
          </w:p>
        </w:tc>
        <w:tc>
          <w:tcPr>
            <w:tcW w:w="567" w:type="dxa"/>
          </w:tcPr>
          <w:p w14:paraId="3CFE1906" w14:textId="77777777" w:rsidR="00296742" w:rsidRPr="008B68A9" w:rsidRDefault="00296742" w:rsidP="00296742">
            <w:pPr>
              <w:rPr>
                <w:sz w:val="10"/>
                <w:szCs w:val="10"/>
              </w:rPr>
            </w:pPr>
            <w:r w:rsidRPr="008B68A9">
              <w:rPr>
                <w:b/>
                <w:sz w:val="10"/>
                <w:szCs w:val="10"/>
              </w:rPr>
              <w:t>Course Code #</w:t>
            </w:r>
          </w:p>
        </w:tc>
        <w:tc>
          <w:tcPr>
            <w:tcW w:w="625" w:type="dxa"/>
          </w:tcPr>
          <w:p w14:paraId="7B12CBA6" w14:textId="77777777" w:rsidR="00296742" w:rsidRPr="008B68A9" w:rsidRDefault="00296742" w:rsidP="00296742">
            <w:pPr>
              <w:rPr>
                <w:sz w:val="10"/>
                <w:szCs w:val="10"/>
              </w:rPr>
            </w:pPr>
            <w:r w:rsidRPr="008B68A9">
              <w:rPr>
                <w:b/>
                <w:sz w:val="10"/>
                <w:szCs w:val="10"/>
              </w:rPr>
              <w:t>Course Code #</w:t>
            </w:r>
          </w:p>
        </w:tc>
        <w:tc>
          <w:tcPr>
            <w:tcW w:w="651" w:type="dxa"/>
          </w:tcPr>
          <w:p w14:paraId="1B1BA2A8" w14:textId="77777777" w:rsidR="00296742" w:rsidRPr="008B68A9" w:rsidRDefault="00296742" w:rsidP="00296742">
            <w:pPr>
              <w:rPr>
                <w:sz w:val="10"/>
                <w:szCs w:val="10"/>
              </w:rPr>
            </w:pPr>
            <w:r w:rsidRPr="008B68A9">
              <w:rPr>
                <w:b/>
                <w:sz w:val="10"/>
                <w:szCs w:val="10"/>
              </w:rPr>
              <w:t>Course Code #</w:t>
            </w:r>
          </w:p>
        </w:tc>
        <w:tc>
          <w:tcPr>
            <w:tcW w:w="567" w:type="dxa"/>
          </w:tcPr>
          <w:p w14:paraId="0E3BCA8C" w14:textId="77777777" w:rsidR="00296742" w:rsidRPr="008B68A9" w:rsidRDefault="00296742" w:rsidP="00296742">
            <w:pPr>
              <w:rPr>
                <w:sz w:val="10"/>
                <w:szCs w:val="10"/>
              </w:rPr>
            </w:pPr>
            <w:r w:rsidRPr="008B68A9">
              <w:rPr>
                <w:b/>
                <w:sz w:val="10"/>
                <w:szCs w:val="10"/>
              </w:rPr>
              <w:t>Course Code #</w:t>
            </w:r>
          </w:p>
        </w:tc>
        <w:tc>
          <w:tcPr>
            <w:tcW w:w="708" w:type="dxa"/>
          </w:tcPr>
          <w:p w14:paraId="26D60339" w14:textId="77777777" w:rsidR="00296742" w:rsidRPr="008B68A9" w:rsidRDefault="00296742" w:rsidP="00296742">
            <w:pPr>
              <w:rPr>
                <w:sz w:val="10"/>
                <w:szCs w:val="10"/>
              </w:rPr>
            </w:pPr>
            <w:r w:rsidRPr="008B68A9">
              <w:rPr>
                <w:b/>
                <w:sz w:val="10"/>
                <w:szCs w:val="10"/>
              </w:rPr>
              <w:t>Course Code #</w:t>
            </w:r>
          </w:p>
        </w:tc>
        <w:tc>
          <w:tcPr>
            <w:tcW w:w="567" w:type="dxa"/>
          </w:tcPr>
          <w:p w14:paraId="7B467B8B" w14:textId="77777777" w:rsidR="00296742" w:rsidRPr="008B68A9" w:rsidRDefault="00296742" w:rsidP="00296742">
            <w:pPr>
              <w:rPr>
                <w:sz w:val="10"/>
                <w:szCs w:val="10"/>
              </w:rPr>
            </w:pPr>
            <w:r w:rsidRPr="008B68A9">
              <w:rPr>
                <w:b/>
                <w:sz w:val="10"/>
                <w:szCs w:val="10"/>
              </w:rPr>
              <w:t>Course Code #</w:t>
            </w:r>
          </w:p>
        </w:tc>
        <w:tc>
          <w:tcPr>
            <w:tcW w:w="567" w:type="dxa"/>
            <w:gridSpan w:val="2"/>
          </w:tcPr>
          <w:p w14:paraId="59FE7B88" w14:textId="77777777" w:rsidR="00296742" w:rsidRPr="008B68A9" w:rsidRDefault="00296742" w:rsidP="00296742">
            <w:pPr>
              <w:rPr>
                <w:sz w:val="10"/>
                <w:szCs w:val="10"/>
              </w:rPr>
            </w:pPr>
            <w:r w:rsidRPr="008B68A9">
              <w:rPr>
                <w:b/>
                <w:sz w:val="10"/>
                <w:szCs w:val="10"/>
              </w:rPr>
              <w:t>Course Code #</w:t>
            </w:r>
          </w:p>
        </w:tc>
        <w:tc>
          <w:tcPr>
            <w:tcW w:w="567" w:type="dxa"/>
          </w:tcPr>
          <w:p w14:paraId="12D5E9F3" w14:textId="77777777" w:rsidR="00296742" w:rsidRPr="008B68A9" w:rsidRDefault="00296742" w:rsidP="00296742">
            <w:pPr>
              <w:rPr>
                <w:sz w:val="10"/>
                <w:szCs w:val="10"/>
              </w:rPr>
            </w:pPr>
            <w:r w:rsidRPr="008B68A9">
              <w:rPr>
                <w:b/>
                <w:sz w:val="10"/>
                <w:szCs w:val="10"/>
              </w:rPr>
              <w:t>Course Code #</w:t>
            </w:r>
          </w:p>
        </w:tc>
        <w:tc>
          <w:tcPr>
            <w:tcW w:w="567" w:type="dxa"/>
          </w:tcPr>
          <w:p w14:paraId="337CC514" w14:textId="77777777" w:rsidR="00296742" w:rsidRPr="008B68A9" w:rsidRDefault="00296742" w:rsidP="00296742">
            <w:pPr>
              <w:rPr>
                <w:sz w:val="10"/>
                <w:szCs w:val="10"/>
              </w:rPr>
            </w:pPr>
            <w:r w:rsidRPr="008B68A9">
              <w:rPr>
                <w:b/>
                <w:sz w:val="10"/>
                <w:szCs w:val="10"/>
              </w:rPr>
              <w:t>Course Code #</w:t>
            </w:r>
          </w:p>
        </w:tc>
        <w:tc>
          <w:tcPr>
            <w:tcW w:w="567" w:type="dxa"/>
          </w:tcPr>
          <w:p w14:paraId="54A153C6" w14:textId="77777777" w:rsidR="00296742" w:rsidRPr="008B68A9" w:rsidRDefault="00296742" w:rsidP="00296742">
            <w:pPr>
              <w:rPr>
                <w:sz w:val="10"/>
                <w:szCs w:val="10"/>
              </w:rPr>
            </w:pPr>
            <w:r w:rsidRPr="008B68A9">
              <w:rPr>
                <w:b/>
                <w:sz w:val="10"/>
                <w:szCs w:val="10"/>
              </w:rPr>
              <w:t>Course Code #</w:t>
            </w:r>
          </w:p>
        </w:tc>
        <w:tc>
          <w:tcPr>
            <w:tcW w:w="549" w:type="dxa"/>
          </w:tcPr>
          <w:p w14:paraId="4C17C605" w14:textId="77777777" w:rsidR="00296742" w:rsidRPr="008B68A9" w:rsidRDefault="00296742" w:rsidP="00296742">
            <w:pPr>
              <w:rPr>
                <w:sz w:val="10"/>
                <w:szCs w:val="10"/>
              </w:rPr>
            </w:pPr>
            <w:r w:rsidRPr="008B68A9">
              <w:rPr>
                <w:b/>
                <w:sz w:val="10"/>
                <w:szCs w:val="10"/>
              </w:rPr>
              <w:t>Course Code #</w:t>
            </w:r>
          </w:p>
        </w:tc>
        <w:tc>
          <w:tcPr>
            <w:tcW w:w="540" w:type="dxa"/>
          </w:tcPr>
          <w:p w14:paraId="471487A8" w14:textId="77777777" w:rsidR="00296742" w:rsidRPr="008B68A9" w:rsidRDefault="00296742" w:rsidP="00296742">
            <w:pPr>
              <w:rPr>
                <w:sz w:val="10"/>
                <w:szCs w:val="10"/>
              </w:rPr>
            </w:pPr>
            <w:r w:rsidRPr="008B68A9">
              <w:rPr>
                <w:b/>
                <w:sz w:val="10"/>
                <w:szCs w:val="10"/>
              </w:rPr>
              <w:t>Course Code #</w:t>
            </w:r>
          </w:p>
        </w:tc>
      </w:tr>
      <w:tr w:rsidR="00296742" w:rsidRPr="008B68A9" w14:paraId="12386B5D" w14:textId="77777777" w:rsidTr="00672C08">
        <w:trPr>
          <w:gridAfter w:val="1"/>
          <w:wAfter w:w="1170" w:type="dxa"/>
          <w:trHeight w:val="1536"/>
        </w:trPr>
        <w:tc>
          <w:tcPr>
            <w:tcW w:w="4536" w:type="dxa"/>
          </w:tcPr>
          <w:p w14:paraId="4B7217C8" w14:textId="77777777" w:rsidR="00296742" w:rsidRPr="008B68A9" w:rsidRDefault="00296742" w:rsidP="00296742">
            <w:pPr>
              <w:autoSpaceDE w:val="0"/>
              <w:autoSpaceDN w:val="0"/>
              <w:adjustRightInd w:val="0"/>
              <w:jc w:val="right"/>
              <w:rPr>
                <w:rFonts w:cs="Arial"/>
                <w:b/>
                <w:bCs/>
                <w:sz w:val="12"/>
                <w:szCs w:val="12"/>
              </w:rPr>
            </w:pPr>
            <w:r w:rsidRPr="008B68A9">
              <w:rPr>
                <w:rFonts w:cs="Arial"/>
                <w:b/>
                <w:bCs/>
                <w:sz w:val="20"/>
                <w:szCs w:val="20"/>
              </w:rPr>
              <w:t>Course full Name</w:t>
            </w:r>
            <w:r w:rsidRPr="008B68A9">
              <w:rPr>
                <w:rFonts w:cs="Arial"/>
                <w:b/>
                <w:bCs/>
              </w:rPr>
              <w:t xml:space="preserve"> </w:t>
            </w:r>
            <w:r w:rsidRPr="008B68A9">
              <w:rPr>
                <w:rFonts w:cs="Arial"/>
                <w:b/>
                <w:bCs/>
                <w:sz w:val="16"/>
                <w:szCs w:val="16"/>
              </w:rPr>
              <w:t>(written out in each of the columns)</w:t>
            </w:r>
          </w:p>
          <w:p w14:paraId="730721F4" w14:textId="77777777" w:rsidR="00296742" w:rsidRPr="008B68A9" w:rsidRDefault="00296742" w:rsidP="00296742">
            <w:pPr>
              <w:autoSpaceDE w:val="0"/>
              <w:autoSpaceDN w:val="0"/>
              <w:adjustRightInd w:val="0"/>
              <w:jc w:val="center"/>
              <w:rPr>
                <w:rFonts w:cs="Arial"/>
                <w:b/>
                <w:bCs/>
              </w:rPr>
            </w:pPr>
          </w:p>
        </w:tc>
        <w:tc>
          <w:tcPr>
            <w:tcW w:w="612" w:type="dxa"/>
            <w:textDirection w:val="btLr"/>
          </w:tcPr>
          <w:p w14:paraId="73AE86B9" w14:textId="77777777" w:rsidR="00296742" w:rsidRPr="008B68A9" w:rsidRDefault="00296742" w:rsidP="00296742">
            <w:pPr>
              <w:rPr>
                <w:b/>
                <w:sz w:val="16"/>
                <w:szCs w:val="16"/>
              </w:rPr>
            </w:pPr>
          </w:p>
        </w:tc>
        <w:tc>
          <w:tcPr>
            <w:tcW w:w="522" w:type="dxa"/>
            <w:textDirection w:val="btLr"/>
          </w:tcPr>
          <w:p w14:paraId="0973556E" w14:textId="77777777" w:rsidR="00296742" w:rsidRPr="008B68A9" w:rsidRDefault="00296742" w:rsidP="00296742">
            <w:pPr>
              <w:rPr>
                <w:b/>
                <w:sz w:val="16"/>
                <w:szCs w:val="16"/>
              </w:rPr>
            </w:pPr>
          </w:p>
        </w:tc>
        <w:tc>
          <w:tcPr>
            <w:tcW w:w="709" w:type="dxa"/>
            <w:gridSpan w:val="2"/>
            <w:textDirection w:val="btLr"/>
          </w:tcPr>
          <w:p w14:paraId="28A117EE" w14:textId="77777777" w:rsidR="00296742" w:rsidRPr="008B68A9" w:rsidRDefault="00296742" w:rsidP="00296742">
            <w:pPr>
              <w:rPr>
                <w:b/>
                <w:sz w:val="16"/>
                <w:szCs w:val="16"/>
              </w:rPr>
            </w:pPr>
          </w:p>
        </w:tc>
        <w:tc>
          <w:tcPr>
            <w:tcW w:w="567" w:type="dxa"/>
            <w:textDirection w:val="btLr"/>
          </w:tcPr>
          <w:p w14:paraId="471FDD6D" w14:textId="77777777" w:rsidR="00296742" w:rsidRPr="008B68A9" w:rsidRDefault="00296742" w:rsidP="00296742">
            <w:pPr>
              <w:rPr>
                <w:b/>
                <w:sz w:val="16"/>
                <w:szCs w:val="16"/>
              </w:rPr>
            </w:pPr>
          </w:p>
        </w:tc>
        <w:tc>
          <w:tcPr>
            <w:tcW w:w="625" w:type="dxa"/>
            <w:textDirection w:val="btLr"/>
          </w:tcPr>
          <w:p w14:paraId="2C7E81E1" w14:textId="77777777" w:rsidR="00296742" w:rsidRPr="008B68A9" w:rsidRDefault="00296742" w:rsidP="00296742">
            <w:pPr>
              <w:rPr>
                <w:b/>
                <w:sz w:val="16"/>
                <w:szCs w:val="16"/>
              </w:rPr>
            </w:pPr>
          </w:p>
        </w:tc>
        <w:tc>
          <w:tcPr>
            <w:tcW w:w="651" w:type="dxa"/>
            <w:textDirection w:val="btLr"/>
          </w:tcPr>
          <w:p w14:paraId="0C496211" w14:textId="77777777" w:rsidR="00296742" w:rsidRPr="008B68A9" w:rsidRDefault="00296742" w:rsidP="00296742">
            <w:pPr>
              <w:rPr>
                <w:b/>
                <w:sz w:val="16"/>
                <w:szCs w:val="16"/>
              </w:rPr>
            </w:pPr>
          </w:p>
        </w:tc>
        <w:tc>
          <w:tcPr>
            <w:tcW w:w="567" w:type="dxa"/>
            <w:textDirection w:val="btLr"/>
          </w:tcPr>
          <w:p w14:paraId="7643EB08" w14:textId="77777777" w:rsidR="00296742" w:rsidRPr="008B68A9" w:rsidRDefault="00296742" w:rsidP="00296742">
            <w:pPr>
              <w:rPr>
                <w:b/>
                <w:sz w:val="16"/>
                <w:szCs w:val="16"/>
              </w:rPr>
            </w:pPr>
          </w:p>
        </w:tc>
        <w:tc>
          <w:tcPr>
            <w:tcW w:w="708" w:type="dxa"/>
            <w:textDirection w:val="btLr"/>
          </w:tcPr>
          <w:p w14:paraId="269C8F57" w14:textId="77777777" w:rsidR="00296742" w:rsidRPr="008B68A9" w:rsidRDefault="00296742" w:rsidP="00296742">
            <w:pPr>
              <w:rPr>
                <w:b/>
                <w:sz w:val="16"/>
                <w:szCs w:val="16"/>
              </w:rPr>
            </w:pPr>
          </w:p>
        </w:tc>
        <w:tc>
          <w:tcPr>
            <w:tcW w:w="567" w:type="dxa"/>
            <w:textDirection w:val="btLr"/>
          </w:tcPr>
          <w:p w14:paraId="5F33B2C7" w14:textId="77777777" w:rsidR="00296742" w:rsidRPr="008B68A9" w:rsidRDefault="00296742" w:rsidP="00296742">
            <w:pPr>
              <w:rPr>
                <w:b/>
                <w:sz w:val="16"/>
                <w:szCs w:val="16"/>
              </w:rPr>
            </w:pPr>
          </w:p>
        </w:tc>
        <w:tc>
          <w:tcPr>
            <w:tcW w:w="567" w:type="dxa"/>
            <w:gridSpan w:val="2"/>
            <w:textDirection w:val="btLr"/>
          </w:tcPr>
          <w:p w14:paraId="5D5E62A5" w14:textId="77777777" w:rsidR="00296742" w:rsidRPr="008B68A9" w:rsidRDefault="00296742" w:rsidP="00296742">
            <w:pPr>
              <w:rPr>
                <w:b/>
                <w:sz w:val="16"/>
                <w:szCs w:val="16"/>
              </w:rPr>
            </w:pPr>
          </w:p>
        </w:tc>
        <w:tc>
          <w:tcPr>
            <w:tcW w:w="567" w:type="dxa"/>
            <w:textDirection w:val="btLr"/>
          </w:tcPr>
          <w:p w14:paraId="08FB326E" w14:textId="77777777" w:rsidR="00296742" w:rsidRPr="008B68A9" w:rsidRDefault="00296742" w:rsidP="00296742">
            <w:pPr>
              <w:rPr>
                <w:b/>
                <w:sz w:val="16"/>
                <w:szCs w:val="16"/>
              </w:rPr>
            </w:pPr>
          </w:p>
        </w:tc>
        <w:tc>
          <w:tcPr>
            <w:tcW w:w="567" w:type="dxa"/>
            <w:textDirection w:val="btLr"/>
          </w:tcPr>
          <w:p w14:paraId="27CA5B50" w14:textId="77777777" w:rsidR="00296742" w:rsidRPr="008B68A9" w:rsidRDefault="00296742" w:rsidP="00296742">
            <w:pPr>
              <w:rPr>
                <w:b/>
                <w:sz w:val="16"/>
                <w:szCs w:val="16"/>
              </w:rPr>
            </w:pPr>
          </w:p>
        </w:tc>
        <w:tc>
          <w:tcPr>
            <w:tcW w:w="567" w:type="dxa"/>
            <w:textDirection w:val="btLr"/>
          </w:tcPr>
          <w:p w14:paraId="191DCC21" w14:textId="77777777" w:rsidR="00296742" w:rsidRPr="008B68A9" w:rsidRDefault="00296742" w:rsidP="00296742">
            <w:pPr>
              <w:rPr>
                <w:b/>
                <w:sz w:val="16"/>
                <w:szCs w:val="16"/>
              </w:rPr>
            </w:pPr>
          </w:p>
        </w:tc>
        <w:tc>
          <w:tcPr>
            <w:tcW w:w="549" w:type="dxa"/>
            <w:textDirection w:val="btLr"/>
          </w:tcPr>
          <w:p w14:paraId="272CCD14" w14:textId="77777777" w:rsidR="00296742" w:rsidRPr="008B68A9" w:rsidRDefault="00296742" w:rsidP="00296742">
            <w:pPr>
              <w:rPr>
                <w:b/>
                <w:sz w:val="16"/>
                <w:szCs w:val="16"/>
              </w:rPr>
            </w:pPr>
          </w:p>
        </w:tc>
        <w:tc>
          <w:tcPr>
            <w:tcW w:w="540" w:type="dxa"/>
            <w:textDirection w:val="btLr"/>
          </w:tcPr>
          <w:p w14:paraId="7CC44FDA" w14:textId="77777777" w:rsidR="00296742" w:rsidRPr="008B68A9" w:rsidRDefault="00296742" w:rsidP="00296742">
            <w:pPr>
              <w:rPr>
                <w:b/>
                <w:sz w:val="16"/>
                <w:szCs w:val="16"/>
              </w:rPr>
            </w:pPr>
          </w:p>
        </w:tc>
      </w:tr>
      <w:tr w:rsidR="00296742" w:rsidRPr="008B68A9" w14:paraId="2F5E703F" w14:textId="77777777" w:rsidTr="00296742">
        <w:tc>
          <w:tcPr>
            <w:tcW w:w="4536" w:type="dxa"/>
            <w:shd w:val="clear" w:color="auto" w:fill="F2F2F2" w:themeFill="background1" w:themeFillShade="F2"/>
          </w:tcPr>
          <w:p w14:paraId="197B8A5B" w14:textId="77777777" w:rsidR="00296742" w:rsidRPr="008B68A9" w:rsidRDefault="00296742" w:rsidP="00296742">
            <w:pPr>
              <w:autoSpaceDE w:val="0"/>
              <w:autoSpaceDN w:val="0"/>
              <w:adjustRightInd w:val="0"/>
              <w:jc w:val="right"/>
              <w:rPr>
                <w:rFonts w:cs="Arial"/>
                <w:b/>
                <w:bCs/>
                <w:sz w:val="20"/>
                <w:szCs w:val="20"/>
              </w:rPr>
            </w:pPr>
            <w:r w:rsidRPr="008B68A9">
              <w:rPr>
                <w:rFonts w:cs="Arial"/>
                <w:b/>
                <w:bCs/>
                <w:sz w:val="20"/>
                <w:szCs w:val="20"/>
              </w:rPr>
              <w:t>Number of course hours</w:t>
            </w:r>
          </w:p>
        </w:tc>
        <w:tc>
          <w:tcPr>
            <w:tcW w:w="612" w:type="dxa"/>
            <w:shd w:val="clear" w:color="auto" w:fill="F2F2F2" w:themeFill="background1" w:themeFillShade="F2"/>
            <w:vAlign w:val="bottom"/>
          </w:tcPr>
          <w:p w14:paraId="3377880C" w14:textId="77777777" w:rsidR="00296742" w:rsidRPr="008B68A9" w:rsidRDefault="00296742" w:rsidP="00296742">
            <w:pPr>
              <w:spacing w:before="2" w:after="2"/>
              <w:rPr>
                <w:b/>
                <w:sz w:val="18"/>
              </w:rPr>
            </w:pPr>
          </w:p>
        </w:tc>
        <w:tc>
          <w:tcPr>
            <w:tcW w:w="522" w:type="dxa"/>
            <w:shd w:val="clear" w:color="auto" w:fill="F2F2F2" w:themeFill="background1" w:themeFillShade="F2"/>
            <w:vAlign w:val="bottom"/>
          </w:tcPr>
          <w:p w14:paraId="0BAAF6AD" w14:textId="77777777" w:rsidR="00296742" w:rsidRPr="008B68A9" w:rsidRDefault="00296742" w:rsidP="00296742">
            <w:pPr>
              <w:spacing w:before="2" w:after="2"/>
              <w:rPr>
                <w:b/>
                <w:sz w:val="18"/>
              </w:rPr>
            </w:pPr>
          </w:p>
        </w:tc>
        <w:tc>
          <w:tcPr>
            <w:tcW w:w="709" w:type="dxa"/>
            <w:gridSpan w:val="2"/>
            <w:shd w:val="clear" w:color="auto" w:fill="F2F2F2" w:themeFill="background1" w:themeFillShade="F2"/>
            <w:vAlign w:val="bottom"/>
          </w:tcPr>
          <w:p w14:paraId="38C5F4CF"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1D4D7840" w14:textId="77777777" w:rsidR="00296742" w:rsidRPr="008B68A9" w:rsidRDefault="00296742" w:rsidP="00296742">
            <w:pPr>
              <w:spacing w:before="2" w:after="2"/>
              <w:rPr>
                <w:b/>
                <w:sz w:val="18"/>
              </w:rPr>
            </w:pPr>
          </w:p>
        </w:tc>
        <w:tc>
          <w:tcPr>
            <w:tcW w:w="625" w:type="dxa"/>
            <w:shd w:val="clear" w:color="auto" w:fill="F2F2F2" w:themeFill="background1" w:themeFillShade="F2"/>
            <w:vAlign w:val="bottom"/>
          </w:tcPr>
          <w:p w14:paraId="400AFAEE" w14:textId="77777777" w:rsidR="00296742" w:rsidRPr="008B68A9" w:rsidRDefault="00296742" w:rsidP="00296742">
            <w:pPr>
              <w:spacing w:before="2" w:after="2"/>
              <w:rPr>
                <w:b/>
                <w:sz w:val="18"/>
              </w:rPr>
            </w:pPr>
          </w:p>
        </w:tc>
        <w:tc>
          <w:tcPr>
            <w:tcW w:w="651" w:type="dxa"/>
            <w:shd w:val="clear" w:color="auto" w:fill="F2F2F2" w:themeFill="background1" w:themeFillShade="F2"/>
            <w:vAlign w:val="bottom"/>
          </w:tcPr>
          <w:p w14:paraId="00494179"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15617D9A" w14:textId="77777777" w:rsidR="00296742" w:rsidRPr="008B68A9" w:rsidRDefault="00296742" w:rsidP="00296742">
            <w:pPr>
              <w:spacing w:before="2" w:after="2"/>
              <w:rPr>
                <w:b/>
                <w:sz w:val="18"/>
              </w:rPr>
            </w:pPr>
          </w:p>
        </w:tc>
        <w:tc>
          <w:tcPr>
            <w:tcW w:w="708" w:type="dxa"/>
            <w:shd w:val="clear" w:color="auto" w:fill="F2F2F2" w:themeFill="background1" w:themeFillShade="F2"/>
            <w:vAlign w:val="bottom"/>
          </w:tcPr>
          <w:p w14:paraId="581C2ABA"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4BA0091A" w14:textId="77777777" w:rsidR="00296742" w:rsidRPr="008B68A9" w:rsidRDefault="00296742" w:rsidP="00296742">
            <w:pPr>
              <w:spacing w:before="2" w:after="2"/>
              <w:rPr>
                <w:b/>
                <w:sz w:val="18"/>
              </w:rPr>
            </w:pPr>
          </w:p>
        </w:tc>
        <w:tc>
          <w:tcPr>
            <w:tcW w:w="567" w:type="dxa"/>
            <w:gridSpan w:val="2"/>
            <w:shd w:val="clear" w:color="auto" w:fill="F2F2F2" w:themeFill="background1" w:themeFillShade="F2"/>
            <w:vAlign w:val="bottom"/>
          </w:tcPr>
          <w:p w14:paraId="558A0D33"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2C2946CE"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468E082E" w14:textId="77777777" w:rsidR="00296742" w:rsidRPr="008B68A9" w:rsidRDefault="00296742" w:rsidP="00296742">
            <w:pPr>
              <w:spacing w:before="2" w:after="2"/>
              <w:rPr>
                <w:b/>
                <w:sz w:val="18"/>
              </w:rPr>
            </w:pPr>
          </w:p>
        </w:tc>
        <w:tc>
          <w:tcPr>
            <w:tcW w:w="567" w:type="dxa"/>
            <w:shd w:val="clear" w:color="auto" w:fill="F2F2F2" w:themeFill="background1" w:themeFillShade="F2"/>
            <w:vAlign w:val="bottom"/>
          </w:tcPr>
          <w:p w14:paraId="51DCA128" w14:textId="77777777" w:rsidR="00296742" w:rsidRPr="008B68A9" w:rsidRDefault="00296742" w:rsidP="00296742">
            <w:pPr>
              <w:spacing w:before="2" w:after="2"/>
              <w:rPr>
                <w:b/>
                <w:sz w:val="18"/>
              </w:rPr>
            </w:pPr>
          </w:p>
        </w:tc>
        <w:tc>
          <w:tcPr>
            <w:tcW w:w="549" w:type="dxa"/>
            <w:shd w:val="clear" w:color="auto" w:fill="F2F2F2" w:themeFill="background1" w:themeFillShade="F2"/>
            <w:vAlign w:val="bottom"/>
          </w:tcPr>
          <w:p w14:paraId="181F4A35" w14:textId="77777777" w:rsidR="00296742" w:rsidRPr="008B68A9" w:rsidRDefault="00296742" w:rsidP="00296742">
            <w:pPr>
              <w:spacing w:before="2" w:after="2"/>
              <w:rPr>
                <w:b/>
                <w:sz w:val="18"/>
              </w:rPr>
            </w:pPr>
          </w:p>
        </w:tc>
        <w:tc>
          <w:tcPr>
            <w:tcW w:w="540" w:type="dxa"/>
            <w:tcBorders>
              <w:right w:val="double" w:sz="4" w:space="0" w:color="auto"/>
            </w:tcBorders>
            <w:shd w:val="clear" w:color="auto" w:fill="F2F2F2" w:themeFill="background1" w:themeFillShade="F2"/>
            <w:vAlign w:val="bottom"/>
          </w:tcPr>
          <w:p w14:paraId="036EA275" w14:textId="77777777" w:rsidR="00296742" w:rsidRPr="008B68A9" w:rsidRDefault="00296742" w:rsidP="00296742">
            <w:pPr>
              <w:spacing w:before="2" w:after="2"/>
              <w:rPr>
                <w:b/>
                <w:sz w:val="18"/>
              </w:rPr>
            </w:pPr>
          </w:p>
        </w:tc>
        <w:tc>
          <w:tcPr>
            <w:tcW w:w="1170" w:type="dxa"/>
            <w:tcBorders>
              <w:left w:val="double" w:sz="4" w:space="0" w:color="auto"/>
            </w:tcBorders>
            <w:shd w:val="clear" w:color="auto" w:fill="D9D9D9" w:themeFill="background1" w:themeFillShade="D9"/>
          </w:tcPr>
          <w:p w14:paraId="465B15C1" w14:textId="77777777" w:rsidR="00296742" w:rsidRPr="008B68A9" w:rsidRDefault="00296742" w:rsidP="00296742">
            <w:pPr>
              <w:rPr>
                <w:b/>
                <w:sz w:val="16"/>
                <w:szCs w:val="16"/>
              </w:rPr>
            </w:pPr>
            <w:r w:rsidRPr="008B68A9">
              <w:rPr>
                <w:b/>
                <w:sz w:val="16"/>
                <w:szCs w:val="16"/>
              </w:rPr>
              <w:t>% of the course content</w:t>
            </w:r>
          </w:p>
        </w:tc>
      </w:tr>
      <w:tr w:rsidR="00672C08" w:rsidRPr="008B68A9" w14:paraId="480BADE3" w14:textId="77777777" w:rsidTr="00296742">
        <w:tc>
          <w:tcPr>
            <w:tcW w:w="4536" w:type="dxa"/>
          </w:tcPr>
          <w:p w14:paraId="5504E046" w14:textId="77777777" w:rsidR="00672C08" w:rsidRPr="008B68A9" w:rsidRDefault="00672C08" w:rsidP="00672C08">
            <w:pPr>
              <w:autoSpaceDE w:val="0"/>
              <w:autoSpaceDN w:val="0"/>
              <w:adjustRightInd w:val="0"/>
              <w:rPr>
                <w:b/>
                <w:bCs/>
                <w:sz w:val="18"/>
                <w:szCs w:val="18"/>
              </w:rPr>
            </w:pPr>
          </w:p>
          <w:p w14:paraId="371CD0E5"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10:</w:t>
            </w:r>
            <w:r w:rsidRPr="008B68A9">
              <w:rPr>
                <w:b/>
                <w:bCs/>
                <w:sz w:val="18"/>
                <w:szCs w:val="18"/>
              </w:rPr>
              <w:t xml:space="preserve">  Demonstration of clinical expertise and continued professional commitment to the development of OMT practice</w:t>
            </w:r>
          </w:p>
        </w:tc>
        <w:tc>
          <w:tcPr>
            <w:tcW w:w="8885" w:type="dxa"/>
            <w:gridSpan w:val="17"/>
            <w:tcBorders>
              <w:right w:val="double" w:sz="4" w:space="0" w:color="auto"/>
            </w:tcBorders>
          </w:tcPr>
          <w:p w14:paraId="6786B782" w14:textId="77777777" w:rsidR="00672C08" w:rsidRPr="008B68A9" w:rsidRDefault="00672C08" w:rsidP="00672C08">
            <w:pPr>
              <w:autoSpaceDE w:val="0"/>
              <w:autoSpaceDN w:val="0"/>
              <w:adjustRightInd w:val="0"/>
              <w:jc w:val="center"/>
              <w:rPr>
                <w:bCs/>
                <w:sz w:val="16"/>
                <w:szCs w:val="16"/>
              </w:rPr>
            </w:pPr>
          </w:p>
          <w:p w14:paraId="363AD9A8"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0ABCDD4C"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0A82693B"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3F64559C" w14:textId="77777777" w:rsidTr="00296742">
        <w:tc>
          <w:tcPr>
            <w:tcW w:w="13421" w:type="dxa"/>
            <w:gridSpan w:val="18"/>
            <w:tcBorders>
              <w:right w:val="double" w:sz="4" w:space="0" w:color="auto"/>
            </w:tcBorders>
          </w:tcPr>
          <w:p w14:paraId="031AB2D0" w14:textId="77777777" w:rsidR="00255A42" w:rsidRPr="008B68A9" w:rsidRDefault="00255A42" w:rsidP="00296742">
            <w:pPr>
              <w:autoSpaceDE w:val="0"/>
              <w:autoSpaceDN w:val="0"/>
              <w:adjustRightInd w:val="0"/>
              <w:rPr>
                <w:rFonts w:cs="Arial"/>
                <w:b/>
                <w:bCs/>
                <w:sz w:val="18"/>
              </w:rPr>
            </w:pPr>
          </w:p>
          <w:p w14:paraId="324A84C5" w14:textId="77777777" w:rsidR="00296742" w:rsidRPr="008B68A9" w:rsidRDefault="00296742" w:rsidP="00296742">
            <w:pPr>
              <w:autoSpaceDE w:val="0"/>
              <w:autoSpaceDN w:val="0"/>
              <w:adjustRightInd w:val="0"/>
              <w:rPr>
                <w:rFonts w:cs="Arial"/>
                <w:b/>
                <w:bCs/>
                <w:sz w:val="18"/>
              </w:rPr>
            </w:pPr>
            <w:r w:rsidRPr="008B68A9">
              <w:rPr>
                <w:rFonts w:cs="Arial"/>
                <w:b/>
                <w:bCs/>
                <w:sz w:val="18"/>
              </w:rPr>
              <w:t>Learning Outcomes Associated with Dimension 10:</w:t>
            </w:r>
          </w:p>
          <w:p w14:paraId="6FD43DAD" w14:textId="77777777" w:rsidR="00255A42" w:rsidRPr="008B68A9" w:rsidRDefault="00255A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3C4F0AF6" w14:textId="77777777" w:rsidR="00296742" w:rsidRPr="008B68A9" w:rsidRDefault="00296742" w:rsidP="00296742">
            <w:pPr>
              <w:autoSpaceDE w:val="0"/>
              <w:autoSpaceDN w:val="0"/>
              <w:adjustRightInd w:val="0"/>
              <w:rPr>
                <w:rFonts w:cs="Arial"/>
                <w:b/>
                <w:bCs/>
              </w:rPr>
            </w:pPr>
          </w:p>
        </w:tc>
      </w:tr>
      <w:tr w:rsidR="00296742" w:rsidRPr="008B68A9" w14:paraId="66A1B7DB" w14:textId="77777777" w:rsidTr="00296742">
        <w:tc>
          <w:tcPr>
            <w:tcW w:w="4536" w:type="dxa"/>
            <w:shd w:val="clear" w:color="auto" w:fill="F2F2F2" w:themeFill="background1" w:themeFillShade="F2"/>
          </w:tcPr>
          <w:p w14:paraId="07351E23" w14:textId="77777777" w:rsidR="00296742" w:rsidRPr="008B68A9" w:rsidRDefault="00296742" w:rsidP="000A73D0">
            <w:pPr>
              <w:pStyle w:val="ListParagraph"/>
              <w:widowControl/>
              <w:numPr>
                <w:ilvl w:val="0"/>
                <w:numId w:val="36"/>
              </w:numPr>
              <w:ind w:left="284" w:right="113" w:hanging="284"/>
              <w:contextualSpacing/>
              <w:rPr>
                <w:rFonts w:cs="Times New Roman"/>
                <w:sz w:val="18"/>
                <w:szCs w:val="18"/>
              </w:rPr>
            </w:pPr>
            <w:r w:rsidRPr="008B68A9">
              <w:rPr>
                <w:rFonts w:cs="Times New Roman"/>
                <w:sz w:val="18"/>
                <w:szCs w:val="18"/>
              </w:rPr>
              <w:t>Utilise effective integration of in-depth knowledge, current best practice, patient-centred practice, cognitive and meta-cognitive proficiency within OMT clinical practice</w:t>
            </w:r>
          </w:p>
        </w:tc>
        <w:tc>
          <w:tcPr>
            <w:tcW w:w="612" w:type="dxa"/>
            <w:shd w:val="clear" w:color="auto" w:fill="F2F2F2" w:themeFill="background1" w:themeFillShade="F2"/>
          </w:tcPr>
          <w:p w14:paraId="1BD1DDBD"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5D3457E7"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3C1D144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29EEB90"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65BFC701"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09426D7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46D8076"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07E604B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E508048"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15617C9"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EDB3464"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A75A6E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E911687"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1F1A29BD"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49BFF254"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63C062F8" w14:textId="77777777" w:rsidR="00296742" w:rsidRPr="008B68A9" w:rsidRDefault="00296742" w:rsidP="00296742">
            <w:pPr>
              <w:autoSpaceDE w:val="0"/>
              <w:autoSpaceDN w:val="0"/>
              <w:adjustRightInd w:val="0"/>
              <w:rPr>
                <w:rFonts w:cs="Arial"/>
                <w:b/>
                <w:bCs/>
              </w:rPr>
            </w:pPr>
          </w:p>
        </w:tc>
      </w:tr>
      <w:tr w:rsidR="00296742" w:rsidRPr="008B68A9" w14:paraId="2BA60A24" w14:textId="77777777" w:rsidTr="00296742">
        <w:tc>
          <w:tcPr>
            <w:tcW w:w="4536" w:type="dxa"/>
            <w:shd w:val="clear" w:color="auto" w:fill="F2F2F2" w:themeFill="background1" w:themeFillShade="F2"/>
          </w:tcPr>
          <w:p w14:paraId="65173EBF" w14:textId="73EB19B6" w:rsidR="00296742" w:rsidRPr="008B68A9" w:rsidRDefault="00AA7932" w:rsidP="000A73D0">
            <w:pPr>
              <w:pStyle w:val="ListParagraph"/>
              <w:widowControl/>
              <w:numPr>
                <w:ilvl w:val="0"/>
                <w:numId w:val="36"/>
              </w:numPr>
              <w:ind w:left="284" w:right="113" w:hanging="284"/>
              <w:contextualSpacing/>
              <w:rPr>
                <w:rFonts w:cs="Times New Roman"/>
                <w:sz w:val="18"/>
                <w:szCs w:val="18"/>
              </w:rPr>
            </w:pPr>
            <w:r>
              <w:rPr>
                <w:rFonts w:cs="Times New Roman"/>
                <w:sz w:val="18"/>
                <w:szCs w:val="18"/>
              </w:rPr>
              <w:t>Solve</w:t>
            </w:r>
            <w:r w:rsidR="00296742" w:rsidRPr="008B68A9">
              <w:rPr>
                <w:rFonts w:cs="Times New Roman"/>
                <w:sz w:val="18"/>
                <w:szCs w:val="18"/>
              </w:rPr>
              <w:t xml:space="preserve"> problems with accuracy, precision, and lateral thinking within all aspects of clinical practice</w:t>
            </w:r>
          </w:p>
        </w:tc>
        <w:tc>
          <w:tcPr>
            <w:tcW w:w="612" w:type="dxa"/>
            <w:shd w:val="clear" w:color="auto" w:fill="F2F2F2" w:themeFill="background1" w:themeFillShade="F2"/>
          </w:tcPr>
          <w:p w14:paraId="47CF1EB2"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6FD96F6C"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03947D7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29F1CF8"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5D2739E6"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44E5044C"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0E2A5FD"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32068E3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08B7DE5"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42699BD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88BBB20"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396B3C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77BF4D8"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496CDF9B"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70CB0EAE"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38FF0D17" w14:textId="77777777" w:rsidR="00296742" w:rsidRPr="008B68A9" w:rsidRDefault="00296742" w:rsidP="00296742">
            <w:pPr>
              <w:autoSpaceDE w:val="0"/>
              <w:autoSpaceDN w:val="0"/>
              <w:adjustRightInd w:val="0"/>
              <w:rPr>
                <w:rFonts w:cs="Arial"/>
                <w:b/>
                <w:bCs/>
              </w:rPr>
            </w:pPr>
          </w:p>
        </w:tc>
      </w:tr>
      <w:tr w:rsidR="00296742" w:rsidRPr="008B68A9" w14:paraId="71B8388C" w14:textId="77777777" w:rsidTr="00296742">
        <w:tc>
          <w:tcPr>
            <w:tcW w:w="4536" w:type="dxa"/>
            <w:shd w:val="clear" w:color="auto" w:fill="F2F2F2" w:themeFill="background1" w:themeFillShade="F2"/>
          </w:tcPr>
          <w:p w14:paraId="1BDFD84E" w14:textId="77777777" w:rsidR="00296742" w:rsidRPr="008B68A9" w:rsidRDefault="00296742" w:rsidP="003A70A0">
            <w:pPr>
              <w:pStyle w:val="ListParagraph"/>
              <w:widowControl/>
              <w:numPr>
                <w:ilvl w:val="0"/>
                <w:numId w:val="36"/>
              </w:numPr>
              <w:ind w:left="284" w:right="113" w:hanging="284"/>
              <w:contextualSpacing/>
              <w:rPr>
                <w:rFonts w:cs="Times New Roman"/>
                <w:sz w:val="18"/>
                <w:szCs w:val="18"/>
              </w:rPr>
            </w:pPr>
            <w:r w:rsidRPr="008B68A9">
              <w:rPr>
                <w:rFonts w:cs="Times New Roman"/>
                <w:sz w:val="18"/>
                <w:szCs w:val="18"/>
              </w:rPr>
              <w:t xml:space="preserve">Utilise sound </w:t>
            </w:r>
            <w:r w:rsidR="003A70A0" w:rsidRPr="008B68A9">
              <w:rPr>
                <w:rFonts w:cs="Times New Roman"/>
                <w:sz w:val="18"/>
                <w:szCs w:val="18"/>
              </w:rPr>
              <w:t xml:space="preserve">clinical </w:t>
            </w:r>
            <w:r w:rsidRPr="008B68A9">
              <w:rPr>
                <w:rFonts w:cs="Times New Roman"/>
                <w:sz w:val="18"/>
                <w:szCs w:val="18"/>
              </w:rPr>
              <w:t>judgement, evaluating benefit and risk, when selecting OMT assessment and treatment techniques appropriate to the patient’s changing environment and presentation</w:t>
            </w:r>
          </w:p>
        </w:tc>
        <w:tc>
          <w:tcPr>
            <w:tcW w:w="612" w:type="dxa"/>
            <w:shd w:val="clear" w:color="auto" w:fill="F2F2F2" w:themeFill="background1" w:themeFillShade="F2"/>
          </w:tcPr>
          <w:p w14:paraId="7579D7EA"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5E5D12F5"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33AD310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63E7BDD"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7622881A"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25CC3DD7"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76D2644"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2161CB4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3FC0550F"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508BFA5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25109A6D"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9011CDF"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ABD3F40"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1930427C"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6B73466B"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406159A0" w14:textId="77777777" w:rsidR="00296742" w:rsidRPr="008B68A9" w:rsidRDefault="00296742" w:rsidP="00296742">
            <w:pPr>
              <w:autoSpaceDE w:val="0"/>
              <w:autoSpaceDN w:val="0"/>
              <w:adjustRightInd w:val="0"/>
              <w:rPr>
                <w:rFonts w:cs="Arial"/>
                <w:b/>
                <w:bCs/>
              </w:rPr>
            </w:pPr>
          </w:p>
        </w:tc>
      </w:tr>
      <w:tr w:rsidR="00296742" w:rsidRPr="008B68A9" w14:paraId="7416193D" w14:textId="77777777" w:rsidTr="00296742">
        <w:tc>
          <w:tcPr>
            <w:tcW w:w="4536" w:type="dxa"/>
            <w:shd w:val="clear" w:color="auto" w:fill="F2F2F2" w:themeFill="background1" w:themeFillShade="F2"/>
          </w:tcPr>
          <w:p w14:paraId="435E4281" w14:textId="78729C4C" w:rsidR="00296742" w:rsidRPr="008B68A9" w:rsidRDefault="00296742" w:rsidP="000A73D0">
            <w:pPr>
              <w:pStyle w:val="ListParagraph"/>
              <w:widowControl/>
              <w:numPr>
                <w:ilvl w:val="0"/>
                <w:numId w:val="36"/>
              </w:numPr>
              <w:ind w:left="284" w:right="113" w:hanging="284"/>
              <w:contextualSpacing/>
              <w:rPr>
                <w:rFonts w:cs="Times New Roman"/>
                <w:sz w:val="18"/>
                <w:szCs w:val="18"/>
              </w:rPr>
            </w:pPr>
            <w:r w:rsidRPr="008B68A9">
              <w:rPr>
                <w:rFonts w:cs="Times New Roman"/>
                <w:sz w:val="18"/>
                <w:szCs w:val="18"/>
              </w:rPr>
              <w:t>Critically apply efficient, effective</w:t>
            </w:r>
            <w:r w:rsidR="00AA7932">
              <w:rPr>
                <w:rFonts w:cs="Times New Roman"/>
                <w:sz w:val="18"/>
                <w:szCs w:val="18"/>
              </w:rPr>
              <w:t>,</w:t>
            </w:r>
            <w:r w:rsidRPr="008B68A9">
              <w:rPr>
                <w:rFonts w:cs="Times New Roman"/>
                <w:sz w:val="18"/>
                <w:szCs w:val="18"/>
              </w:rPr>
              <w:t xml:space="preserve"> and safe OMT intervention in patients with complex presentations </w:t>
            </w:r>
            <w:r w:rsidR="00AA7932">
              <w:rPr>
                <w:rFonts w:cs="Times New Roman"/>
                <w:sz w:val="18"/>
                <w:szCs w:val="18"/>
              </w:rPr>
              <w:t>(</w:t>
            </w:r>
            <w:r w:rsidRPr="008B68A9">
              <w:rPr>
                <w:rFonts w:cs="Times New Roman"/>
                <w:sz w:val="18"/>
                <w:szCs w:val="18"/>
              </w:rPr>
              <w:t xml:space="preserve">e.g. </w:t>
            </w:r>
            <w:r w:rsidRPr="008B68A9">
              <w:rPr>
                <w:rFonts w:eastAsia="Times New Roman" w:cs="Times New Roman"/>
                <w:sz w:val="18"/>
                <w:szCs w:val="18"/>
              </w:rPr>
              <w:t>multiple inter-related or separate dysfunctions and/or co-morbidities</w:t>
            </w:r>
            <w:r w:rsidR="00AA7932">
              <w:rPr>
                <w:rFonts w:eastAsia="Times New Roman" w:cs="Times New Roman"/>
                <w:sz w:val="18"/>
                <w:szCs w:val="18"/>
              </w:rPr>
              <w:t>)</w:t>
            </w:r>
          </w:p>
        </w:tc>
        <w:tc>
          <w:tcPr>
            <w:tcW w:w="612" w:type="dxa"/>
            <w:shd w:val="clear" w:color="auto" w:fill="F2F2F2" w:themeFill="background1" w:themeFillShade="F2"/>
          </w:tcPr>
          <w:p w14:paraId="122A1B38"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462EA57"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11C4F1E3"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B8042B1"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128B671B"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08FF326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13C7639"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4790516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68EECEE"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34240F26"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665F07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6FC78A0E"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5082017"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33C3E680"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7D6E95A9"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16707A72" w14:textId="77777777" w:rsidR="00296742" w:rsidRPr="008B68A9" w:rsidRDefault="00296742" w:rsidP="00296742">
            <w:pPr>
              <w:autoSpaceDE w:val="0"/>
              <w:autoSpaceDN w:val="0"/>
              <w:adjustRightInd w:val="0"/>
              <w:rPr>
                <w:rFonts w:cs="Arial"/>
                <w:b/>
                <w:bCs/>
              </w:rPr>
            </w:pPr>
          </w:p>
        </w:tc>
      </w:tr>
      <w:tr w:rsidR="00296742" w:rsidRPr="008B68A9" w14:paraId="194D0FF5" w14:textId="77777777" w:rsidTr="00296742">
        <w:tc>
          <w:tcPr>
            <w:tcW w:w="4536" w:type="dxa"/>
            <w:shd w:val="clear" w:color="auto" w:fill="F2F2F2" w:themeFill="background1" w:themeFillShade="F2"/>
          </w:tcPr>
          <w:p w14:paraId="0ED33159" w14:textId="77777777" w:rsidR="00296742" w:rsidRPr="008B68A9" w:rsidRDefault="00296742" w:rsidP="001F15F9">
            <w:pPr>
              <w:pStyle w:val="ListParagraph"/>
              <w:widowControl/>
              <w:numPr>
                <w:ilvl w:val="0"/>
                <w:numId w:val="36"/>
              </w:numPr>
              <w:ind w:left="284" w:right="113" w:hanging="284"/>
              <w:contextualSpacing/>
              <w:rPr>
                <w:rFonts w:cs="Times New Roman"/>
                <w:sz w:val="18"/>
                <w:szCs w:val="18"/>
              </w:rPr>
            </w:pPr>
            <w:r w:rsidRPr="008B68A9">
              <w:rPr>
                <w:rFonts w:cs="Times New Roman"/>
                <w:sz w:val="18"/>
                <w:szCs w:val="18"/>
              </w:rPr>
              <w:t>Produce scholarly contributions to the body of OMT knowledge, skills and measurement of outcomes</w:t>
            </w:r>
          </w:p>
        </w:tc>
        <w:tc>
          <w:tcPr>
            <w:tcW w:w="612" w:type="dxa"/>
            <w:shd w:val="clear" w:color="auto" w:fill="F2F2F2" w:themeFill="background1" w:themeFillShade="F2"/>
          </w:tcPr>
          <w:p w14:paraId="5718E44B" w14:textId="77777777" w:rsidR="00296742" w:rsidRPr="008B68A9" w:rsidRDefault="00296742" w:rsidP="00296742">
            <w:pPr>
              <w:autoSpaceDE w:val="0"/>
              <w:autoSpaceDN w:val="0"/>
              <w:adjustRightInd w:val="0"/>
              <w:rPr>
                <w:rFonts w:cs="Arial"/>
                <w:b/>
                <w:color w:val="FF0000"/>
              </w:rPr>
            </w:pPr>
          </w:p>
        </w:tc>
        <w:tc>
          <w:tcPr>
            <w:tcW w:w="522" w:type="dxa"/>
            <w:shd w:val="clear" w:color="auto" w:fill="F2F2F2" w:themeFill="background1" w:themeFillShade="F2"/>
          </w:tcPr>
          <w:p w14:paraId="70FAFD97" w14:textId="77777777" w:rsidR="00296742" w:rsidRPr="008B68A9" w:rsidRDefault="00296742" w:rsidP="00296742">
            <w:pPr>
              <w:autoSpaceDE w:val="0"/>
              <w:autoSpaceDN w:val="0"/>
              <w:adjustRightInd w:val="0"/>
              <w:rPr>
                <w:rFonts w:cs="Arial"/>
                <w:b/>
                <w:color w:val="FF0000"/>
              </w:rPr>
            </w:pPr>
          </w:p>
        </w:tc>
        <w:tc>
          <w:tcPr>
            <w:tcW w:w="709" w:type="dxa"/>
            <w:gridSpan w:val="2"/>
            <w:shd w:val="clear" w:color="auto" w:fill="F2F2F2" w:themeFill="background1" w:themeFillShade="F2"/>
          </w:tcPr>
          <w:p w14:paraId="67DF7CB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03C08A38" w14:textId="77777777" w:rsidR="00296742" w:rsidRPr="008B68A9" w:rsidRDefault="00296742" w:rsidP="00296742">
            <w:pPr>
              <w:autoSpaceDE w:val="0"/>
              <w:autoSpaceDN w:val="0"/>
              <w:adjustRightInd w:val="0"/>
              <w:rPr>
                <w:rFonts w:cs="Arial"/>
                <w:b/>
                <w:color w:val="FF0000"/>
              </w:rPr>
            </w:pPr>
          </w:p>
        </w:tc>
        <w:tc>
          <w:tcPr>
            <w:tcW w:w="625" w:type="dxa"/>
            <w:shd w:val="clear" w:color="auto" w:fill="F2F2F2" w:themeFill="background1" w:themeFillShade="F2"/>
          </w:tcPr>
          <w:p w14:paraId="0C8344FD" w14:textId="77777777" w:rsidR="00296742" w:rsidRPr="008B68A9" w:rsidRDefault="00296742" w:rsidP="00296742">
            <w:pPr>
              <w:autoSpaceDE w:val="0"/>
              <w:autoSpaceDN w:val="0"/>
              <w:adjustRightInd w:val="0"/>
              <w:rPr>
                <w:rFonts w:cs="Arial"/>
                <w:b/>
                <w:color w:val="FF0000"/>
              </w:rPr>
            </w:pPr>
          </w:p>
        </w:tc>
        <w:tc>
          <w:tcPr>
            <w:tcW w:w="651" w:type="dxa"/>
            <w:shd w:val="clear" w:color="auto" w:fill="F2F2F2" w:themeFill="background1" w:themeFillShade="F2"/>
          </w:tcPr>
          <w:p w14:paraId="22FA4BB2"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7369E76" w14:textId="77777777" w:rsidR="00296742" w:rsidRPr="008B68A9" w:rsidRDefault="00296742" w:rsidP="00296742">
            <w:pPr>
              <w:autoSpaceDE w:val="0"/>
              <w:autoSpaceDN w:val="0"/>
              <w:adjustRightInd w:val="0"/>
              <w:rPr>
                <w:rFonts w:cs="Arial"/>
                <w:b/>
                <w:color w:val="FF0000"/>
              </w:rPr>
            </w:pPr>
          </w:p>
        </w:tc>
        <w:tc>
          <w:tcPr>
            <w:tcW w:w="708" w:type="dxa"/>
            <w:shd w:val="clear" w:color="auto" w:fill="F2F2F2" w:themeFill="background1" w:themeFillShade="F2"/>
          </w:tcPr>
          <w:p w14:paraId="056A1AEB"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52975B33" w14:textId="77777777" w:rsidR="00296742" w:rsidRPr="008B68A9" w:rsidRDefault="00296742" w:rsidP="00296742">
            <w:pPr>
              <w:autoSpaceDE w:val="0"/>
              <w:autoSpaceDN w:val="0"/>
              <w:adjustRightInd w:val="0"/>
              <w:rPr>
                <w:rFonts w:cs="Arial"/>
                <w:b/>
                <w:color w:val="FF0000"/>
              </w:rPr>
            </w:pPr>
          </w:p>
        </w:tc>
        <w:tc>
          <w:tcPr>
            <w:tcW w:w="567" w:type="dxa"/>
            <w:gridSpan w:val="2"/>
            <w:shd w:val="clear" w:color="auto" w:fill="F2F2F2" w:themeFill="background1" w:themeFillShade="F2"/>
          </w:tcPr>
          <w:p w14:paraId="1392855A"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77128EA8"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1DF7AF61" w14:textId="77777777" w:rsidR="00296742" w:rsidRPr="008B68A9" w:rsidRDefault="00296742" w:rsidP="00296742">
            <w:pPr>
              <w:autoSpaceDE w:val="0"/>
              <w:autoSpaceDN w:val="0"/>
              <w:adjustRightInd w:val="0"/>
              <w:rPr>
                <w:rFonts w:cs="Arial"/>
                <w:b/>
                <w:color w:val="FF0000"/>
              </w:rPr>
            </w:pPr>
          </w:p>
        </w:tc>
        <w:tc>
          <w:tcPr>
            <w:tcW w:w="567" w:type="dxa"/>
            <w:shd w:val="clear" w:color="auto" w:fill="F2F2F2" w:themeFill="background1" w:themeFillShade="F2"/>
          </w:tcPr>
          <w:p w14:paraId="420FE8E4" w14:textId="77777777" w:rsidR="00296742" w:rsidRPr="008B68A9" w:rsidRDefault="00296742" w:rsidP="00296742">
            <w:pPr>
              <w:autoSpaceDE w:val="0"/>
              <w:autoSpaceDN w:val="0"/>
              <w:adjustRightInd w:val="0"/>
              <w:rPr>
                <w:rFonts w:cs="Arial"/>
                <w:b/>
                <w:color w:val="FF0000"/>
              </w:rPr>
            </w:pPr>
          </w:p>
        </w:tc>
        <w:tc>
          <w:tcPr>
            <w:tcW w:w="549" w:type="dxa"/>
            <w:shd w:val="clear" w:color="auto" w:fill="F2F2F2" w:themeFill="background1" w:themeFillShade="F2"/>
          </w:tcPr>
          <w:p w14:paraId="776645B2" w14:textId="77777777" w:rsidR="00296742" w:rsidRPr="008B68A9" w:rsidRDefault="00296742" w:rsidP="00296742">
            <w:pPr>
              <w:autoSpaceDE w:val="0"/>
              <w:autoSpaceDN w:val="0"/>
              <w:adjustRightInd w:val="0"/>
              <w:rPr>
                <w:rFonts w:cs="Arial"/>
                <w:b/>
                <w:color w:val="FF0000"/>
              </w:rPr>
            </w:pPr>
          </w:p>
        </w:tc>
        <w:tc>
          <w:tcPr>
            <w:tcW w:w="540" w:type="dxa"/>
            <w:tcBorders>
              <w:right w:val="double" w:sz="4" w:space="0" w:color="auto"/>
            </w:tcBorders>
            <w:shd w:val="clear" w:color="auto" w:fill="F2F2F2" w:themeFill="background1" w:themeFillShade="F2"/>
          </w:tcPr>
          <w:p w14:paraId="298CB9D2" w14:textId="77777777" w:rsidR="00296742" w:rsidRPr="008B68A9" w:rsidRDefault="00296742" w:rsidP="00296742">
            <w:pPr>
              <w:autoSpaceDE w:val="0"/>
              <w:autoSpaceDN w:val="0"/>
              <w:adjustRightInd w:val="0"/>
              <w:rPr>
                <w:rFonts w:cs="Arial"/>
                <w:b/>
                <w:color w:val="FF0000"/>
              </w:rPr>
            </w:pPr>
          </w:p>
        </w:tc>
        <w:tc>
          <w:tcPr>
            <w:tcW w:w="1170" w:type="dxa"/>
            <w:tcBorders>
              <w:left w:val="double" w:sz="4" w:space="0" w:color="auto"/>
            </w:tcBorders>
            <w:shd w:val="clear" w:color="auto" w:fill="D9D9D9" w:themeFill="background1" w:themeFillShade="D9"/>
          </w:tcPr>
          <w:p w14:paraId="16C18662" w14:textId="77777777" w:rsidR="00296742" w:rsidRPr="008B68A9" w:rsidRDefault="00296742" w:rsidP="00296742">
            <w:pPr>
              <w:autoSpaceDE w:val="0"/>
              <w:autoSpaceDN w:val="0"/>
              <w:adjustRightInd w:val="0"/>
              <w:rPr>
                <w:rFonts w:cs="Arial"/>
                <w:b/>
                <w:bCs/>
              </w:rPr>
            </w:pPr>
          </w:p>
        </w:tc>
      </w:tr>
      <w:tr w:rsidR="00672C08" w:rsidRPr="008B68A9" w14:paraId="3AB454ED" w14:textId="77777777" w:rsidTr="00296742">
        <w:tc>
          <w:tcPr>
            <w:tcW w:w="4536" w:type="dxa"/>
          </w:tcPr>
          <w:p w14:paraId="3C69DFE1" w14:textId="77777777" w:rsidR="00672C08" w:rsidRPr="008B68A9" w:rsidRDefault="00672C08" w:rsidP="00672C08">
            <w:pPr>
              <w:autoSpaceDE w:val="0"/>
              <w:autoSpaceDN w:val="0"/>
              <w:adjustRightInd w:val="0"/>
              <w:rPr>
                <w:b/>
                <w:bCs/>
                <w:sz w:val="18"/>
                <w:szCs w:val="18"/>
              </w:rPr>
            </w:pPr>
          </w:p>
          <w:p w14:paraId="44BE8538" w14:textId="77777777" w:rsidR="00672C08" w:rsidRPr="008B68A9" w:rsidRDefault="00672C08" w:rsidP="00672C08">
            <w:pPr>
              <w:autoSpaceDE w:val="0"/>
              <w:autoSpaceDN w:val="0"/>
              <w:adjustRightInd w:val="0"/>
              <w:rPr>
                <w:b/>
                <w:bCs/>
                <w:sz w:val="18"/>
                <w:szCs w:val="18"/>
              </w:rPr>
            </w:pPr>
            <w:r w:rsidRPr="008B68A9">
              <w:rPr>
                <w:b/>
                <w:bCs/>
                <w:sz w:val="18"/>
                <w:szCs w:val="18"/>
                <w:u w:val="single"/>
              </w:rPr>
              <w:t>Dimension 10</w:t>
            </w:r>
            <w:r w:rsidRPr="008B68A9">
              <w:rPr>
                <w:b/>
                <w:bCs/>
                <w:sz w:val="18"/>
                <w:szCs w:val="18"/>
              </w:rPr>
              <w:t>:  Demonstration of clinical expertise and continued professional commitment to the development of OMT practice</w:t>
            </w:r>
          </w:p>
          <w:p w14:paraId="5C097DF3" w14:textId="77777777" w:rsidR="00672C08" w:rsidRPr="008B68A9" w:rsidRDefault="00672C08" w:rsidP="00672C08">
            <w:pPr>
              <w:autoSpaceDE w:val="0"/>
              <w:autoSpaceDN w:val="0"/>
              <w:adjustRightInd w:val="0"/>
              <w:rPr>
                <w:b/>
                <w:bCs/>
                <w:sz w:val="18"/>
                <w:szCs w:val="18"/>
              </w:rPr>
            </w:pPr>
          </w:p>
        </w:tc>
        <w:tc>
          <w:tcPr>
            <w:tcW w:w="8885" w:type="dxa"/>
            <w:gridSpan w:val="17"/>
            <w:tcBorders>
              <w:right w:val="double" w:sz="4" w:space="0" w:color="auto"/>
            </w:tcBorders>
          </w:tcPr>
          <w:p w14:paraId="7331AD7D" w14:textId="77777777" w:rsidR="00672C08" w:rsidRPr="008B68A9" w:rsidRDefault="00672C08" w:rsidP="00672C08">
            <w:pPr>
              <w:autoSpaceDE w:val="0"/>
              <w:autoSpaceDN w:val="0"/>
              <w:adjustRightInd w:val="0"/>
              <w:jc w:val="center"/>
              <w:rPr>
                <w:bCs/>
                <w:sz w:val="16"/>
                <w:szCs w:val="16"/>
              </w:rPr>
            </w:pPr>
          </w:p>
          <w:p w14:paraId="53D988EC"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an “x” in the course column to represent where this learning outcome is included.</w:t>
            </w:r>
          </w:p>
          <w:p w14:paraId="5B66B0F5" w14:textId="77777777" w:rsidR="00672C08" w:rsidRPr="008B68A9" w:rsidRDefault="00672C08" w:rsidP="00672C08">
            <w:pPr>
              <w:autoSpaceDE w:val="0"/>
              <w:autoSpaceDN w:val="0"/>
              <w:adjustRightInd w:val="0"/>
              <w:jc w:val="center"/>
              <w:rPr>
                <w:bCs/>
                <w:sz w:val="16"/>
                <w:szCs w:val="16"/>
              </w:rPr>
            </w:pPr>
            <w:r w:rsidRPr="008B68A9">
              <w:rPr>
                <w:bCs/>
                <w:sz w:val="16"/>
                <w:szCs w:val="16"/>
              </w:rPr>
              <w:t>Place a “y” in the course column where this learning outcome is assessed.</w:t>
            </w:r>
          </w:p>
        </w:tc>
        <w:tc>
          <w:tcPr>
            <w:tcW w:w="1170" w:type="dxa"/>
            <w:tcBorders>
              <w:left w:val="double" w:sz="4" w:space="0" w:color="auto"/>
            </w:tcBorders>
            <w:shd w:val="clear" w:color="auto" w:fill="D9D9D9" w:themeFill="background1" w:themeFillShade="D9"/>
          </w:tcPr>
          <w:p w14:paraId="0D9F7E13" w14:textId="77777777" w:rsidR="00672C08" w:rsidRPr="008B68A9" w:rsidRDefault="00672C08" w:rsidP="00672C08">
            <w:pPr>
              <w:autoSpaceDE w:val="0"/>
              <w:autoSpaceDN w:val="0"/>
              <w:adjustRightInd w:val="0"/>
              <w:rPr>
                <w:rFonts w:cs="Arial"/>
                <w:bCs/>
                <w:sz w:val="12"/>
                <w:szCs w:val="12"/>
              </w:rPr>
            </w:pPr>
            <w:r w:rsidRPr="008B68A9">
              <w:rPr>
                <w:rFonts w:cs="Arial"/>
                <w:bCs/>
                <w:sz w:val="12"/>
                <w:szCs w:val="12"/>
              </w:rPr>
              <w:t xml:space="preserve">Estimate the % of course content for which this learning outcome is the focus. </w:t>
            </w:r>
          </w:p>
        </w:tc>
      </w:tr>
      <w:tr w:rsidR="00296742" w:rsidRPr="008B68A9" w14:paraId="7FA5F380" w14:textId="77777777" w:rsidTr="00296742">
        <w:tc>
          <w:tcPr>
            <w:tcW w:w="4536" w:type="dxa"/>
          </w:tcPr>
          <w:p w14:paraId="332AE084" w14:textId="77777777" w:rsidR="00255A42" w:rsidRPr="008B68A9" w:rsidRDefault="00255A42" w:rsidP="00296742">
            <w:pPr>
              <w:autoSpaceDE w:val="0"/>
              <w:autoSpaceDN w:val="0"/>
              <w:adjustRightInd w:val="0"/>
              <w:rPr>
                <w:b/>
                <w:bCs/>
                <w:sz w:val="18"/>
                <w:szCs w:val="18"/>
              </w:rPr>
            </w:pPr>
          </w:p>
          <w:p w14:paraId="0EF3E852"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Knowledge</w:t>
            </w:r>
          </w:p>
          <w:p w14:paraId="3E244664" w14:textId="77777777" w:rsidR="00255A42" w:rsidRPr="008B68A9" w:rsidRDefault="00255A42" w:rsidP="00296742">
            <w:pPr>
              <w:autoSpaceDE w:val="0"/>
              <w:autoSpaceDN w:val="0"/>
              <w:adjustRightInd w:val="0"/>
              <w:rPr>
                <w:b/>
                <w:bCs/>
                <w:sz w:val="18"/>
                <w:szCs w:val="18"/>
              </w:rPr>
            </w:pPr>
          </w:p>
        </w:tc>
        <w:tc>
          <w:tcPr>
            <w:tcW w:w="612" w:type="dxa"/>
          </w:tcPr>
          <w:p w14:paraId="10AD3170" w14:textId="77777777" w:rsidR="00296742" w:rsidRPr="008B68A9" w:rsidRDefault="00296742" w:rsidP="00296742">
            <w:pPr>
              <w:autoSpaceDE w:val="0"/>
              <w:autoSpaceDN w:val="0"/>
              <w:adjustRightInd w:val="0"/>
              <w:rPr>
                <w:rFonts w:cs="Arial"/>
                <w:b/>
                <w:bCs/>
              </w:rPr>
            </w:pPr>
          </w:p>
        </w:tc>
        <w:tc>
          <w:tcPr>
            <w:tcW w:w="522" w:type="dxa"/>
          </w:tcPr>
          <w:p w14:paraId="5F4E579F" w14:textId="77777777" w:rsidR="00296742" w:rsidRPr="008B68A9" w:rsidRDefault="00296742" w:rsidP="00296742">
            <w:pPr>
              <w:autoSpaceDE w:val="0"/>
              <w:autoSpaceDN w:val="0"/>
              <w:adjustRightInd w:val="0"/>
              <w:rPr>
                <w:rFonts w:cs="Arial"/>
                <w:b/>
                <w:bCs/>
              </w:rPr>
            </w:pPr>
          </w:p>
        </w:tc>
        <w:tc>
          <w:tcPr>
            <w:tcW w:w="709" w:type="dxa"/>
            <w:gridSpan w:val="2"/>
          </w:tcPr>
          <w:p w14:paraId="5B8468F8" w14:textId="77777777" w:rsidR="00296742" w:rsidRPr="008B68A9" w:rsidRDefault="00296742" w:rsidP="00296742">
            <w:pPr>
              <w:autoSpaceDE w:val="0"/>
              <w:autoSpaceDN w:val="0"/>
              <w:adjustRightInd w:val="0"/>
              <w:rPr>
                <w:rFonts w:cs="Arial"/>
                <w:b/>
                <w:bCs/>
              </w:rPr>
            </w:pPr>
          </w:p>
        </w:tc>
        <w:tc>
          <w:tcPr>
            <w:tcW w:w="567" w:type="dxa"/>
          </w:tcPr>
          <w:p w14:paraId="01BBD5C1" w14:textId="77777777" w:rsidR="00296742" w:rsidRPr="008B68A9" w:rsidRDefault="00296742" w:rsidP="00296742">
            <w:pPr>
              <w:autoSpaceDE w:val="0"/>
              <w:autoSpaceDN w:val="0"/>
              <w:adjustRightInd w:val="0"/>
              <w:rPr>
                <w:rFonts w:cs="Arial"/>
                <w:b/>
                <w:bCs/>
              </w:rPr>
            </w:pPr>
          </w:p>
        </w:tc>
        <w:tc>
          <w:tcPr>
            <w:tcW w:w="625" w:type="dxa"/>
          </w:tcPr>
          <w:p w14:paraId="1E03F08F" w14:textId="77777777" w:rsidR="00296742" w:rsidRPr="008B68A9" w:rsidRDefault="00296742" w:rsidP="00296742">
            <w:pPr>
              <w:autoSpaceDE w:val="0"/>
              <w:autoSpaceDN w:val="0"/>
              <w:adjustRightInd w:val="0"/>
              <w:rPr>
                <w:rFonts w:cs="Arial"/>
                <w:b/>
                <w:bCs/>
              </w:rPr>
            </w:pPr>
          </w:p>
        </w:tc>
        <w:tc>
          <w:tcPr>
            <w:tcW w:w="651" w:type="dxa"/>
          </w:tcPr>
          <w:p w14:paraId="18304E35" w14:textId="77777777" w:rsidR="00296742" w:rsidRPr="008B68A9" w:rsidRDefault="00296742" w:rsidP="00296742">
            <w:pPr>
              <w:autoSpaceDE w:val="0"/>
              <w:autoSpaceDN w:val="0"/>
              <w:adjustRightInd w:val="0"/>
              <w:rPr>
                <w:rFonts w:cs="Arial"/>
                <w:b/>
                <w:bCs/>
              </w:rPr>
            </w:pPr>
          </w:p>
        </w:tc>
        <w:tc>
          <w:tcPr>
            <w:tcW w:w="567" w:type="dxa"/>
          </w:tcPr>
          <w:p w14:paraId="103510D6" w14:textId="77777777" w:rsidR="00296742" w:rsidRPr="008B68A9" w:rsidRDefault="00296742" w:rsidP="00296742">
            <w:pPr>
              <w:autoSpaceDE w:val="0"/>
              <w:autoSpaceDN w:val="0"/>
              <w:adjustRightInd w:val="0"/>
              <w:rPr>
                <w:rFonts w:cs="Arial"/>
                <w:b/>
                <w:bCs/>
              </w:rPr>
            </w:pPr>
          </w:p>
        </w:tc>
        <w:tc>
          <w:tcPr>
            <w:tcW w:w="708" w:type="dxa"/>
          </w:tcPr>
          <w:p w14:paraId="5ED3A374" w14:textId="77777777" w:rsidR="00296742" w:rsidRPr="008B68A9" w:rsidRDefault="00296742" w:rsidP="00296742">
            <w:pPr>
              <w:autoSpaceDE w:val="0"/>
              <w:autoSpaceDN w:val="0"/>
              <w:adjustRightInd w:val="0"/>
              <w:rPr>
                <w:rFonts w:cs="Arial"/>
                <w:b/>
                <w:bCs/>
              </w:rPr>
            </w:pPr>
          </w:p>
        </w:tc>
        <w:tc>
          <w:tcPr>
            <w:tcW w:w="567" w:type="dxa"/>
          </w:tcPr>
          <w:p w14:paraId="78327E71" w14:textId="77777777" w:rsidR="00296742" w:rsidRPr="008B68A9" w:rsidRDefault="00296742" w:rsidP="00296742">
            <w:pPr>
              <w:autoSpaceDE w:val="0"/>
              <w:autoSpaceDN w:val="0"/>
              <w:adjustRightInd w:val="0"/>
              <w:rPr>
                <w:rFonts w:cs="Arial"/>
                <w:b/>
                <w:bCs/>
              </w:rPr>
            </w:pPr>
          </w:p>
        </w:tc>
        <w:tc>
          <w:tcPr>
            <w:tcW w:w="567" w:type="dxa"/>
            <w:gridSpan w:val="2"/>
          </w:tcPr>
          <w:p w14:paraId="4429A512" w14:textId="77777777" w:rsidR="00296742" w:rsidRPr="008B68A9" w:rsidRDefault="00296742" w:rsidP="00296742">
            <w:pPr>
              <w:autoSpaceDE w:val="0"/>
              <w:autoSpaceDN w:val="0"/>
              <w:adjustRightInd w:val="0"/>
              <w:rPr>
                <w:rFonts w:cs="Arial"/>
                <w:b/>
                <w:bCs/>
              </w:rPr>
            </w:pPr>
          </w:p>
        </w:tc>
        <w:tc>
          <w:tcPr>
            <w:tcW w:w="567" w:type="dxa"/>
          </w:tcPr>
          <w:p w14:paraId="0CAE6C4C" w14:textId="77777777" w:rsidR="00296742" w:rsidRPr="008B68A9" w:rsidRDefault="00296742" w:rsidP="00296742">
            <w:pPr>
              <w:autoSpaceDE w:val="0"/>
              <w:autoSpaceDN w:val="0"/>
              <w:adjustRightInd w:val="0"/>
              <w:rPr>
                <w:rFonts w:cs="Arial"/>
                <w:b/>
                <w:bCs/>
              </w:rPr>
            </w:pPr>
          </w:p>
        </w:tc>
        <w:tc>
          <w:tcPr>
            <w:tcW w:w="567" w:type="dxa"/>
          </w:tcPr>
          <w:p w14:paraId="1A7D6166" w14:textId="77777777" w:rsidR="00296742" w:rsidRPr="008B68A9" w:rsidRDefault="00296742" w:rsidP="00296742">
            <w:pPr>
              <w:autoSpaceDE w:val="0"/>
              <w:autoSpaceDN w:val="0"/>
              <w:adjustRightInd w:val="0"/>
              <w:rPr>
                <w:rFonts w:cs="Arial"/>
                <w:b/>
                <w:bCs/>
              </w:rPr>
            </w:pPr>
          </w:p>
        </w:tc>
        <w:tc>
          <w:tcPr>
            <w:tcW w:w="567" w:type="dxa"/>
          </w:tcPr>
          <w:p w14:paraId="570E4BF6" w14:textId="77777777" w:rsidR="00296742" w:rsidRPr="008B68A9" w:rsidRDefault="00296742" w:rsidP="00296742">
            <w:pPr>
              <w:autoSpaceDE w:val="0"/>
              <w:autoSpaceDN w:val="0"/>
              <w:adjustRightInd w:val="0"/>
              <w:rPr>
                <w:rFonts w:cs="Arial"/>
                <w:b/>
                <w:bCs/>
              </w:rPr>
            </w:pPr>
          </w:p>
        </w:tc>
        <w:tc>
          <w:tcPr>
            <w:tcW w:w="549" w:type="dxa"/>
          </w:tcPr>
          <w:p w14:paraId="5A850843"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tcPr>
          <w:p w14:paraId="3C9AE1C2"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1CD3AD24" w14:textId="77777777" w:rsidR="00296742" w:rsidRPr="008B68A9" w:rsidRDefault="00296742" w:rsidP="00296742">
            <w:pPr>
              <w:autoSpaceDE w:val="0"/>
              <w:autoSpaceDN w:val="0"/>
              <w:adjustRightInd w:val="0"/>
              <w:rPr>
                <w:rFonts w:cs="Arial"/>
                <w:b/>
                <w:bCs/>
              </w:rPr>
            </w:pPr>
          </w:p>
        </w:tc>
      </w:tr>
      <w:tr w:rsidR="00296742" w:rsidRPr="008B68A9" w14:paraId="61AD2500" w14:textId="77777777" w:rsidTr="00296742">
        <w:tc>
          <w:tcPr>
            <w:tcW w:w="4536" w:type="dxa"/>
            <w:shd w:val="clear" w:color="auto" w:fill="F2F2F2" w:themeFill="background1" w:themeFillShade="F2"/>
          </w:tcPr>
          <w:p w14:paraId="1C7B62E6" w14:textId="77777777" w:rsidR="00296742" w:rsidRPr="008B68A9" w:rsidRDefault="00296742" w:rsidP="00296742">
            <w:pPr>
              <w:autoSpaceDE w:val="0"/>
              <w:autoSpaceDN w:val="0"/>
              <w:adjustRightInd w:val="0"/>
              <w:rPr>
                <w:sz w:val="18"/>
                <w:szCs w:val="18"/>
              </w:rPr>
            </w:pPr>
            <w:r w:rsidRPr="008B68A9">
              <w:rPr>
                <w:sz w:val="18"/>
                <w:szCs w:val="18"/>
              </w:rPr>
              <w:t>Demonstrate effective integration of comprehensive knowledge, cognitive and metacognitive proficiency</w:t>
            </w:r>
          </w:p>
        </w:tc>
        <w:tc>
          <w:tcPr>
            <w:tcW w:w="612" w:type="dxa"/>
            <w:shd w:val="clear" w:color="auto" w:fill="F2F2F2" w:themeFill="background1" w:themeFillShade="F2"/>
          </w:tcPr>
          <w:p w14:paraId="448DCC8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EEC08A6"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014853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E47A908"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E2C8322"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CAF602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F07B557"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5C4C54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8D08271"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229007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A04BAA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278E96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39E6390"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1E5E7B0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9A2CC15"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57C03DD" w14:textId="77777777" w:rsidR="00296742" w:rsidRPr="008B68A9" w:rsidRDefault="00296742" w:rsidP="00296742">
            <w:pPr>
              <w:autoSpaceDE w:val="0"/>
              <w:autoSpaceDN w:val="0"/>
              <w:adjustRightInd w:val="0"/>
              <w:rPr>
                <w:rFonts w:cs="Arial"/>
              </w:rPr>
            </w:pPr>
          </w:p>
        </w:tc>
      </w:tr>
      <w:tr w:rsidR="00296742" w:rsidRPr="008B68A9" w14:paraId="14242A72" w14:textId="77777777" w:rsidTr="00296742">
        <w:tc>
          <w:tcPr>
            <w:tcW w:w="4536" w:type="dxa"/>
            <w:shd w:val="clear" w:color="auto" w:fill="F2F2F2" w:themeFill="background1" w:themeFillShade="F2"/>
          </w:tcPr>
          <w:p w14:paraId="4A716A89" w14:textId="77777777" w:rsidR="00296742" w:rsidRPr="008B68A9" w:rsidRDefault="00296742" w:rsidP="00296742">
            <w:pPr>
              <w:autoSpaceDE w:val="0"/>
              <w:autoSpaceDN w:val="0"/>
              <w:adjustRightInd w:val="0"/>
              <w:rPr>
                <w:sz w:val="18"/>
                <w:szCs w:val="18"/>
              </w:rPr>
            </w:pPr>
            <w:r w:rsidRPr="008B68A9">
              <w:rPr>
                <w:sz w:val="18"/>
                <w:szCs w:val="18"/>
              </w:rPr>
              <w:t>Demonstrate advanced knowledge of current best evidence in OMT theories, as well as diagnostic, prognostic and intervention techniques</w:t>
            </w:r>
          </w:p>
        </w:tc>
        <w:tc>
          <w:tcPr>
            <w:tcW w:w="612" w:type="dxa"/>
            <w:shd w:val="clear" w:color="auto" w:fill="F2F2F2" w:themeFill="background1" w:themeFillShade="F2"/>
          </w:tcPr>
          <w:p w14:paraId="7C10D512"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CCB026F"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3292F9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12C64F"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14EAF7A"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2AE9F9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02CDCD0"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41FEE8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80F9301"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88769E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DF682E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508DCC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00A26EB"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083C570"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7A3A18C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1D56F86" w14:textId="77777777" w:rsidR="00296742" w:rsidRPr="008B68A9" w:rsidRDefault="00296742" w:rsidP="00296742">
            <w:pPr>
              <w:autoSpaceDE w:val="0"/>
              <w:autoSpaceDN w:val="0"/>
              <w:adjustRightInd w:val="0"/>
              <w:rPr>
                <w:rFonts w:cs="Arial"/>
              </w:rPr>
            </w:pPr>
          </w:p>
        </w:tc>
      </w:tr>
      <w:tr w:rsidR="00296742" w:rsidRPr="008B68A9" w14:paraId="02CD795C" w14:textId="77777777" w:rsidTr="00296742">
        <w:tc>
          <w:tcPr>
            <w:tcW w:w="4536" w:type="dxa"/>
            <w:shd w:val="clear" w:color="auto" w:fill="F2F2F2" w:themeFill="background1" w:themeFillShade="F2"/>
          </w:tcPr>
          <w:p w14:paraId="4A7D04D2" w14:textId="77777777" w:rsidR="00296742" w:rsidRPr="008B68A9" w:rsidRDefault="00296742" w:rsidP="00296742">
            <w:pPr>
              <w:autoSpaceDE w:val="0"/>
              <w:autoSpaceDN w:val="0"/>
              <w:adjustRightInd w:val="0"/>
              <w:rPr>
                <w:sz w:val="18"/>
                <w:szCs w:val="18"/>
              </w:rPr>
            </w:pPr>
            <w:r w:rsidRPr="008B68A9">
              <w:rPr>
                <w:sz w:val="18"/>
                <w:szCs w:val="18"/>
              </w:rPr>
              <w:t>Demonstrate an understanding of advanced knowledge of OMT based on current and classic literature</w:t>
            </w:r>
          </w:p>
        </w:tc>
        <w:tc>
          <w:tcPr>
            <w:tcW w:w="612" w:type="dxa"/>
            <w:shd w:val="clear" w:color="auto" w:fill="F2F2F2" w:themeFill="background1" w:themeFillShade="F2"/>
          </w:tcPr>
          <w:p w14:paraId="392EC8FA"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52E0ECBF"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9E731A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567C9F3"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9BB4EAA"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1C58BF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298B756"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7BE484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9E7335D"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15AA6EE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66D278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493165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9CC60A4"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30A46266"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D5FAF68"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AD90624" w14:textId="77777777" w:rsidR="00296742" w:rsidRPr="008B68A9" w:rsidRDefault="00296742" w:rsidP="00296742">
            <w:pPr>
              <w:autoSpaceDE w:val="0"/>
              <w:autoSpaceDN w:val="0"/>
              <w:adjustRightInd w:val="0"/>
              <w:rPr>
                <w:rFonts w:cs="Arial"/>
              </w:rPr>
            </w:pPr>
          </w:p>
        </w:tc>
      </w:tr>
      <w:tr w:rsidR="00296742" w:rsidRPr="008B68A9" w14:paraId="022891D4" w14:textId="77777777" w:rsidTr="00296742">
        <w:tc>
          <w:tcPr>
            <w:tcW w:w="4536" w:type="dxa"/>
            <w:shd w:val="clear" w:color="auto" w:fill="F2F2F2" w:themeFill="background1" w:themeFillShade="F2"/>
          </w:tcPr>
          <w:p w14:paraId="1FB56F94" w14:textId="77777777" w:rsidR="00296742" w:rsidRPr="008B68A9" w:rsidRDefault="00296742" w:rsidP="00296742">
            <w:pPr>
              <w:autoSpaceDE w:val="0"/>
              <w:autoSpaceDN w:val="0"/>
              <w:adjustRightInd w:val="0"/>
              <w:rPr>
                <w:sz w:val="18"/>
                <w:szCs w:val="18"/>
              </w:rPr>
            </w:pPr>
            <w:r w:rsidRPr="008B68A9">
              <w:rPr>
                <w:sz w:val="18"/>
                <w:szCs w:val="18"/>
              </w:rPr>
              <w:t>Demonstrate scholarly contribution to the body of OMT knowledge, skills and measurement of outcomes</w:t>
            </w:r>
          </w:p>
        </w:tc>
        <w:tc>
          <w:tcPr>
            <w:tcW w:w="612" w:type="dxa"/>
            <w:shd w:val="clear" w:color="auto" w:fill="F2F2F2" w:themeFill="background1" w:themeFillShade="F2"/>
          </w:tcPr>
          <w:p w14:paraId="0E863A3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E750CDA"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7B7AE71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500BD78"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8716328"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0F5E91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4FB34F9"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42C21B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C15C9C8"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AEB043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50E079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646736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7C5920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17EFF90"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01F10E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2D9373B" w14:textId="77777777" w:rsidR="00296742" w:rsidRPr="008B68A9" w:rsidRDefault="00296742" w:rsidP="00296742">
            <w:pPr>
              <w:autoSpaceDE w:val="0"/>
              <w:autoSpaceDN w:val="0"/>
              <w:adjustRightInd w:val="0"/>
              <w:rPr>
                <w:rFonts w:cs="Arial"/>
              </w:rPr>
            </w:pPr>
          </w:p>
        </w:tc>
      </w:tr>
      <w:tr w:rsidR="00296742" w:rsidRPr="008B68A9" w14:paraId="61465326" w14:textId="77777777" w:rsidTr="00296742">
        <w:tc>
          <w:tcPr>
            <w:tcW w:w="4536" w:type="dxa"/>
            <w:shd w:val="clear" w:color="auto" w:fill="F2F2F2" w:themeFill="background1" w:themeFillShade="F2"/>
          </w:tcPr>
          <w:p w14:paraId="696F18C0" w14:textId="77777777" w:rsidR="00296742" w:rsidRPr="008B68A9" w:rsidRDefault="00296742" w:rsidP="00296742">
            <w:pPr>
              <w:autoSpaceDE w:val="0"/>
              <w:autoSpaceDN w:val="0"/>
              <w:adjustRightInd w:val="0"/>
              <w:rPr>
                <w:sz w:val="18"/>
                <w:szCs w:val="18"/>
              </w:rPr>
            </w:pPr>
            <w:r w:rsidRPr="008B68A9">
              <w:rPr>
                <w:sz w:val="18"/>
                <w:szCs w:val="18"/>
              </w:rPr>
              <w:t>Demonstrate efficiency in utilising cues and recognising patterns of NMS dysfunction</w:t>
            </w:r>
          </w:p>
        </w:tc>
        <w:tc>
          <w:tcPr>
            <w:tcW w:w="612" w:type="dxa"/>
            <w:shd w:val="clear" w:color="auto" w:fill="F2F2F2" w:themeFill="background1" w:themeFillShade="F2"/>
          </w:tcPr>
          <w:p w14:paraId="66157A6E"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106C864"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5C429CE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2899446"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309F2CE"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FB4BD9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3D9A12C"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3F08D69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11E7019"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17BF3CD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E8E8C3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DA671C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5679790"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022E58F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717B38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3500E6D" w14:textId="77777777" w:rsidR="00296742" w:rsidRPr="008B68A9" w:rsidRDefault="00296742" w:rsidP="00296742">
            <w:pPr>
              <w:autoSpaceDE w:val="0"/>
              <w:autoSpaceDN w:val="0"/>
              <w:adjustRightInd w:val="0"/>
              <w:rPr>
                <w:rFonts w:cs="Arial"/>
              </w:rPr>
            </w:pPr>
          </w:p>
        </w:tc>
      </w:tr>
      <w:tr w:rsidR="00296742" w:rsidRPr="008B68A9" w14:paraId="727557AD" w14:textId="77777777" w:rsidTr="00296742">
        <w:tc>
          <w:tcPr>
            <w:tcW w:w="4536" w:type="dxa"/>
          </w:tcPr>
          <w:p w14:paraId="61F0B3D7" w14:textId="77777777" w:rsidR="00255A42" w:rsidRPr="008B68A9" w:rsidRDefault="00255A42" w:rsidP="00296742">
            <w:pPr>
              <w:autoSpaceDE w:val="0"/>
              <w:autoSpaceDN w:val="0"/>
              <w:adjustRightInd w:val="0"/>
              <w:rPr>
                <w:b/>
                <w:bCs/>
                <w:sz w:val="18"/>
                <w:szCs w:val="18"/>
              </w:rPr>
            </w:pPr>
          </w:p>
          <w:p w14:paraId="6A30338B" w14:textId="77777777" w:rsidR="00296742" w:rsidRPr="008B68A9" w:rsidRDefault="00296742" w:rsidP="00296742">
            <w:pPr>
              <w:autoSpaceDE w:val="0"/>
              <w:autoSpaceDN w:val="0"/>
              <w:adjustRightInd w:val="0"/>
              <w:rPr>
                <w:b/>
                <w:bCs/>
                <w:sz w:val="18"/>
                <w:szCs w:val="18"/>
              </w:rPr>
            </w:pPr>
            <w:r w:rsidRPr="008B68A9">
              <w:rPr>
                <w:b/>
                <w:bCs/>
                <w:sz w:val="18"/>
                <w:szCs w:val="18"/>
              </w:rPr>
              <w:t>Competencies Relating to Skills</w:t>
            </w:r>
          </w:p>
          <w:p w14:paraId="56363FAD" w14:textId="77777777" w:rsidR="00255A42" w:rsidRPr="008B68A9" w:rsidRDefault="00255A42" w:rsidP="00296742">
            <w:pPr>
              <w:autoSpaceDE w:val="0"/>
              <w:autoSpaceDN w:val="0"/>
              <w:adjustRightInd w:val="0"/>
              <w:rPr>
                <w:sz w:val="18"/>
                <w:szCs w:val="18"/>
              </w:rPr>
            </w:pPr>
          </w:p>
        </w:tc>
        <w:tc>
          <w:tcPr>
            <w:tcW w:w="612" w:type="dxa"/>
          </w:tcPr>
          <w:p w14:paraId="7A35A410" w14:textId="77777777" w:rsidR="00296742" w:rsidRPr="008B68A9" w:rsidRDefault="00296742" w:rsidP="00296742">
            <w:pPr>
              <w:autoSpaceDE w:val="0"/>
              <w:autoSpaceDN w:val="0"/>
              <w:adjustRightInd w:val="0"/>
              <w:rPr>
                <w:rFonts w:cs="Arial"/>
              </w:rPr>
            </w:pPr>
          </w:p>
        </w:tc>
        <w:tc>
          <w:tcPr>
            <w:tcW w:w="522" w:type="dxa"/>
          </w:tcPr>
          <w:p w14:paraId="76E4004E" w14:textId="77777777" w:rsidR="00296742" w:rsidRPr="008B68A9" w:rsidRDefault="00296742" w:rsidP="00296742">
            <w:pPr>
              <w:autoSpaceDE w:val="0"/>
              <w:autoSpaceDN w:val="0"/>
              <w:adjustRightInd w:val="0"/>
              <w:rPr>
                <w:rFonts w:cs="Arial"/>
              </w:rPr>
            </w:pPr>
          </w:p>
        </w:tc>
        <w:tc>
          <w:tcPr>
            <w:tcW w:w="709" w:type="dxa"/>
            <w:gridSpan w:val="2"/>
          </w:tcPr>
          <w:p w14:paraId="23ECB257" w14:textId="77777777" w:rsidR="00296742" w:rsidRPr="008B68A9" w:rsidRDefault="00296742" w:rsidP="00296742">
            <w:pPr>
              <w:autoSpaceDE w:val="0"/>
              <w:autoSpaceDN w:val="0"/>
              <w:adjustRightInd w:val="0"/>
              <w:rPr>
                <w:rFonts w:cs="Arial"/>
              </w:rPr>
            </w:pPr>
          </w:p>
        </w:tc>
        <w:tc>
          <w:tcPr>
            <w:tcW w:w="567" w:type="dxa"/>
          </w:tcPr>
          <w:p w14:paraId="4A826CC7" w14:textId="77777777" w:rsidR="00296742" w:rsidRPr="008B68A9" w:rsidRDefault="00296742" w:rsidP="00296742">
            <w:pPr>
              <w:autoSpaceDE w:val="0"/>
              <w:autoSpaceDN w:val="0"/>
              <w:adjustRightInd w:val="0"/>
              <w:rPr>
                <w:rFonts w:cs="Arial"/>
              </w:rPr>
            </w:pPr>
          </w:p>
        </w:tc>
        <w:tc>
          <w:tcPr>
            <w:tcW w:w="625" w:type="dxa"/>
          </w:tcPr>
          <w:p w14:paraId="0893D87A" w14:textId="77777777" w:rsidR="00296742" w:rsidRPr="008B68A9" w:rsidRDefault="00296742" w:rsidP="00296742">
            <w:pPr>
              <w:autoSpaceDE w:val="0"/>
              <w:autoSpaceDN w:val="0"/>
              <w:adjustRightInd w:val="0"/>
              <w:rPr>
                <w:rFonts w:cs="Arial"/>
              </w:rPr>
            </w:pPr>
          </w:p>
        </w:tc>
        <w:tc>
          <w:tcPr>
            <w:tcW w:w="651" w:type="dxa"/>
          </w:tcPr>
          <w:p w14:paraId="2AE46D0E" w14:textId="77777777" w:rsidR="00296742" w:rsidRPr="008B68A9" w:rsidRDefault="00296742" w:rsidP="00296742">
            <w:pPr>
              <w:autoSpaceDE w:val="0"/>
              <w:autoSpaceDN w:val="0"/>
              <w:adjustRightInd w:val="0"/>
              <w:rPr>
                <w:rFonts w:cs="Arial"/>
              </w:rPr>
            </w:pPr>
          </w:p>
        </w:tc>
        <w:tc>
          <w:tcPr>
            <w:tcW w:w="567" w:type="dxa"/>
          </w:tcPr>
          <w:p w14:paraId="1838766C" w14:textId="77777777" w:rsidR="00296742" w:rsidRPr="008B68A9" w:rsidRDefault="00296742" w:rsidP="00296742">
            <w:pPr>
              <w:autoSpaceDE w:val="0"/>
              <w:autoSpaceDN w:val="0"/>
              <w:adjustRightInd w:val="0"/>
              <w:rPr>
                <w:rFonts w:cs="Arial"/>
              </w:rPr>
            </w:pPr>
          </w:p>
        </w:tc>
        <w:tc>
          <w:tcPr>
            <w:tcW w:w="708" w:type="dxa"/>
          </w:tcPr>
          <w:p w14:paraId="4923D9E3" w14:textId="77777777" w:rsidR="00296742" w:rsidRPr="008B68A9" w:rsidRDefault="00296742" w:rsidP="00296742">
            <w:pPr>
              <w:autoSpaceDE w:val="0"/>
              <w:autoSpaceDN w:val="0"/>
              <w:adjustRightInd w:val="0"/>
              <w:rPr>
                <w:rFonts w:cs="Arial"/>
              </w:rPr>
            </w:pPr>
          </w:p>
        </w:tc>
        <w:tc>
          <w:tcPr>
            <w:tcW w:w="567" w:type="dxa"/>
          </w:tcPr>
          <w:p w14:paraId="7F6AAC55" w14:textId="77777777" w:rsidR="00296742" w:rsidRPr="008B68A9" w:rsidRDefault="00296742" w:rsidP="00296742">
            <w:pPr>
              <w:autoSpaceDE w:val="0"/>
              <w:autoSpaceDN w:val="0"/>
              <w:adjustRightInd w:val="0"/>
              <w:rPr>
                <w:rFonts w:cs="Arial"/>
              </w:rPr>
            </w:pPr>
          </w:p>
        </w:tc>
        <w:tc>
          <w:tcPr>
            <w:tcW w:w="567" w:type="dxa"/>
            <w:gridSpan w:val="2"/>
          </w:tcPr>
          <w:p w14:paraId="3A623509" w14:textId="77777777" w:rsidR="00296742" w:rsidRPr="008B68A9" w:rsidRDefault="00296742" w:rsidP="00296742">
            <w:pPr>
              <w:autoSpaceDE w:val="0"/>
              <w:autoSpaceDN w:val="0"/>
              <w:adjustRightInd w:val="0"/>
              <w:rPr>
                <w:rFonts w:cs="Arial"/>
              </w:rPr>
            </w:pPr>
          </w:p>
        </w:tc>
        <w:tc>
          <w:tcPr>
            <w:tcW w:w="567" w:type="dxa"/>
          </w:tcPr>
          <w:p w14:paraId="6499735B" w14:textId="77777777" w:rsidR="00296742" w:rsidRPr="008B68A9" w:rsidRDefault="00296742" w:rsidP="00296742">
            <w:pPr>
              <w:autoSpaceDE w:val="0"/>
              <w:autoSpaceDN w:val="0"/>
              <w:adjustRightInd w:val="0"/>
              <w:rPr>
                <w:rFonts w:cs="Arial"/>
              </w:rPr>
            </w:pPr>
          </w:p>
        </w:tc>
        <w:tc>
          <w:tcPr>
            <w:tcW w:w="567" w:type="dxa"/>
          </w:tcPr>
          <w:p w14:paraId="6DEB6922" w14:textId="77777777" w:rsidR="00296742" w:rsidRPr="008B68A9" w:rsidRDefault="00296742" w:rsidP="00296742">
            <w:pPr>
              <w:autoSpaceDE w:val="0"/>
              <w:autoSpaceDN w:val="0"/>
              <w:adjustRightInd w:val="0"/>
              <w:rPr>
                <w:rFonts w:cs="Arial"/>
              </w:rPr>
            </w:pPr>
          </w:p>
        </w:tc>
        <w:tc>
          <w:tcPr>
            <w:tcW w:w="567" w:type="dxa"/>
          </w:tcPr>
          <w:p w14:paraId="7B2D3FF3" w14:textId="77777777" w:rsidR="00296742" w:rsidRPr="008B68A9" w:rsidRDefault="00296742" w:rsidP="00296742">
            <w:pPr>
              <w:autoSpaceDE w:val="0"/>
              <w:autoSpaceDN w:val="0"/>
              <w:adjustRightInd w:val="0"/>
              <w:rPr>
                <w:rFonts w:cs="Arial"/>
              </w:rPr>
            </w:pPr>
          </w:p>
        </w:tc>
        <w:tc>
          <w:tcPr>
            <w:tcW w:w="549" w:type="dxa"/>
          </w:tcPr>
          <w:p w14:paraId="11FB3E33"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6E8DD3CF"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5203AF9F" w14:textId="77777777" w:rsidR="00296742" w:rsidRPr="008B68A9" w:rsidRDefault="00296742" w:rsidP="00296742">
            <w:pPr>
              <w:autoSpaceDE w:val="0"/>
              <w:autoSpaceDN w:val="0"/>
              <w:adjustRightInd w:val="0"/>
              <w:rPr>
                <w:rFonts w:cs="Arial"/>
              </w:rPr>
            </w:pPr>
          </w:p>
        </w:tc>
      </w:tr>
      <w:tr w:rsidR="00296742" w:rsidRPr="008B68A9" w14:paraId="592484A7" w14:textId="77777777" w:rsidTr="00296742">
        <w:tc>
          <w:tcPr>
            <w:tcW w:w="4536" w:type="dxa"/>
            <w:shd w:val="clear" w:color="auto" w:fill="F2F2F2" w:themeFill="background1" w:themeFillShade="F2"/>
          </w:tcPr>
          <w:p w14:paraId="1AB17DCA" w14:textId="77777777" w:rsidR="00296742" w:rsidRPr="008B68A9" w:rsidRDefault="00296742" w:rsidP="00296742">
            <w:pPr>
              <w:autoSpaceDE w:val="0"/>
              <w:autoSpaceDN w:val="0"/>
              <w:adjustRightInd w:val="0"/>
              <w:rPr>
                <w:sz w:val="18"/>
                <w:szCs w:val="18"/>
              </w:rPr>
            </w:pPr>
            <w:r w:rsidRPr="008B68A9">
              <w:rPr>
                <w:sz w:val="18"/>
                <w:szCs w:val="18"/>
              </w:rPr>
              <w:t>Demonstrate ability to combine the evidence, knowledge, skills, other clinical applications, patient preferences, circumstances and environmental situations in determining an OMT intervention</w:t>
            </w:r>
          </w:p>
        </w:tc>
        <w:tc>
          <w:tcPr>
            <w:tcW w:w="612" w:type="dxa"/>
            <w:shd w:val="clear" w:color="auto" w:fill="F2F2F2" w:themeFill="background1" w:themeFillShade="F2"/>
          </w:tcPr>
          <w:p w14:paraId="26335E44"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1BB40CCE"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655BF3D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3A6FB2B"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07FE5599"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4326922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9C24F51"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6E69AC24"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6FDD97C"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338D665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29C71A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6C0B6CF"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A32044F"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2BDC0DC3"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3408BB1F"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4DFF6077" w14:textId="77777777" w:rsidR="00296742" w:rsidRPr="008B68A9" w:rsidRDefault="00296742" w:rsidP="00296742">
            <w:pPr>
              <w:autoSpaceDE w:val="0"/>
              <w:autoSpaceDN w:val="0"/>
              <w:adjustRightInd w:val="0"/>
              <w:rPr>
                <w:rFonts w:cs="Arial"/>
                <w:b/>
                <w:bCs/>
              </w:rPr>
            </w:pPr>
          </w:p>
        </w:tc>
      </w:tr>
      <w:tr w:rsidR="00296742" w:rsidRPr="008B68A9" w14:paraId="7052457A" w14:textId="77777777" w:rsidTr="00296742">
        <w:tc>
          <w:tcPr>
            <w:tcW w:w="4536" w:type="dxa"/>
            <w:shd w:val="clear" w:color="auto" w:fill="F2F2F2" w:themeFill="background1" w:themeFillShade="F2"/>
          </w:tcPr>
          <w:p w14:paraId="6901E92F" w14:textId="77777777" w:rsidR="00296742" w:rsidRPr="008B68A9" w:rsidRDefault="00296742" w:rsidP="00296742">
            <w:pPr>
              <w:autoSpaceDE w:val="0"/>
              <w:autoSpaceDN w:val="0"/>
              <w:adjustRightInd w:val="0"/>
              <w:rPr>
                <w:sz w:val="18"/>
                <w:szCs w:val="18"/>
              </w:rPr>
            </w:pPr>
            <w:r w:rsidRPr="008B68A9">
              <w:rPr>
                <w:sz w:val="18"/>
                <w:szCs w:val="18"/>
              </w:rPr>
              <w:t>Demonstrate effective continued direct patient care</w:t>
            </w:r>
          </w:p>
        </w:tc>
        <w:tc>
          <w:tcPr>
            <w:tcW w:w="612" w:type="dxa"/>
            <w:shd w:val="clear" w:color="auto" w:fill="F2F2F2" w:themeFill="background1" w:themeFillShade="F2"/>
          </w:tcPr>
          <w:p w14:paraId="095BAD35"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D108AC5"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EA86A1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DFB4CAD"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CB94B88"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B93939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9128ED"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6DBBA4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6852542"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0CF3200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621931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1141F8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09B5BC"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B8DE2A2"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D3C4C14"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D3F4BF8" w14:textId="77777777" w:rsidR="00296742" w:rsidRPr="008B68A9" w:rsidRDefault="00296742" w:rsidP="00296742">
            <w:pPr>
              <w:autoSpaceDE w:val="0"/>
              <w:autoSpaceDN w:val="0"/>
              <w:adjustRightInd w:val="0"/>
              <w:rPr>
                <w:rFonts w:cs="Arial"/>
              </w:rPr>
            </w:pPr>
          </w:p>
        </w:tc>
      </w:tr>
      <w:tr w:rsidR="00296742" w:rsidRPr="008B68A9" w14:paraId="71F0517B" w14:textId="77777777" w:rsidTr="00296742">
        <w:tc>
          <w:tcPr>
            <w:tcW w:w="4536" w:type="dxa"/>
            <w:shd w:val="clear" w:color="auto" w:fill="F2F2F2" w:themeFill="background1" w:themeFillShade="F2"/>
          </w:tcPr>
          <w:p w14:paraId="1F40581A" w14:textId="7C6377B6" w:rsidR="00296742" w:rsidRPr="008B68A9" w:rsidRDefault="00296742" w:rsidP="00296742">
            <w:pPr>
              <w:autoSpaceDE w:val="0"/>
              <w:autoSpaceDN w:val="0"/>
              <w:adjustRightInd w:val="0"/>
              <w:rPr>
                <w:sz w:val="18"/>
                <w:szCs w:val="18"/>
              </w:rPr>
            </w:pPr>
            <w:r w:rsidRPr="008B68A9">
              <w:rPr>
                <w:sz w:val="18"/>
                <w:szCs w:val="18"/>
              </w:rPr>
              <w:t>Demonstrate effective and efficient communication and interpersonal skills involving the patient</w:t>
            </w:r>
            <w:r w:rsidR="00B154A4">
              <w:rPr>
                <w:sz w:val="18"/>
                <w:szCs w:val="18"/>
              </w:rPr>
              <w:t xml:space="preserve"> and others in decision-</w:t>
            </w:r>
            <w:r w:rsidRPr="008B68A9">
              <w:rPr>
                <w:sz w:val="18"/>
                <w:szCs w:val="18"/>
              </w:rPr>
              <w:t>making</w:t>
            </w:r>
          </w:p>
        </w:tc>
        <w:tc>
          <w:tcPr>
            <w:tcW w:w="612" w:type="dxa"/>
            <w:shd w:val="clear" w:color="auto" w:fill="F2F2F2" w:themeFill="background1" w:themeFillShade="F2"/>
          </w:tcPr>
          <w:p w14:paraId="02809DD0"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B32E92A"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0B27B75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DB26A17"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109CBF23"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85D5FD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132381B"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E9F59D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245AA5A"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5A5091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5AEC1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61FBFF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B14348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12F2788"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690C711C"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D5C1DCF" w14:textId="77777777" w:rsidR="00296742" w:rsidRPr="008B68A9" w:rsidRDefault="00296742" w:rsidP="00296742">
            <w:pPr>
              <w:autoSpaceDE w:val="0"/>
              <w:autoSpaceDN w:val="0"/>
              <w:adjustRightInd w:val="0"/>
              <w:rPr>
                <w:rFonts w:cs="Arial"/>
              </w:rPr>
            </w:pPr>
          </w:p>
        </w:tc>
      </w:tr>
      <w:tr w:rsidR="00296742" w:rsidRPr="008B68A9" w14:paraId="48122162" w14:textId="77777777" w:rsidTr="00296742">
        <w:tc>
          <w:tcPr>
            <w:tcW w:w="4536" w:type="dxa"/>
            <w:shd w:val="clear" w:color="auto" w:fill="F2F2F2" w:themeFill="background1" w:themeFillShade="F2"/>
          </w:tcPr>
          <w:p w14:paraId="2B72E03C" w14:textId="77777777" w:rsidR="00296742" w:rsidRPr="008B68A9" w:rsidRDefault="00296742" w:rsidP="00296742">
            <w:pPr>
              <w:autoSpaceDE w:val="0"/>
              <w:autoSpaceDN w:val="0"/>
              <w:adjustRightInd w:val="0"/>
              <w:rPr>
                <w:sz w:val="18"/>
                <w:szCs w:val="18"/>
              </w:rPr>
            </w:pPr>
            <w:r w:rsidRPr="008B68A9">
              <w:rPr>
                <w:sz w:val="18"/>
                <w:szCs w:val="18"/>
              </w:rPr>
              <w:t>Demonstrate ability to solve problems with accuracy and precision</w:t>
            </w:r>
          </w:p>
        </w:tc>
        <w:tc>
          <w:tcPr>
            <w:tcW w:w="612" w:type="dxa"/>
            <w:shd w:val="clear" w:color="auto" w:fill="F2F2F2" w:themeFill="background1" w:themeFillShade="F2"/>
          </w:tcPr>
          <w:p w14:paraId="71111DB5"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8ADA6A2"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78DE74A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92F43A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5423A3F"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08C17D0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1E605A8"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7073B38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1BB3669"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262327F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DC230E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DDB3B3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E7BFF15"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5F58864"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177E5446"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473C324" w14:textId="77777777" w:rsidR="00296742" w:rsidRPr="008B68A9" w:rsidRDefault="00296742" w:rsidP="00296742">
            <w:pPr>
              <w:autoSpaceDE w:val="0"/>
              <w:autoSpaceDN w:val="0"/>
              <w:adjustRightInd w:val="0"/>
              <w:rPr>
                <w:rFonts w:cs="Arial"/>
              </w:rPr>
            </w:pPr>
          </w:p>
        </w:tc>
      </w:tr>
      <w:tr w:rsidR="00296742" w:rsidRPr="008B68A9" w14:paraId="01CF8B16" w14:textId="77777777" w:rsidTr="00296742">
        <w:tc>
          <w:tcPr>
            <w:tcW w:w="4536" w:type="dxa"/>
            <w:shd w:val="clear" w:color="auto" w:fill="F2F2F2" w:themeFill="background1" w:themeFillShade="F2"/>
          </w:tcPr>
          <w:p w14:paraId="7A977641" w14:textId="77777777" w:rsidR="00296742" w:rsidRPr="008B68A9" w:rsidRDefault="00296742" w:rsidP="00296742">
            <w:pPr>
              <w:autoSpaceDE w:val="0"/>
              <w:autoSpaceDN w:val="0"/>
              <w:adjustRightInd w:val="0"/>
              <w:rPr>
                <w:sz w:val="18"/>
                <w:szCs w:val="18"/>
              </w:rPr>
            </w:pPr>
            <w:r w:rsidRPr="008B68A9">
              <w:rPr>
                <w:sz w:val="18"/>
                <w:szCs w:val="18"/>
              </w:rPr>
              <w:t>Demonstrate ability to employ lateral thinking to generate new hypotheses or techniques to produce a positive outcome or plan of care</w:t>
            </w:r>
          </w:p>
        </w:tc>
        <w:tc>
          <w:tcPr>
            <w:tcW w:w="612" w:type="dxa"/>
            <w:shd w:val="clear" w:color="auto" w:fill="F2F2F2" w:themeFill="background1" w:themeFillShade="F2"/>
          </w:tcPr>
          <w:p w14:paraId="1FA08AA9"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CF4305C"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6EF037C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097A42F"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482540D"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36DF3A4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CCCBC65"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4564446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2A14231"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6F7527A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C7FAB1A"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8D3F88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6F17B02"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79089ECA"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AC0ABE2"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C8EEAB9" w14:textId="77777777" w:rsidR="00296742" w:rsidRPr="008B68A9" w:rsidRDefault="00296742" w:rsidP="00296742">
            <w:pPr>
              <w:autoSpaceDE w:val="0"/>
              <w:autoSpaceDN w:val="0"/>
              <w:adjustRightInd w:val="0"/>
              <w:rPr>
                <w:rFonts w:cs="Arial"/>
              </w:rPr>
            </w:pPr>
          </w:p>
        </w:tc>
      </w:tr>
      <w:tr w:rsidR="00296742" w:rsidRPr="008B68A9" w14:paraId="4D79F315" w14:textId="77777777" w:rsidTr="00296742">
        <w:tc>
          <w:tcPr>
            <w:tcW w:w="4536" w:type="dxa"/>
            <w:shd w:val="clear" w:color="auto" w:fill="F2F2F2" w:themeFill="background1" w:themeFillShade="F2"/>
          </w:tcPr>
          <w:p w14:paraId="1217703C" w14:textId="77777777" w:rsidR="00296742" w:rsidRPr="008B68A9" w:rsidRDefault="00296742" w:rsidP="00296742">
            <w:pPr>
              <w:autoSpaceDE w:val="0"/>
              <w:autoSpaceDN w:val="0"/>
              <w:adjustRightInd w:val="0"/>
              <w:rPr>
                <w:sz w:val="18"/>
                <w:szCs w:val="18"/>
              </w:rPr>
            </w:pPr>
            <w:r w:rsidRPr="008B68A9">
              <w:rPr>
                <w:sz w:val="18"/>
                <w:szCs w:val="18"/>
              </w:rPr>
              <w:t>Demonstrate sound professional judgements when selecting assessment and treatment techniques, evaluating benefit and risk</w:t>
            </w:r>
          </w:p>
        </w:tc>
        <w:tc>
          <w:tcPr>
            <w:tcW w:w="612" w:type="dxa"/>
            <w:shd w:val="clear" w:color="auto" w:fill="F2F2F2" w:themeFill="background1" w:themeFillShade="F2"/>
          </w:tcPr>
          <w:p w14:paraId="28396BD7"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3DEAF0DF"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792765B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775FAFD"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042AB021"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74B38AF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6E75A03"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474D9C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1D30247"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770B41F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5EEC1A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388E9F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6851DBF"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BD300E0"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8D57F12"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4178AC62" w14:textId="77777777" w:rsidR="00296742" w:rsidRPr="008B68A9" w:rsidRDefault="00296742" w:rsidP="00296742">
            <w:pPr>
              <w:autoSpaceDE w:val="0"/>
              <w:autoSpaceDN w:val="0"/>
              <w:adjustRightInd w:val="0"/>
              <w:rPr>
                <w:rFonts w:cs="Arial"/>
              </w:rPr>
            </w:pPr>
          </w:p>
        </w:tc>
      </w:tr>
      <w:tr w:rsidR="00296742" w:rsidRPr="008B68A9" w14:paraId="224EBF0F" w14:textId="77777777" w:rsidTr="00296742">
        <w:tc>
          <w:tcPr>
            <w:tcW w:w="4536" w:type="dxa"/>
            <w:shd w:val="clear" w:color="auto" w:fill="F2F2F2" w:themeFill="background1" w:themeFillShade="F2"/>
          </w:tcPr>
          <w:p w14:paraId="5A6F5168" w14:textId="77777777" w:rsidR="00296742" w:rsidRPr="008B68A9" w:rsidRDefault="00296742" w:rsidP="00255A42">
            <w:pPr>
              <w:autoSpaceDE w:val="0"/>
              <w:autoSpaceDN w:val="0"/>
              <w:adjustRightInd w:val="0"/>
              <w:rPr>
                <w:sz w:val="18"/>
                <w:szCs w:val="18"/>
              </w:rPr>
            </w:pPr>
            <w:r w:rsidRPr="008B68A9">
              <w:rPr>
                <w:sz w:val="18"/>
                <w:szCs w:val="18"/>
              </w:rPr>
              <w:t>Demonstrate ability to simultaneously monitor multiple dimensions of data during patient contact while maintaining a professional but relaxed communication style</w:t>
            </w:r>
          </w:p>
        </w:tc>
        <w:tc>
          <w:tcPr>
            <w:tcW w:w="612" w:type="dxa"/>
            <w:shd w:val="clear" w:color="auto" w:fill="F2F2F2" w:themeFill="background1" w:themeFillShade="F2"/>
          </w:tcPr>
          <w:p w14:paraId="7B92E861"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4DE9DD21"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FD519A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D44D269"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448E454"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5B6C50B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5617364"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6694A74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FE25AD5"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9C389E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D8D30D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967E9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484522E"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351A65F"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2E68676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6547D10" w14:textId="77777777" w:rsidR="00296742" w:rsidRPr="008B68A9" w:rsidRDefault="00296742" w:rsidP="00296742">
            <w:pPr>
              <w:autoSpaceDE w:val="0"/>
              <w:autoSpaceDN w:val="0"/>
              <w:adjustRightInd w:val="0"/>
              <w:rPr>
                <w:rFonts w:cs="Arial"/>
              </w:rPr>
            </w:pPr>
          </w:p>
        </w:tc>
      </w:tr>
      <w:tr w:rsidR="00296742" w:rsidRPr="008B68A9" w14:paraId="43ECAFAA" w14:textId="77777777" w:rsidTr="00296742">
        <w:tc>
          <w:tcPr>
            <w:tcW w:w="4536" w:type="dxa"/>
            <w:shd w:val="clear" w:color="auto" w:fill="F2F2F2" w:themeFill="background1" w:themeFillShade="F2"/>
          </w:tcPr>
          <w:p w14:paraId="420459D2" w14:textId="77777777" w:rsidR="00296742" w:rsidRPr="008B68A9" w:rsidRDefault="00296742" w:rsidP="00296742">
            <w:pPr>
              <w:autoSpaceDE w:val="0"/>
              <w:autoSpaceDN w:val="0"/>
              <w:adjustRightInd w:val="0"/>
              <w:rPr>
                <w:sz w:val="18"/>
                <w:szCs w:val="18"/>
              </w:rPr>
            </w:pPr>
            <w:r w:rsidRPr="008B68A9">
              <w:rPr>
                <w:sz w:val="18"/>
                <w:szCs w:val="18"/>
              </w:rPr>
              <w:t>Demonstrate efficient and effective use of a variety of techniques that encompass the breadth of OMT</w:t>
            </w:r>
          </w:p>
        </w:tc>
        <w:tc>
          <w:tcPr>
            <w:tcW w:w="612" w:type="dxa"/>
            <w:shd w:val="clear" w:color="auto" w:fill="F2F2F2" w:themeFill="background1" w:themeFillShade="F2"/>
          </w:tcPr>
          <w:p w14:paraId="3BF6B00C"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01CC7F46"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1D3B5BC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93C8F6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73553B8D"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27DA7CB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3EF7949"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50CA237"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0B7D067"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46C2D0A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ACAF986"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7D34A4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FD50293"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49D07C25"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E3780D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2578DEE" w14:textId="77777777" w:rsidR="00296742" w:rsidRPr="008B68A9" w:rsidRDefault="00296742" w:rsidP="00296742">
            <w:pPr>
              <w:autoSpaceDE w:val="0"/>
              <w:autoSpaceDN w:val="0"/>
              <w:adjustRightInd w:val="0"/>
              <w:rPr>
                <w:rFonts w:cs="Arial"/>
              </w:rPr>
            </w:pPr>
          </w:p>
        </w:tc>
      </w:tr>
      <w:tr w:rsidR="00296742" w:rsidRPr="008B68A9" w14:paraId="12733BD3" w14:textId="77777777" w:rsidTr="00296742">
        <w:tc>
          <w:tcPr>
            <w:tcW w:w="4536" w:type="dxa"/>
            <w:shd w:val="clear" w:color="auto" w:fill="F2F2F2" w:themeFill="background1" w:themeFillShade="F2"/>
          </w:tcPr>
          <w:p w14:paraId="6A1BDC2E" w14:textId="77777777" w:rsidR="00296742" w:rsidRPr="008B68A9" w:rsidRDefault="00296742" w:rsidP="00296742">
            <w:pPr>
              <w:autoSpaceDE w:val="0"/>
              <w:autoSpaceDN w:val="0"/>
              <w:adjustRightInd w:val="0"/>
              <w:rPr>
                <w:sz w:val="18"/>
                <w:szCs w:val="18"/>
              </w:rPr>
            </w:pPr>
            <w:r w:rsidRPr="008B68A9">
              <w:rPr>
                <w:sz w:val="18"/>
                <w:szCs w:val="18"/>
              </w:rPr>
              <w:t>Demonstrate efficiency and effectiveness in the practice of OMT in the clinical setting</w:t>
            </w:r>
          </w:p>
        </w:tc>
        <w:tc>
          <w:tcPr>
            <w:tcW w:w="612" w:type="dxa"/>
            <w:shd w:val="clear" w:color="auto" w:fill="F2F2F2" w:themeFill="background1" w:themeFillShade="F2"/>
          </w:tcPr>
          <w:p w14:paraId="49DABF3B"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67E71133"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268BB86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92E3051"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5C0078A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92187B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6606AA5"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2BE81CC0"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2A3BF4E"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5EEEC6B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94B0B5F"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EFFE34D"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9BFC5C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D127394"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37E8AEE9"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48AF8AF" w14:textId="77777777" w:rsidR="00296742" w:rsidRPr="008B68A9" w:rsidRDefault="00296742" w:rsidP="00296742">
            <w:pPr>
              <w:autoSpaceDE w:val="0"/>
              <w:autoSpaceDN w:val="0"/>
              <w:adjustRightInd w:val="0"/>
              <w:rPr>
                <w:rFonts w:cs="Arial"/>
              </w:rPr>
            </w:pPr>
          </w:p>
        </w:tc>
      </w:tr>
      <w:tr w:rsidR="00296742" w:rsidRPr="008B68A9" w14:paraId="2BEBA941" w14:textId="77777777" w:rsidTr="00296742">
        <w:tc>
          <w:tcPr>
            <w:tcW w:w="4536" w:type="dxa"/>
            <w:shd w:val="clear" w:color="auto" w:fill="F2F2F2" w:themeFill="background1" w:themeFillShade="F2"/>
          </w:tcPr>
          <w:p w14:paraId="69CAD701" w14:textId="77777777" w:rsidR="00296742" w:rsidRPr="008B68A9" w:rsidRDefault="00296742" w:rsidP="00296742">
            <w:pPr>
              <w:autoSpaceDE w:val="0"/>
              <w:autoSpaceDN w:val="0"/>
              <w:adjustRightInd w:val="0"/>
              <w:rPr>
                <w:sz w:val="18"/>
                <w:szCs w:val="18"/>
              </w:rPr>
            </w:pPr>
            <w:r w:rsidRPr="008B68A9">
              <w:rPr>
                <w:sz w:val="18"/>
                <w:szCs w:val="18"/>
              </w:rPr>
              <w:t>Demonstrate a patient-centred approach to practice, responding and rapidly adapting the assessment and intervention to the emerging data and the patient’s perspective</w:t>
            </w:r>
          </w:p>
        </w:tc>
        <w:tc>
          <w:tcPr>
            <w:tcW w:w="612" w:type="dxa"/>
            <w:shd w:val="clear" w:color="auto" w:fill="F2F2F2" w:themeFill="background1" w:themeFillShade="F2"/>
          </w:tcPr>
          <w:p w14:paraId="25A73AE6"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B8B54DC"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4B434474"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EA5E962"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6DF74D3C"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435AE1B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092317B"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380E2CC"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2897EE9"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FD6591B"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1D253DF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38C63E4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8505A67"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2DA8D9C4"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41B6FE75"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244CA892" w14:textId="77777777" w:rsidR="00296742" w:rsidRPr="008B68A9" w:rsidRDefault="00296742" w:rsidP="00296742">
            <w:pPr>
              <w:autoSpaceDE w:val="0"/>
              <w:autoSpaceDN w:val="0"/>
              <w:adjustRightInd w:val="0"/>
              <w:rPr>
                <w:rFonts w:cs="Arial"/>
              </w:rPr>
            </w:pPr>
          </w:p>
        </w:tc>
      </w:tr>
      <w:tr w:rsidR="00296742" w:rsidRPr="008B68A9" w14:paraId="75ABF63D" w14:textId="77777777" w:rsidTr="00296742">
        <w:tc>
          <w:tcPr>
            <w:tcW w:w="4536" w:type="dxa"/>
            <w:shd w:val="clear" w:color="auto" w:fill="F2F2F2" w:themeFill="background1" w:themeFillShade="F2"/>
          </w:tcPr>
          <w:p w14:paraId="0AC8EFA5" w14:textId="27AD79F8" w:rsidR="00296742" w:rsidRPr="008B68A9" w:rsidRDefault="00296742" w:rsidP="00296742">
            <w:pPr>
              <w:autoSpaceDE w:val="0"/>
              <w:autoSpaceDN w:val="0"/>
              <w:adjustRightInd w:val="0"/>
              <w:rPr>
                <w:sz w:val="18"/>
                <w:szCs w:val="18"/>
              </w:rPr>
            </w:pPr>
            <w:r w:rsidRPr="008B68A9">
              <w:rPr>
                <w:sz w:val="18"/>
                <w:szCs w:val="18"/>
              </w:rPr>
              <w:t>Demonstrate efficient and effective use of OMT within one episode of care with patients with multiple inter-relat</w:t>
            </w:r>
            <w:r w:rsidR="006E70C5">
              <w:rPr>
                <w:sz w:val="18"/>
                <w:szCs w:val="18"/>
              </w:rPr>
              <w:t>ed or separate dysfunctions and/</w:t>
            </w:r>
            <w:r w:rsidRPr="008B68A9">
              <w:rPr>
                <w:sz w:val="18"/>
                <w:szCs w:val="18"/>
              </w:rPr>
              <w:t>or co-morbidities</w:t>
            </w:r>
          </w:p>
        </w:tc>
        <w:tc>
          <w:tcPr>
            <w:tcW w:w="612" w:type="dxa"/>
            <w:shd w:val="clear" w:color="auto" w:fill="F2F2F2" w:themeFill="background1" w:themeFillShade="F2"/>
          </w:tcPr>
          <w:p w14:paraId="599E35ED"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2587ACA7"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60F7373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70D394E"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215C2B65"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67F99529"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6CDC2D1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55B9E9F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850E405"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32487E5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2249ADE"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155EB6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08347D1A"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60B00837"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C38018B"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6BA009FC" w14:textId="77777777" w:rsidR="00296742" w:rsidRPr="008B68A9" w:rsidRDefault="00296742" w:rsidP="00296742">
            <w:pPr>
              <w:autoSpaceDE w:val="0"/>
              <w:autoSpaceDN w:val="0"/>
              <w:adjustRightInd w:val="0"/>
              <w:rPr>
                <w:rFonts w:cs="Arial"/>
              </w:rPr>
            </w:pPr>
          </w:p>
        </w:tc>
      </w:tr>
      <w:tr w:rsidR="00296742" w:rsidRPr="008B68A9" w14:paraId="65424135" w14:textId="77777777" w:rsidTr="00296742">
        <w:tc>
          <w:tcPr>
            <w:tcW w:w="4536" w:type="dxa"/>
            <w:shd w:val="clear" w:color="auto" w:fill="F2F2F2" w:themeFill="background1" w:themeFillShade="F2"/>
          </w:tcPr>
          <w:p w14:paraId="61127F5D" w14:textId="77777777" w:rsidR="00296742" w:rsidRPr="008B68A9" w:rsidRDefault="00296742" w:rsidP="00296742">
            <w:pPr>
              <w:autoSpaceDE w:val="0"/>
              <w:autoSpaceDN w:val="0"/>
              <w:adjustRightInd w:val="0"/>
              <w:rPr>
                <w:sz w:val="18"/>
                <w:szCs w:val="18"/>
              </w:rPr>
            </w:pPr>
            <w:r w:rsidRPr="008B68A9">
              <w:rPr>
                <w:sz w:val="18"/>
                <w:szCs w:val="18"/>
              </w:rPr>
              <w:t>Demonstrate ability to skilfully consult with peers, other professionals, legislative and regulatory organisations as appropriate</w:t>
            </w:r>
          </w:p>
        </w:tc>
        <w:tc>
          <w:tcPr>
            <w:tcW w:w="612" w:type="dxa"/>
            <w:shd w:val="clear" w:color="auto" w:fill="F2F2F2" w:themeFill="background1" w:themeFillShade="F2"/>
          </w:tcPr>
          <w:p w14:paraId="1DAD00B5" w14:textId="77777777" w:rsidR="00296742" w:rsidRPr="008B68A9" w:rsidRDefault="00296742" w:rsidP="00296742">
            <w:pPr>
              <w:autoSpaceDE w:val="0"/>
              <w:autoSpaceDN w:val="0"/>
              <w:adjustRightInd w:val="0"/>
              <w:rPr>
                <w:rFonts w:cs="Arial"/>
              </w:rPr>
            </w:pPr>
          </w:p>
        </w:tc>
        <w:tc>
          <w:tcPr>
            <w:tcW w:w="522" w:type="dxa"/>
            <w:shd w:val="clear" w:color="auto" w:fill="F2F2F2" w:themeFill="background1" w:themeFillShade="F2"/>
          </w:tcPr>
          <w:p w14:paraId="1100E524" w14:textId="77777777" w:rsidR="00296742" w:rsidRPr="008B68A9" w:rsidRDefault="00296742" w:rsidP="00296742">
            <w:pPr>
              <w:autoSpaceDE w:val="0"/>
              <w:autoSpaceDN w:val="0"/>
              <w:adjustRightInd w:val="0"/>
              <w:rPr>
                <w:rFonts w:cs="Arial"/>
              </w:rPr>
            </w:pPr>
          </w:p>
        </w:tc>
        <w:tc>
          <w:tcPr>
            <w:tcW w:w="709" w:type="dxa"/>
            <w:gridSpan w:val="2"/>
            <w:shd w:val="clear" w:color="auto" w:fill="F2F2F2" w:themeFill="background1" w:themeFillShade="F2"/>
          </w:tcPr>
          <w:p w14:paraId="6A63513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7F2ED110" w14:textId="77777777" w:rsidR="00296742" w:rsidRPr="008B68A9" w:rsidRDefault="00296742" w:rsidP="00296742">
            <w:pPr>
              <w:autoSpaceDE w:val="0"/>
              <w:autoSpaceDN w:val="0"/>
              <w:adjustRightInd w:val="0"/>
              <w:rPr>
                <w:rFonts w:cs="Arial"/>
              </w:rPr>
            </w:pPr>
          </w:p>
        </w:tc>
        <w:tc>
          <w:tcPr>
            <w:tcW w:w="625" w:type="dxa"/>
            <w:shd w:val="clear" w:color="auto" w:fill="F2F2F2" w:themeFill="background1" w:themeFillShade="F2"/>
          </w:tcPr>
          <w:p w14:paraId="42175437" w14:textId="77777777" w:rsidR="00296742" w:rsidRPr="008B68A9" w:rsidRDefault="00296742" w:rsidP="00296742">
            <w:pPr>
              <w:autoSpaceDE w:val="0"/>
              <w:autoSpaceDN w:val="0"/>
              <w:adjustRightInd w:val="0"/>
              <w:rPr>
                <w:rFonts w:cs="Arial"/>
              </w:rPr>
            </w:pPr>
          </w:p>
        </w:tc>
        <w:tc>
          <w:tcPr>
            <w:tcW w:w="651" w:type="dxa"/>
            <w:shd w:val="clear" w:color="auto" w:fill="F2F2F2" w:themeFill="background1" w:themeFillShade="F2"/>
          </w:tcPr>
          <w:p w14:paraId="14069022"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AD42D22" w14:textId="77777777" w:rsidR="00296742" w:rsidRPr="008B68A9" w:rsidRDefault="00296742" w:rsidP="00296742">
            <w:pPr>
              <w:autoSpaceDE w:val="0"/>
              <w:autoSpaceDN w:val="0"/>
              <w:adjustRightInd w:val="0"/>
              <w:rPr>
                <w:rFonts w:cs="Arial"/>
              </w:rPr>
            </w:pPr>
          </w:p>
        </w:tc>
        <w:tc>
          <w:tcPr>
            <w:tcW w:w="708" w:type="dxa"/>
            <w:shd w:val="clear" w:color="auto" w:fill="F2F2F2" w:themeFill="background1" w:themeFillShade="F2"/>
          </w:tcPr>
          <w:p w14:paraId="18D467D1"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279F7712" w14:textId="77777777" w:rsidR="00296742" w:rsidRPr="008B68A9" w:rsidRDefault="00296742" w:rsidP="00296742">
            <w:pPr>
              <w:autoSpaceDE w:val="0"/>
              <w:autoSpaceDN w:val="0"/>
              <w:adjustRightInd w:val="0"/>
              <w:rPr>
                <w:rFonts w:cs="Arial"/>
              </w:rPr>
            </w:pPr>
          </w:p>
        </w:tc>
        <w:tc>
          <w:tcPr>
            <w:tcW w:w="567" w:type="dxa"/>
            <w:gridSpan w:val="2"/>
            <w:shd w:val="clear" w:color="auto" w:fill="F2F2F2" w:themeFill="background1" w:themeFillShade="F2"/>
          </w:tcPr>
          <w:p w14:paraId="2BA7C595"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E53A903"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4A87C7A8" w14:textId="77777777" w:rsidR="00296742" w:rsidRPr="008B68A9" w:rsidRDefault="00296742" w:rsidP="00296742">
            <w:pPr>
              <w:autoSpaceDE w:val="0"/>
              <w:autoSpaceDN w:val="0"/>
              <w:adjustRightInd w:val="0"/>
              <w:rPr>
                <w:rFonts w:cs="Arial"/>
              </w:rPr>
            </w:pPr>
          </w:p>
        </w:tc>
        <w:tc>
          <w:tcPr>
            <w:tcW w:w="567" w:type="dxa"/>
            <w:shd w:val="clear" w:color="auto" w:fill="F2F2F2" w:themeFill="background1" w:themeFillShade="F2"/>
          </w:tcPr>
          <w:p w14:paraId="560363A1" w14:textId="77777777" w:rsidR="00296742" w:rsidRPr="008B68A9" w:rsidRDefault="00296742" w:rsidP="00296742">
            <w:pPr>
              <w:autoSpaceDE w:val="0"/>
              <w:autoSpaceDN w:val="0"/>
              <w:adjustRightInd w:val="0"/>
              <w:rPr>
                <w:rFonts w:cs="Arial"/>
              </w:rPr>
            </w:pPr>
          </w:p>
        </w:tc>
        <w:tc>
          <w:tcPr>
            <w:tcW w:w="549" w:type="dxa"/>
            <w:shd w:val="clear" w:color="auto" w:fill="F2F2F2" w:themeFill="background1" w:themeFillShade="F2"/>
          </w:tcPr>
          <w:p w14:paraId="5B11EB08"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shd w:val="clear" w:color="auto" w:fill="F2F2F2" w:themeFill="background1" w:themeFillShade="F2"/>
          </w:tcPr>
          <w:p w14:paraId="5972800D"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18A74D04" w14:textId="77777777" w:rsidR="00296742" w:rsidRPr="008B68A9" w:rsidRDefault="00296742" w:rsidP="00296742">
            <w:pPr>
              <w:autoSpaceDE w:val="0"/>
              <w:autoSpaceDN w:val="0"/>
              <w:adjustRightInd w:val="0"/>
              <w:rPr>
                <w:rFonts w:cs="Arial"/>
              </w:rPr>
            </w:pPr>
          </w:p>
        </w:tc>
      </w:tr>
      <w:tr w:rsidR="00296742" w:rsidRPr="008B68A9" w14:paraId="5C399C11" w14:textId="77777777" w:rsidTr="00296742">
        <w:tc>
          <w:tcPr>
            <w:tcW w:w="4536" w:type="dxa"/>
          </w:tcPr>
          <w:p w14:paraId="39CC7548" w14:textId="77777777" w:rsidR="00255A42" w:rsidRPr="008B68A9" w:rsidRDefault="00255A42" w:rsidP="00296742">
            <w:pPr>
              <w:rPr>
                <w:b/>
                <w:bCs/>
                <w:sz w:val="18"/>
                <w:szCs w:val="18"/>
              </w:rPr>
            </w:pPr>
          </w:p>
          <w:p w14:paraId="73BC1BA0" w14:textId="77777777" w:rsidR="00296742" w:rsidRPr="008B68A9" w:rsidRDefault="00296742" w:rsidP="00296742">
            <w:pPr>
              <w:rPr>
                <w:b/>
                <w:bCs/>
                <w:sz w:val="18"/>
                <w:szCs w:val="18"/>
              </w:rPr>
            </w:pPr>
            <w:r w:rsidRPr="008B68A9">
              <w:rPr>
                <w:b/>
                <w:bCs/>
                <w:sz w:val="18"/>
                <w:szCs w:val="18"/>
              </w:rPr>
              <w:t>Competencies Relating to Attributes</w:t>
            </w:r>
          </w:p>
          <w:p w14:paraId="127CCC7A" w14:textId="77777777" w:rsidR="00255A42" w:rsidRPr="008B68A9" w:rsidRDefault="00255A42" w:rsidP="00296742">
            <w:pPr>
              <w:rPr>
                <w:sz w:val="18"/>
                <w:szCs w:val="18"/>
              </w:rPr>
            </w:pPr>
          </w:p>
        </w:tc>
        <w:tc>
          <w:tcPr>
            <w:tcW w:w="612" w:type="dxa"/>
          </w:tcPr>
          <w:p w14:paraId="58BD27D4" w14:textId="77777777" w:rsidR="00296742" w:rsidRPr="008B68A9" w:rsidRDefault="00296742" w:rsidP="00296742">
            <w:pPr>
              <w:autoSpaceDE w:val="0"/>
              <w:autoSpaceDN w:val="0"/>
              <w:adjustRightInd w:val="0"/>
              <w:rPr>
                <w:rFonts w:cs="Arial"/>
              </w:rPr>
            </w:pPr>
          </w:p>
        </w:tc>
        <w:tc>
          <w:tcPr>
            <w:tcW w:w="522" w:type="dxa"/>
          </w:tcPr>
          <w:p w14:paraId="6BADE31A" w14:textId="77777777" w:rsidR="00296742" w:rsidRPr="008B68A9" w:rsidRDefault="00296742" w:rsidP="00296742">
            <w:pPr>
              <w:autoSpaceDE w:val="0"/>
              <w:autoSpaceDN w:val="0"/>
              <w:adjustRightInd w:val="0"/>
              <w:rPr>
                <w:rFonts w:cs="Arial"/>
              </w:rPr>
            </w:pPr>
          </w:p>
        </w:tc>
        <w:tc>
          <w:tcPr>
            <w:tcW w:w="709" w:type="dxa"/>
            <w:gridSpan w:val="2"/>
          </w:tcPr>
          <w:p w14:paraId="08EE5CA7" w14:textId="77777777" w:rsidR="00296742" w:rsidRPr="008B68A9" w:rsidRDefault="00296742" w:rsidP="00296742">
            <w:pPr>
              <w:autoSpaceDE w:val="0"/>
              <w:autoSpaceDN w:val="0"/>
              <w:adjustRightInd w:val="0"/>
              <w:rPr>
                <w:rFonts w:cs="Arial"/>
              </w:rPr>
            </w:pPr>
          </w:p>
        </w:tc>
        <w:tc>
          <w:tcPr>
            <w:tcW w:w="567" w:type="dxa"/>
          </w:tcPr>
          <w:p w14:paraId="3B651E0D" w14:textId="77777777" w:rsidR="00296742" w:rsidRPr="008B68A9" w:rsidRDefault="00296742" w:rsidP="00296742">
            <w:pPr>
              <w:autoSpaceDE w:val="0"/>
              <w:autoSpaceDN w:val="0"/>
              <w:adjustRightInd w:val="0"/>
              <w:rPr>
                <w:rFonts w:cs="Arial"/>
              </w:rPr>
            </w:pPr>
          </w:p>
        </w:tc>
        <w:tc>
          <w:tcPr>
            <w:tcW w:w="625" w:type="dxa"/>
          </w:tcPr>
          <w:p w14:paraId="313EB915" w14:textId="77777777" w:rsidR="00296742" w:rsidRPr="008B68A9" w:rsidRDefault="00296742" w:rsidP="00296742">
            <w:pPr>
              <w:autoSpaceDE w:val="0"/>
              <w:autoSpaceDN w:val="0"/>
              <w:adjustRightInd w:val="0"/>
              <w:rPr>
                <w:rFonts w:cs="Arial"/>
              </w:rPr>
            </w:pPr>
          </w:p>
        </w:tc>
        <w:tc>
          <w:tcPr>
            <w:tcW w:w="651" w:type="dxa"/>
          </w:tcPr>
          <w:p w14:paraId="4E4F24BC" w14:textId="77777777" w:rsidR="00296742" w:rsidRPr="008B68A9" w:rsidRDefault="00296742" w:rsidP="00296742">
            <w:pPr>
              <w:autoSpaceDE w:val="0"/>
              <w:autoSpaceDN w:val="0"/>
              <w:adjustRightInd w:val="0"/>
              <w:rPr>
                <w:rFonts w:cs="Arial"/>
              </w:rPr>
            </w:pPr>
          </w:p>
        </w:tc>
        <w:tc>
          <w:tcPr>
            <w:tcW w:w="567" w:type="dxa"/>
          </w:tcPr>
          <w:p w14:paraId="4D410C6C" w14:textId="77777777" w:rsidR="00296742" w:rsidRPr="008B68A9" w:rsidRDefault="00296742" w:rsidP="00296742">
            <w:pPr>
              <w:autoSpaceDE w:val="0"/>
              <w:autoSpaceDN w:val="0"/>
              <w:adjustRightInd w:val="0"/>
              <w:rPr>
                <w:rFonts w:cs="Arial"/>
              </w:rPr>
            </w:pPr>
          </w:p>
        </w:tc>
        <w:tc>
          <w:tcPr>
            <w:tcW w:w="708" w:type="dxa"/>
          </w:tcPr>
          <w:p w14:paraId="53867A0D" w14:textId="77777777" w:rsidR="00296742" w:rsidRPr="008B68A9" w:rsidRDefault="00296742" w:rsidP="00296742">
            <w:pPr>
              <w:autoSpaceDE w:val="0"/>
              <w:autoSpaceDN w:val="0"/>
              <w:adjustRightInd w:val="0"/>
              <w:rPr>
                <w:rFonts w:cs="Arial"/>
              </w:rPr>
            </w:pPr>
          </w:p>
        </w:tc>
        <w:tc>
          <w:tcPr>
            <w:tcW w:w="567" w:type="dxa"/>
          </w:tcPr>
          <w:p w14:paraId="6905375C" w14:textId="77777777" w:rsidR="00296742" w:rsidRPr="008B68A9" w:rsidRDefault="00296742" w:rsidP="00296742">
            <w:pPr>
              <w:autoSpaceDE w:val="0"/>
              <w:autoSpaceDN w:val="0"/>
              <w:adjustRightInd w:val="0"/>
              <w:rPr>
                <w:rFonts w:cs="Arial"/>
              </w:rPr>
            </w:pPr>
          </w:p>
        </w:tc>
        <w:tc>
          <w:tcPr>
            <w:tcW w:w="567" w:type="dxa"/>
            <w:gridSpan w:val="2"/>
          </w:tcPr>
          <w:p w14:paraId="0829C12E" w14:textId="77777777" w:rsidR="00296742" w:rsidRPr="008B68A9" w:rsidRDefault="00296742" w:rsidP="00296742">
            <w:pPr>
              <w:autoSpaceDE w:val="0"/>
              <w:autoSpaceDN w:val="0"/>
              <w:adjustRightInd w:val="0"/>
              <w:rPr>
                <w:rFonts w:cs="Arial"/>
              </w:rPr>
            </w:pPr>
          </w:p>
        </w:tc>
        <w:tc>
          <w:tcPr>
            <w:tcW w:w="567" w:type="dxa"/>
          </w:tcPr>
          <w:p w14:paraId="44E4C5BF" w14:textId="77777777" w:rsidR="00296742" w:rsidRPr="008B68A9" w:rsidRDefault="00296742" w:rsidP="00296742">
            <w:pPr>
              <w:autoSpaceDE w:val="0"/>
              <w:autoSpaceDN w:val="0"/>
              <w:adjustRightInd w:val="0"/>
              <w:rPr>
                <w:rFonts w:cs="Arial"/>
              </w:rPr>
            </w:pPr>
          </w:p>
        </w:tc>
        <w:tc>
          <w:tcPr>
            <w:tcW w:w="567" w:type="dxa"/>
          </w:tcPr>
          <w:p w14:paraId="17830788" w14:textId="77777777" w:rsidR="00296742" w:rsidRPr="008B68A9" w:rsidRDefault="00296742" w:rsidP="00296742">
            <w:pPr>
              <w:autoSpaceDE w:val="0"/>
              <w:autoSpaceDN w:val="0"/>
              <w:adjustRightInd w:val="0"/>
              <w:rPr>
                <w:rFonts w:cs="Arial"/>
              </w:rPr>
            </w:pPr>
          </w:p>
        </w:tc>
        <w:tc>
          <w:tcPr>
            <w:tcW w:w="567" w:type="dxa"/>
          </w:tcPr>
          <w:p w14:paraId="18C4A967" w14:textId="77777777" w:rsidR="00296742" w:rsidRPr="008B68A9" w:rsidRDefault="00296742" w:rsidP="00296742">
            <w:pPr>
              <w:autoSpaceDE w:val="0"/>
              <w:autoSpaceDN w:val="0"/>
              <w:adjustRightInd w:val="0"/>
              <w:rPr>
                <w:rFonts w:cs="Arial"/>
              </w:rPr>
            </w:pPr>
          </w:p>
        </w:tc>
        <w:tc>
          <w:tcPr>
            <w:tcW w:w="549" w:type="dxa"/>
          </w:tcPr>
          <w:p w14:paraId="4BA38259" w14:textId="77777777" w:rsidR="00296742" w:rsidRPr="008B68A9" w:rsidRDefault="00296742" w:rsidP="00296742">
            <w:pPr>
              <w:autoSpaceDE w:val="0"/>
              <w:autoSpaceDN w:val="0"/>
              <w:adjustRightInd w:val="0"/>
              <w:rPr>
                <w:rFonts w:cs="Arial"/>
              </w:rPr>
            </w:pPr>
          </w:p>
        </w:tc>
        <w:tc>
          <w:tcPr>
            <w:tcW w:w="540" w:type="dxa"/>
            <w:tcBorders>
              <w:right w:val="double" w:sz="4" w:space="0" w:color="auto"/>
            </w:tcBorders>
          </w:tcPr>
          <w:p w14:paraId="5ACC776F" w14:textId="77777777" w:rsidR="00296742" w:rsidRPr="008B68A9" w:rsidRDefault="00296742" w:rsidP="00296742">
            <w:pPr>
              <w:autoSpaceDE w:val="0"/>
              <w:autoSpaceDN w:val="0"/>
              <w:adjustRightInd w:val="0"/>
              <w:rPr>
                <w:rFonts w:cs="Arial"/>
              </w:rPr>
            </w:pPr>
          </w:p>
        </w:tc>
        <w:tc>
          <w:tcPr>
            <w:tcW w:w="1170" w:type="dxa"/>
            <w:tcBorders>
              <w:left w:val="double" w:sz="4" w:space="0" w:color="auto"/>
            </w:tcBorders>
            <w:shd w:val="clear" w:color="auto" w:fill="D9D9D9" w:themeFill="background1" w:themeFillShade="D9"/>
          </w:tcPr>
          <w:p w14:paraId="710EB4C3" w14:textId="77777777" w:rsidR="00296742" w:rsidRPr="008B68A9" w:rsidRDefault="00296742" w:rsidP="00296742">
            <w:pPr>
              <w:autoSpaceDE w:val="0"/>
              <w:autoSpaceDN w:val="0"/>
              <w:adjustRightInd w:val="0"/>
              <w:rPr>
                <w:rFonts w:cs="Arial"/>
              </w:rPr>
            </w:pPr>
          </w:p>
        </w:tc>
      </w:tr>
      <w:tr w:rsidR="00296742" w:rsidRPr="008B68A9" w14:paraId="6E5A7284" w14:textId="77777777" w:rsidTr="00296742">
        <w:tc>
          <w:tcPr>
            <w:tcW w:w="4536" w:type="dxa"/>
            <w:shd w:val="clear" w:color="auto" w:fill="F2F2F2" w:themeFill="background1" w:themeFillShade="F2"/>
          </w:tcPr>
          <w:p w14:paraId="29252280" w14:textId="77777777" w:rsidR="00296742" w:rsidRPr="008B68A9" w:rsidRDefault="00296742" w:rsidP="00296742">
            <w:pPr>
              <w:autoSpaceDE w:val="0"/>
              <w:autoSpaceDN w:val="0"/>
              <w:adjustRightInd w:val="0"/>
              <w:rPr>
                <w:sz w:val="18"/>
                <w:szCs w:val="18"/>
              </w:rPr>
            </w:pPr>
            <w:r w:rsidRPr="008B68A9">
              <w:rPr>
                <w:sz w:val="18"/>
                <w:szCs w:val="18"/>
              </w:rPr>
              <w:t xml:space="preserve">Demonstrate professional, ethical and autonomous practice </w:t>
            </w:r>
          </w:p>
        </w:tc>
        <w:tc>
          <w:tcPr>
            <w:tcW w:w="612" w:type="dxa"/>
            <w:shd w:val="clear" w:color="auto" w:fill="F2F2F2" w:themeFill="background1" w:themeFillShade="F2"/>
          </w:tcPr>
          <w:p w14:paraId="10A958AD"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4BBBA5F6"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78DAA24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690B524"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28821234"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21010C9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04BC894"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365AAE8E"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FE760CA"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7A79121A"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1B85EC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6919423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090E728E"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0A4D7001"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57CE959A"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2B4E1A7A" w14:textId="77777777" w:rsidR="00296742" w:rsidRPr="008B68A9" w:rsidRDefault="00296742" w:rsidP="00296742">
            <w:pPr>
              <w:autoSpaceDE w:val="0"/>
              <w:autoSpaceDN w:val="0"/>
              <w:adjustRightInd w:val="0"/>
              <w:rPr>
                <w:rFonts w:cs="Arial"/>
                <w:b/>
                <w:bCs/>
              </w:rPr>
            </w:pPr>
          </w:p>
        </w:tc>
      </w:tr>
      <w:tr w:rsidR="00296742" w:rsidRPr="008B68A9" w14:paraId="17D6BF9E" w14:textId="77777777" w:rsidTr="00296742">
        <w:tc>
          <w:tcPr>
            <w:tcW w:w="4536" w:type="dxa"/>
            <w:shd w:val="clear" w:color="auto" w:fill="F2F2F2" w:themeFill="background1" w:themeFillShade="F2"/>
          </w:tcPr>
          <w:p w14:paraId="1EE814A3" w14:textId="77777777" w:rsidR="00296742" w:rsidRPr="008B68A9" w:rsidRDefault="00296742" w:rsidP="00296742">
            <w:pPr>
              <w:autoSpaceDE w:val="0"/>
              <w:autoSpaceDN w:val="0"/>
              <w:adjustRightInd w:val="0"/>
              <w:rPr>
                <w:sz w:val="18"/>
                <w:szCs w:val="18"/>
              </w:rPr>
            </w:pPr>
            <w:r w:rsidRPr="008B68A9">
              <w:rPr>
                <w:sz w:val="18"/>
                <w:szCs w:val="18"/>
              </w:rPr>
              <w:t>Demonstrate a commitment to life-long learning with continuous educational development</w:t>
            </w:r>
          </w:p>
        </w:tc>
        <w:tc>
          <w:tcPr>
            <w:tcW w:w="612" w:type="dxa"/>
            <w:shd w:val="clear" w:color="auto" w:fill="F2F2F2" w:themeFill="background1" w:themeFillShade="F2"/>
          </w:tcPr>
          <w:p w14:paraId="486C6D3B"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02A75D3C"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69B07061"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0D4322D"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5795B945"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25F16C8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9DC3B93"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50E63E6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BF50AFA"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72B2E19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384AC8D"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23DC89A5"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E995269"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3AFB6D52"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5A9DC133"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71099645" w14:textId="77777777" w:rsidR="00296742" w:rsidRPr="008B68A9" w:rsidRDefault="00296742" w:rsidP="00296742">
            <w:pPr>
              <w:autoSpaceDE w:val="0"/>
              <w:autoSpaceDN w:val="0"/>
              <w:adjustRightInd w:val="0"/>
              <w:rPr>
                <w:rFonts w:cs="Arial"/>
                <w:b/>
                <w:bCs/>
              </w:rPr>
            </w:pPr>
          </w:p>
        </w:tc>
      </w:tr>
      <w:tr w:rsidR="00296742" w:rsidRPr="008B68A9" w14:paraId="3A01AC06" w14:textId="77777777" w:rsidTr="00296742">
        <w:tc>
          <w:tcPr>
            <w:tcW w:w="4536" w:type="dxa"/>
            <w:shd w:val="clear" w:color="auto" w:fill="F2F2F2" w:themeFill="background1" w:themeFillShade="F2"/>
          </w:tcPr>
          <w:p w14:paraId="2481CF44" w14:textId="77777777" w:rsidR="00296742" w:rsidRPr="008B68A9" w:rsidRDefault="00296742" w:rsidP="00296742">
            <w:pPr>
              <w:autoSpaceDE w:val="0"/>
              <w:autoSpaceDN w:val="0"/>
              <w:adjustRightInd w:val="0"/>
              <w:rPr>
                <w:sz w:val="18"/>
                <w:szCs w:val="18"/>
              </w:rPr>
            </w:pPr>
            <w:r w:rsidRPr="008B68A9">
              <w:rPr>
                <w:sz w:val="18"/>
                <w:szCs w:val="18"/>
              </w:rPr>
              <w:t>Demonstrate a commitment to contributing to the professional development of OMTs through teaching and mentoring</w:t>
            </w:r>
          </w:p>
        </w:tc>
        <w:tc>
          <w:tcPr>
            <w:tcW w:w="612" w:type="dxa"/>
            <w:shd w:val="clear" w:color="auto" w:fill="F2F2F2" w:themeFill="background1" w:themeFillShade="F2"/>
          </w:tcPr>
          <w:p w14:paraId="22F92664"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4B429721"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54ACADC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F9438A8"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744E8528"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035740C0"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55BCAE9"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6D841938"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FC86B9B"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46D519A9"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78464813"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B47FF6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41D1D74"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7BFFD696"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20D82477"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1EFBB955" w14:textId="77777777" w:rsidR="00296742" w:rsidRPr="008B68A9" w:rsidRDefault="00296742" w:rsidP="00296742">
            <w:pPr>
              <w:autoSpaceDE w:val="0"/>
              <w:autoSpaceDN w:val="0"/>
              <w:adjustRightInd w:val="0"/>
              <w:rPr>
                <w:rFonts w:cs="Arial"/>
                <w:b/>
                <w:bCs/>
              </w:rPr>
            </w:pPr>
          </w:p>
        </w:tc>
      </w:tr>
      <w:tr w:rsidR="00296742" w:rsidRPr="008B68A9" w14:paraId="72816CB1" w14:textId="77777777" w:rsidTr="00296742">
        <w:tc>
          <w:tcPr>
            <w:tcW w:w="4536" w:type="dxa"/>
            <w:shd w:val="clear" w:color="auto" w:fill="F2F2F2" w:themeFill="background1" w:themeFillShade="F2"/>
          </w:tcPr>
          <w:p w14:paraId="6D313A38" w14:textId="77777777" w:rsidR="00296742" w:rsidRPr="008B68A9" w:rsidRDefault="00296742" w:rsidP="00296742">
            <w:pPr>
              <w:autoSpaceDE w:val="0"/>
              <w:autoSpaceDN w:val="0"/>
              <w:adjustRightInd w:val="0"/>
              <w:rPr>
                <w:sz w:val="18"/>
                <w:szCs w:val="18"/>
              </w:rPr>
            </w:pPr>
            <w:r w:rsidRPr="008B68A9">
              <w:rPr>
                <w:sz w:val="18"/>
                <w:szCs w:val="18"/>
              </w:rPr>
              <w:t>Demonstrate a commitment to professional service to the profession and community to assist in the advancement of the OMT profession and to the benefit of the public</w:t>
            </w:r>
          </w:p>
        </w:tc>
        <w:tc>
          <w:tcPr>
            <w:tcW w:w="612" w:type="dxa"/>
            <w:shd w:val="clear" w:color="auto" w:fill="F2F2F2" w:themeFill="background1" w:themeFillShade="F2"/>
          </w:tcPr>
          <w:p w14:paraId="14936098" w14:textId="77777777" w:rsidR="00296742" w:rsidRPr="008B68A9" w:rsidRDefault="00296742" w:rsidP="00296742">
            <w:pPr>
              <w:autoSpaceDE w:val="0"/>
              <w:autoSpaceDN w:val="0"/>
              <w:adjustRightInd w:val="0"/>
              <w:rPr>
                <w:rFonts w:cs="Arial"/>
                <w:b/>
                <w:bCs/>
              </w:rPr>
            </w:pPr>
          </w:p>
        </w:tc>
        <w:tc>
          <w:tcPr>
            <w:tcW w:w="522" w:type="dxa"/>
            <w:shd w:val="clear" w:color="auto" w:fill="F2F2F2" w:themeFill="background1" w:themeFillShade="F2"/>
          </w:tcPr>
          <w:p w14:paraId="74ED7092" w14:textId="77777777" w:rsidR="00296742" w:rsidRPr="008B68A9"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54048A9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4D44F4DB" w14:textId="77777777" w:rsidR="00296742" w:rsidRPr="008B68A9" w:rsidRDefault="00296742" w:rsidP="00296742">
            <w:pPr>
              <w:autoSpaceDE w:val="0"/>
              <w:autoSpaceDN w:val="0"/>
              <w:adjustRightInd w:val="0"/>
              <w:rPr>
                <w:rFonts w:cs="Arial"/>
                <w:b/>
                <w:bCs/>
              </w:rPr>
            </w:pPr>
          </w:p>
        </w:tc>
        <w:tc>
          <w:tcPr>
            <w:tcW w:w="625" w:type="dxa"/>
            <w:shd w:val="clear" w:color="auto" w:fill="F2F2F2" w:themeFill="background1" w:themeFillShade="F2"/>
          </w:tcPr>
          <w:p w14:paraId="69724C06" w14:textId="77777777" w:rsidR="00296742" w:rsidRPr="008B68A9" w:rsidRDefault="00296742" w:rsidP="00296742">
            <w:pPr>
              <w:autoSpaceDE w:val="0"/>
              <w:autoSpaceDN w:val="0"/>
              <w:adjustRightInd w:val="0"/>
              <w:rPr>
                <w:rFonts w:cs="Arial"/>
                <w:b/>
                <w:bCs/>
              </w:rPr>
            </w:pPr>
          </w:p>
        </w:tc>
        <w:tc>
          <w:tcPr>
            <w:tcW w:w="651" w:type="dxa"/>
            <w:shd w:val="clear" w:color="auto" w:fill="F2F2F2" w:themeFill="background1" w:themeFillShade="F2"/>
          </w:tcPr>
          <w:p w14:paraId="60DB738B"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DEC94E1" w14:textId="77777777" w:rsidR="00296742" w:rsidRPr="008B68A9" w:rsidRDefault="00296742" w:rsidP="00296742">
            <w:pPr>
              <w:autoSpaceDE w:val="0"/>
              <w:autoSpaceDN w:val="0"/>
              <w:adjustRightInd w:val="0"/>
              <w:rPr>
                <w:rFonts w:cs="Arial"/>
                <w:b/>
                <w:bCs/>
              </w:rPr>
            </w:pPr>
          </w:p>
        </w:tc>
        <w:tc>
          <w:tcPr>
            <w:tcW w:w="708" w:type="dxa"/>
            <w:shd w:val="clear" w:color="auto" w:fill="F2F2F2" w:themeFill="background1" w:themeFillShade="F2"/>
          </w:tcPr>
          <w:p w14:paraId="58185F77"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A134F5E" w14:textId="77777777" w:rsidR="00296742" w:rsidRPr="008B68A9"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11D89BA6"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3DD7E242"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1E0FC53C" w14:textId="77777777" w:rsidR="00296742" w:rsidRPr="008B68A9" w:rsidRDefault="00296742" w:rsidP="00296742">
            <w:pPr>
              <w:autoSpaceDE w:val="0"/>
              <w:autoSpaceDN w:val="0"/>
              <w:adjustRightInd w:val="0"/>
              <w:rPr>
                <w:rFonts w:cs="Arial"/>
                <w:b/>
                <w:bCs/>
              </w:rPr>
            </w:pPr>
          </w:p>
        </w:tc>
        <w:tc>
          <w:tcPr>
            <w:tcW w:w="567" w:type="dxa"/>
            <w:shd w:val="clear" w:color="auto" w:fill="F2F2F2" w:themeFill="background1" w:themeFillShade="F2"/>
          </w:tcPr>
          <w:p w14:paraId="5E0E5EAB" w14:textId="77777777" w:rsidR="00296742" w:rsidRPr="008B68A9" w:rsidRDefault="00296742" w:rsidP="00296742">
            <w:pPr>
              <w:autoSpaceDE w:val="0"/>
              <w:autoSpaceDN w:val="0"/>
              <w:adjustRightInd w:val="0"/>
              <w:rPr>
                <w:rFonts w:cs="Arial"/>
                <w:b/>
                <w:bCs/>
              </w:rPr>
            </w:pPr>
          </w:p>
        </w:tc>
        <w:tc>
          <w:tcPr>
            <w:tcW w:w="549" w:type="dxa"/>
            <w:shd w:val="clear" w:color="auto" w:fill="F2F2F2" w:themeFill="background1" w:themeFillShade="F2"/>
          </w:tcPr>
          <w:p w14:paraId="6852B816" w14:textId="77777777" w:rsidR="00296742" w:rsidRPr="008B68A9"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486D0865" w14:textId="77777777" w:rsidR="00296742" w:rsidRPr="008B68A9"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19E7F3D2" w14:textId="77777777" w:rsidR="00296742" w:rsidRPr="008B68A9" w:rsidRDefault="00296742" w:rsidP="00296742">
            <w:pPr>
              <w:autoSpaceDE w:val="0"/>
              <w:autoSpaceDN w:val="0"/>
              <w:adjustRightInd w:val="0"/>
              <w:rPr>
                <w:rFonts w:cs="Arial"/>
                <w:b/>
                <w:bCs/>
              </w:rPr>
            </w:pPr>
          </w:p>
        </w:tc>
      </w:tr>
      <w:tr w:rsidR="00296742" w:rsidRPr="00870971" w14:paraId="527CF2CB" w14:textId="77777777" w:rsidTr="00296742">
        <w:tc>
          <w:tcPr>
            <w:tcW w:w="4536" w:type="dxa"/>
            <w:shd w:val="clear" w:color="auto" w:fill="F2F2F2" w:themeFill="background1" w:themeFillShade="F2"/>
          </w:tcPr>
          <w:p w14:paraId="6A33C559" w14:textId="77777777" w:rsidR="00296742" w:rsidRPr="00870971" w:rsidRDefault="00296742" w:rsidP="00296742">
            <w:pPr>
              <w:autoSpaceDE w:val="0"/>
              <w:autoSpaceDN w:val="0"/>
              <w:adjustRightInd w:val="0"/>
              <w:rPr>
                <w:sz w:val="18"/>
                <w:szCs w:val="18"/>
              </w:rPr>
            </w:pPr>
            <w:r w:rsidRPr="008B68A9">
              <w:rPr>
                <w:sz w:val="18"/>
                <w:szCs w:val="18"/>
              </w:rPr>
              <w:t>Demonstrate sound professional judgement, empathy and cultural competence in all patient interactions</w:t>
            </w:r>
          </w:p>
        </w:tc>
        <w:tc>
          <w:tcPr>
            <w:tcW w:w="612" w:type="dxa"/>
            <w:shd w:val="clear" w:color="auto" w:fill="F2F2F2" w:themeFill="background1" w:themeFillShade="F2"/>
          </w:tcPr>
          <w:p w14:paraId="5F26DBB2" w14:textId="77777777" w:rsidR="00296742" w:rsidRPr="00870971" w:rsidRDefault="00296742" w:rsidP="00296742">
            <w:pPr>
              <w:autoSpaceDE w:val="0"/>
              <w:autoSpaceDN w:val="0"/>
              <w:adjustRightInd w:val="0"/>
              <w:rPr>
                <w:rFonts w:cs="Arial"/>
                <w:b/>
                <w:bCs/>
              </w:rPr>
            </w:pPr>
          </w:p>
        </w:tc>
        <w:tc>
          <w:tcPr>
            <w:tcW w:w="522" w:type="dxa"/>
            <w:shd w:val="clear" w:color="auto" w:fill="F2F2F2" w:themeFill="background1" w:themeFillShade="F2"/>
          </w:tcPr>
          <w:p w14:paraId="70C718DF" w14:textId="77777777" w:rsidR="00296742" w:rsidRPr="00870971" w:rsidRDefault="00296742" w:rsidP="00296742">
            <w:pPr>
              <w:autoSpaceDE w:val="0"/>
              <w:autoSpaceDN w:val="0"/>
              <w:adjustRightInd w:val="0"/>
              <w:rPr>
                <w:rFonts w:cs="Arial"/>
                <w:b/>
                <w:bCs/>
              </w:rPr>
            </w:pPr>
          </w:p>
        </w:tc>
        <w:tc>
          <w:tcPr>
            <w:tcW w:w="709" w:type="dxa"/>
            <w:gridSpan w:val="2"/>
            <w:shd w:val="clear" w:color="auto" w:fill="F2F2F2" w:themeFill="background1" w:themeFillShade="F2"/>
          </w:tcPr>
          <w:p w14:paraId="211221B8" w14:textId="77777777" w:rsidR="00296742" w:rsidRPr="00870971" w:rsidRDefault="00296742" w:rsidP="00296742">
            <w:pPr>
              <w:autoSpaceDE w:val="0"/>
              <w:autoSpaceDN w:val="0"/>
              <w:adjustRightInd w:val="0"/>
              <w:rPr>
                <w:rFonts w:cs="Arial"/>
                <w:b/>
                <w:bCs/>
              </w:rPr>
            </w:pPr>
          </w:p>
        </w:tc>
        <w:tc>
          <w:tcPr>
            <w:tcW w:w="567" w:type="dxa"/>
            <w:shd w:val="clear" w:color="auto" w:fill="F2F2F2" w:themeFill="background1" w:themeFillShade="F2"/>
          </w:tcPr>
          <w:p w14:paraId="4FA44950" w14:textId="77777777" w:rsidR="00296742" w:rsidRPr="00870971" w:rsidRDefault="00296742" w:rsidP="00296742">
            <w:pPr>
              <w:autoSpaceDE w:val="0"/>
              <w:autoSpaceDN w:val="0"/>
              <w:adjustRightInd w:val="0"/>
              <w:rPr>
                <w:rFonts w:cs="Arial"/>
                <w:b/>
                <w:bCs/>
              </w:rPr>
            </w:pPr>
          </w:p>
        </w:tc>
        <w:tc>
          <w:tcPr>
            <w:tcW w:w="625" w:type="dxa"/>
            <w:shd w:val="clear" w:color="auto" w:fill="F2F2F2" w:themeFill="background1" w:themeFillShade="F2"/>
          </w:tcPr>
          <w:p w14:paraId="6C9D681D" w14:textId="77777777" w:rsidR="00296742" w:rsidRPr="00870971" w:rsidRDefault="00296742" w:rsidP="00296742">
            <w:pPr>
              <w:autoSpaceDE w:val="0"/>
              <w:autoSpaceDN w:val="0"/>
              <w:adjustRightInd w:val="0"/>
              <w:rPr>
                <w:rFonts w:cs="Arial"/>
                <w:b/>
                <w:bCs/>
              </w:rPr>
            </w:pPr>
          </w:p>
        </w:tc>
        <w:tc>
          <w:tcPr>
            <w:tcW w:w="651" w:type="dxa"/>
            <w:shd w:val="clear" w:color="auto" w:fill="F2F2F2" w:themeFill="background1" w:themeFillShade="F2"/>
          </w:tcPr>
          <w:p w14:paraId="6DB00982" w14:textId="77777777" w:rsidR="00296742" w:rsidRPr="00870971" w:rsidRDefault="00296742" w:rsidP="00296742">
            <w:pPr>
              <w:autoSpaceDE w:val="0"/>
              <w:autoSpaceDN w:val="0"/>
              <w:adjustRightInd w:val="0"/>
              <w:rPr>
                <w:rFonts w:cs="Arial"/>
                <w:b/>
                <w:bCs/>
              </w:rPr>
            </w:pPr>
          </w:p>
        </w:tc>
        <w:tc>
          <w:tcPr>
            <w:tcW w:w="567" w:type="dxa"/>
            <w:shd w:val="clear" w:color="auto" w:fill="F2F2F2" w:themeFill="background1" w:themeFillShade="F2"/>
          </w:tcPr>
          <w:p w14:paraId="1569AC80" w14:textId="77777777" w:rsidR="00296742" w:rsidRPr="00870971" w:rsidRDefault="00296742" w:rsidP="00296742">
            <w:pPr>
              <w:autoSpaceDE w:val="0"/>
              <w:autoSpaceDN w:val="0"/>
              <w:adjustRightInd w:val="0"/>
              <w:rPr>
                <w:rFonts w:cs="Arial"/>
                <w:b/>
                <w:bCs/>
              </w:rPr>
            </w:pPr>
          </w:p>
        </w:tc>
        <w:tc>
          <w:tcPr>
            <w:tcW w:w="708" w:type="dxa"/>
            <w:shd w:val="clear" w:color="auto" w:fill="F2F2F2" w:themeFill="background1" w:themeFillShade="F2"/>
          </w:tcPr>
          <w:p w14:paraId="120B701D" w14:textId="77777777" w:rsidR="00296742" w:rsidRPr="00870971" w:rsidRDefault="00296742" w:rsidP="00296742">
            <w:pPr>
              <w:autoSpaceDE w:val="0"/>
              <w:autoSpaceDN w:val="0"/>
              <w:adjustRightInd w:val="0"/>
              <w:rPr>
                <w:rFonts w:cs="Arial"/>
                <w:b/>
                <w:bCs/>
              </w:rPr>
            </w:pPr>
          </w:p>
        </w:tc>
        <w:tc>
          <w:tcPr>
            <w:tcW w:w="567" w:type="dxa"/>
            <w:shd w:val="clear" w:color="auto" w:fill="F2F2F2" w:themeFill="background1" w:themeFillShade="F2"/>
          </w:tcPr>
          <w:p w14:paraId="5BD8B232" w14:textId="77777777" w:rsidR="00296742" w:rsidRPr="00870971" w:rsidRDefault="00296742" w:rsidP="00296742">
            <w:pPr>
              <w:autoSpaceDE w:val="0"/>
              <w:autoSpaceDN w:val="0"/>
              <w:adjustRightInd w:val="0"/>
              <w:rPr>
                <w:rFonts w:cs="Arial"/>
                <w:b/>
                <w:bCs/>
              </w:rPr>
            </w:pPr>
          </w:p>
        </w:tc>
        <w:tc>
          <w:tcPr>
            <w:tcW w:w="567" w:type="dxa"/>
            <w:gridSpan w:val="2"/>
            <w:shd w:val="clear" w:color="auto" w:fill="F2F2F2" w:themeFill="background1" w:themeFillShade="F2"/>
          </w:tcPr>
          <w:p w14:paraId="233901B5" w14:textId="77777777" w:rsidR="00296742" w:rsidRPr="00870971" w:rsidRDefault="00296742" w:rsidP="00296742">
            <w:pPr>
              <w:autoSpaceDE w:val="0"/>
              <w:autoSpaceDN w:val="0"/>
              <w:adjustRightInd w:val="0"/>
              <w:rPr>
                <w:rFonts w:cs="Arial"/>
                <w:b/>
                <w:bCs/>
              </w:rPr>
            </w:pPr>
          </w:p>
        </w:tc>
        <w:tc>
          <w:tcPr>
            <w:tcW w:w="567" w:type="dxa"/>
            <w:shd w:val="clear" w:color="auto" w:fill="F2F2F2" w:themeFill="background1" w:themeFillShade="F2"/>
          </w:tcPr>
          <w:p w14:paraId="5D03328D" w14:textId="77777777" w:rsidR="00296742" w:rsidRPr="00870971" w:rsidRDefault="00296742" w:rsidP="00296742">
            <w:pPr>
              <w:autoSpaceDE w:val="0"/>
              <w:autoSpaceDN w:val="0"/>
              <w:adjustRightInd w:val="0"/>
              <w:rPr>
                <w:rFonts w:cs="Arial"/>
                <w:b/>
                <w:bCs/>
              </w:rPr>
            </w:pPr>
          </w:p>
        </w:tc>
        <w:tc>
          <w:tcPr>
            <w:tcW w:w="567" w:type="dxa"/>
            <w:shd w:val="clear" w:color="auto" w:fill="F2F2F2" w:themeFill="background1" w:themeFillShade="F2"/>
          </w:tcPr>
          <w:p w14:paraId="5EB73518" w14:textId="77777777" w:rsidR="00296742" w:rsidRPr="00870971" w:rsidRDefault="00296742" w:rsidP="00296742">
            <w:pPr>
              <w:autoSpaceDE w:val="0"/>
              <w:autoSpaceDN w:val="0"/>
              <w:adjustRightInd w:val="0"/>
              <w:rPr>
                <w:rFonts w:cs="Arial"/>
                <w:b/>
                <w:bCs/>
              </w:rPr>
            </w:pPr>
          </w:p>
        </w:tc>
        <w:tc>
          <w:tcPr>
            <w:tcW w:w="567" w:type="dxa"/>
            <w:shd w:val="clear" w:color="auto" w:fill="F2F2F2" w:themeFill="background1" w:themeFillShade="F2"/>
          </w:tcPr>
          <w:p w14:paraId="357CCCCF" w14:textId="77777777" w:rsidR="00296742" w:rsidRPr="00870971" w:rsidRDefault="00296742" w:rsidP="00296742">
            <w:pPr>
              <w:autoSpaceDE w:val="0"/>
              <w:autoSpaceDN w:val="0"/>
              <w:adjustRightInd w:val="0"/>
              <w:rPr>
                <w:rFonts w:cs="Arial"/>
                <w:b/>
                <w:bCs/>
              </w:rPr>
            </w:pPr>
          </w:p>
        </w:tc>
        <w:tc>
          <w:tcPr>
            <w:tcW w:w="549" w:type="dxa"/>
            <w:shd w:val="clear" w:color="auto" w:fill="F2F2F2" w:themeFill="background1" w:themeFillShade="F2"/>
          </w:tcPr>
          <w:p w14:paraId="0FC9FB0B" w14:textId="77777777" w:rsidR="00296742" w:rsidRPr="00870971" w:rsidRDefault="00296742" w:rsidP="00296742">
            <w:pPr>
              <w:autoSpaceDE w:val="0"/>
              <w:autoSpaceDN w:val="0"/>
              <w:adjustRightInd w:val="0"/>
              <w:rPr>
                <w:rFonts w:cs="Arial"/>
                <w:b/>
                <w:bCs/>
              </w:rPr>
            </w:pPr>
          </w:p>
        </w:tc>
        <w:tc>
          <w:tcPr>
            <w:tcW w:w="540" w:type="dxa"/>
            <w:tcBorders>
              <w:right w:val="double" w:sz="4" w:space="0" w:color="auto"/>
            </w:tcBorders>
            <w:shd w:val="clear" w:color="auto" w:fill="F2F2F2" w:themeFill="background1" w:themeFillShade="F2"/>
          </w:tcPr>
          <w:p w14:paraId="52B0804E" w14:textId="77777777" w:rsidR="00296742" w:rsidRPr="00870971" w:rsidRDefault="00296742" w:rsidP="00296742">
            <w:pPr>
              <w:autoSpaceDE w:val="0"/>
              <w:autoSpaceDN w:val="0"/>
              <w:adjustRightInd w:val="0"/>
              <w:rPr>
                <w:rFonts w:cs="Arial"/>
                <w:b/>
                <w:bCs/>
              </w:rPr>
            </w:pPr>
          </w:p>
        </w:tc>
        <w:tc>
          <w:tcPr>
            <w:tcW w:w="1170" w:type="dxa"/>
            <w:tcBorders>
              <w:left w:val="double" w:sz="4" w:space="0" w:color="auto"/>
            </w:tcBorders>
            <w:shd w:val="clear" w:color="auto" w:fill="D9D9D9" w:themeFill="background1" w:themeFillShade="D9"/>
          </w:tcPr>
          <w:p w14:paraId="583709B9" w14:textId="77777777" w:rsidR="00296742" w:rsidRPr="00870971" w:rsidRDefault="00296742" w:rsidP="00296742">
            <w:pPr>
              <w:autoSpaceDE w:val="0"/>
              <w:autoSpaceDN w:val="0"/>
              <w:adjustRightInd w:val="0"/>
              <w:rPr>
                <w:rFonts w:cs="Arial"/>
                <w:b/>
                <w:bCs/>
              </w:rPr>
            </w:pPr>
          </w:p>
        </w:tc>
      </w:tr>
    </w:tbl>
    <w:p w14:paraId="1E7B47DD" w14:textId="77777777" w:rsidR="00296742" w:rsidRDefault="00296742" w:rsidP="00A16108">
      <w:pPr>
        <w:pStyle w:val="BodyText"/>
      </w:pPr>
    </w:p>
    <w:p w14:paraId="7A80B542" w14:textId="77777777" w:rsidR="00296742" w:rsidRDefault="00296742">
      <w:pPr>
        <w:rPr>
          <w:rFonts w:ascii="Calibri" w:eastAsia="Calibri" w:hAnsi="Calibri"/>
          <w:sz w:val="20"/>
          <w:szCs w:val="20"/>
        </w:rPr>
      </w:pPr>
    </w:p>
    <w:p w14:paraId="36B6AC39" w14:textId="77777777" w:rsidR="00255A42" w:rsidRDefault="00255A42">
      <w:pPr>
        <w:rPr>
          <w:rFonts w:ascii="Calibri" w:eastAsia="Calibri" w:hAnsi="Calibri"/>
          <w:sz w:val="20"/>
          <w:szCs w:val="20"/>
        </w:rPr>
      </w:pPr>
    </w:p>
    <w:p w14:paraId="18F9DB4E" w14:textId="77777777" w:rsidR="00255A42" w:rsidRPr="00870971" w:rsidRDefault="00255A42" w:rsidP="00125009">
      <w:pPr>
        <w:pStyle w:val="BodyText"/>
      </w:pPr>
      <w:r>
        <w:tab/>
      </w:r>
    </w:p>
    <w:p w14:paraId="445EF596" w14:textId="77777777" w:rsidR="00255A42" w:rsidRDefault="00255A42">
      <w:pPr>
        <w:rPr>
          <w:rFonts w:ascii="Calibri" w:eastAsia="Calibri" w:hAnsi="Calibri"/>
          <w:sz w:val="20"/>
          <w:szCs w:val="20"/>
        </w:rPr>
      </w:pPr>
    </w:p>
    <w:sectPr w:rsidR="00255A42" w:rsidSect="009938DF">
      <w:pgSz w:w="16840" w:h="11910" w:orient="landscape"/>
      <w:pgMar w:top="1021" w:right="851" w:bottom="1021" w:left="539" w:header="0" w:footer="3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88BA4" w14:textId="77777777" w:rsidR="00BE0DFF" w:rsidRDefault="00BE0DFF">
      <w:r>
        <w:separator/>
      </w:r>
    </w:p>
  </w:endnote>
  <w:endnote w:type="continuationSeparator" w:id="0">
    <w:p w14:paraId="6EF55E8F" w14:textId="77777777" w:rsidR="00BE0DFF" w:rsidRDefault="00BE0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Arial Unicode MS">
    <w:altName w:val="Yu Gothic"/>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11443"/>
      <w:docPartObj>
        <w:docPartGallery w:val="Page Numbers (Bottom of Page)"/>
        <w:docPartUnique/>
      </w:docPartObj>
    </w:sdtPr>
    <w:sdtEndPr>
      <w:rPr>
        <w:noProof/>
      </w:rPr>
    </w:sdtEndPr>
    <w:sdtContent>
      <w:p w14:paraId="396E022D" w14:textId="77777777" w:rsidR="00782A05" w:rsidRDefault="00782A05" w:rsidP="00BA0C93">
        <w:pPr>
          <w:pStyle w:val="Footer"/>
          <w:tabs>
            <w:tab w:val="center" w:pos="4934"/>
          </w:tabs>
        </w:pPr>
      </w:p>
      <w:p w14:paraId="4C564FF0" w14:textId="502B284F" w:rsidR="00782A05" w:rsidRDefault="00782A05" w:rsidP="00685A64">
        <w:pPr>
          <w:pStyle w:val="Footer"/>
          <w:tabs>
            <w:tab w:val="center" w:pos="4934"/>
          </w:tabs>
        </w:pPr>
        <w:r>
          <w:tab/>
        </w:r>
        <w:r>
          <w:tab/>
        </w:r>
        <w:r>
          <w:fldChar w:fldCharType="begin"/>
        </w:r>
        <w:r>
          <w:instrText xml:space="preserve"> PAGE   \* MERGEFORMAT </w:instrText>
        </w:r>
        <w:r>
          <w:fldChar w:fldCharType="separate"/>
        </w:r>
        <w:r w:rsidR="00E13F37">
          <w:rPr>
            <w:noProof/>
          </w:rPr>
          <w:t>91</w:t>
        </w:r>
        <w:r>
          <w:rPr>
            <w:noProof/>
          </w:rPr>
          <w:fldChar w:fldCharType="end"/>
        </w:r>
      </w:p>
    </w:sdtContent>
  </w:sdt>
  <w:p w14:paraId="264590FE" w14:textId="77777777" w:rsidR="00782A05" w:rsidRDefault="00782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3722" w14:textId="77777777" w:rsidR="00BE0DFF" w:rsidRDefault="00BE0DFF">
      <w:r>
        <w:separator/>
      </w:r>
    </w:p>
  </w:footnote>
  <w:footnote w:type="continuationSeparator" w:id="0">
    <w:p w14:paraId="2DF27E98" w14:textId="77777777" w:rsidR="00BE0DFF" w:rsidRDefault="00BE0DFF">
      <w:r>
        <w:continuationSeparator/>
      </w:r>
    </w:p>
  </w:footnote>
  <w:footnote w:id="1">
    <w:p w14:paraId="45057AD1" w14:textId="77777777" w:rsidR="00782A05" w:rsidRPr="000915C5" w:rsidRDefault="00782A05" w:rsidP="005813A0">
      <w:pPr>
        <w:pStyle w:val="BodyText"/>
        <w:rPr>
          <w:rFonts w:ascii="Arial" w:eastAsia="Times New Roman" w:hAnsi="Arial" w:cs="Times New Roman"/>
          <w:sz w:val="16"/>
          <w:szCs w:val="16"/>
        </w:rPr>
      </w:pPr>
      <w:r w:rsidRPr="000915C5">
        <w:rPr>
          <w:rStyle w:val="FootnoteReference"/>
          <w:sz w:val="16"/>
          <w:szCs w:val="16"/>
        </w:rPr>
        <w:footnoteRef/>
      </w:r>
      <w:r w:rsidRPr="000915C5">
        <w:rPr>
          <w:sz w:val="16"/>
          <w:szCs w:val="16"/>
        </w:rPr>
        <w:t xml:space="preserve"> The ICF is WHO's framework for measuring health and disability at both an individual and broader population level. The ICF places emphasis on the effects of health and disability, and takes into account the social aspects of disability and does not see disability only as 'medical' or 'biological' dysfunction. By including Contextual Factors, in which environmental factors are listed, ICF enables evaluation of the impact of the environment on the person's functioning.</w:t>
      </w:r>
    </w:p>
    <w:p w14:paraId="7E45743F" w14:textId="77777777" w:rsidR="00782A05" w:rsidRPr="000915C5" w:rsidRDefault="00782A05" w:rsidP="00F46BA1">
      <w:pPr>
        <w:pStyle w:val="Body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4F81BD" w:themeColor="accent1"/>
      </w:rPr>
    </w:lvl>
  </w:abstractNum>
  <w:abstractNum w:abstractNumId="1" w15:restartNumberingAfterBreak="0">
    <w:nsid w:val="014851F0"/>
    <w:multiLevelType w:val="hybridMultilevel"/>
    <w:tmpl w:val="E83CD758"/>
    <w:lvl w:ilvl="0" w:tplc="ED1C139C">
      <w:start w:val="1"/>
      <w:numFmt w:val="decimal"/>
      <w:lvlText w:val="%1."/>
      <w:lvlJc w:val="left"/>
      <w:pPr>
        <w:ind w:left="895" w:hanging="360"/>
      </w:pPr>
      <w:rPr>
        <w:b w:val="0"/>
      </w:rPr>
    </w:lvl>
    <w:lvl w:ilvl="1" w:tplc="1C090019" w:tentative="1">
      <w:start w:val="1"/>
      <w:numFmt w:val="lowerLetter"/>
      <w:lvlText w:val="%2."/>
      <w:lvlJc w:val="left"/>
      <w:pPr>
        <w:ind w:left="1615" w:hanging="360"/>
      </w:pPr>
    </w:lvl>
    <w:lvl w:ilvl="2" w:tplc="1C09001B" w:tentative="1">
      <w:start w:val="1"/>
      <w:numFmt w:val="lowerRoman"/>
      <w:lvlText w:val="%3."/>
      <w:lvlJc w:val="right"/>
      <w:pPr>
        <w:ind w:left="2335" w:hanging="180"/>
      </w:pPr>
    </w:lvl>
    <w:lvl w:ilvl="3" w:tplc="1C09000F" w:tentative="1">
      <w:start w:val="1"/>
      <w:numFmt w:val="decimal"/>
      <w:lvlText w:val="%4."/>
      <w:lvlJc w:val="left"/>
      <w:pPr>
        <w:ind w:left="3055" w:hanging="360"/>
      </w:pPr>
    </w:lvl>
    <w:lvl w:ilvl="4" w:tplc="1C090019" w:tentative="1">
      <w:start w:val="1"/>
      <w:numFmt w:val="lowerLetter"/>
      <w:lvlText w:val="%5."/>
      <w:lvlJc w:val="left"/>
      <w:pPr>
        <w:ind w:left="3775" w:hanging="360"/>
      </w:pPr>
    </w:lvl>
    <w:lvl w:ilvl="5" w:tplc="1C09001B" w:tentative="1">
      <w:start w:val="1"/>
      <w:numFmt w:val="lowerRoman"/>
      <w:lvlText w:val="%6."/>
      <w:lvlJc w:val="right"/>
      <w:pPr>
        <w:ind w:left="4495" w:hanging="180"/>
      </w:pPr>
    </w:lvl>
    <w:lvl w:ilvl="6" w:tplc="1C09000F" w:tentative="1">
      <w:start w:val="1"/>
      <w:numFmt w:val="decimal"/>
      <w:lvlText w:val="%7."/>
      <w:lvlJc w:val="left"/>
      <w:pPr>
        <w:ind w:left="5215" w:hanging="360"/>
      </w:pPr>
    </w:lvl>
    <w:lvl w:ilvl="7" w:tplc="1C090019" w:tentative="1">
      <w:start w:val="1"/>
      <w:numFmt w:val="lowerLetter"/>
      <w:lvlText w:val="%8."/>
      <w:lvlJc w:val="left"/>
      <w:pPr>
        <w:ind w:left="5935" w:hanging="360"/>
      </w:pPr>
    </w:lvl>
    <w:lvl w:ilvl="8" w:tplc="1C09001B" w:tentative="1">
      <w:start w:val="1"/>
      <w:numFmt w:val="lowerRoman"/>
      <w:lvlText w:val="%9."/>
      <w:lvlJc w:val="right"/>
      <w:pPr>
        <w:ind w:left="6655" w:hanging="180"/>
      </w:pPr>
    </w:lvl>
  </w:abstractNum>
  <w:abstractNum w:abstractNumId="2" w15:restartNumberingAfterBreak="0">
    <w:nsid w:val="06D54AA7"/>
    <w:multiLevelType w:val="hybridMultilevel"/>
    <w:tmpl w:val="6646FE4A"/>
    <w:lvl w:ilvl="0" w:tplc="1C09000F">
      <w:start w:val="1"/>
      <w:numFmt w:val="decimal"/>
      <w:lvlText w:val="%1."/>
      <w:lvlJc w:val="left"/>
      <w:pPr>
        <w:ind w:left="1069" w:hanging="360"/>
      </w:p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0921796B"/>
    <w:multiLevelType w:val="hybridMultilevel"/>
    <w:tmpl w:val="3DA45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80884"/>
    <w:multiLevelType w:val="hybridMultilevel"/>
    <w:tmpl w:val="B350B1FA"/>
    <w:lvl w:ilvl="0" w:tplc="1C090001">
      <w:start w:val="1"/>
      <w:numFmt w:val="bullet"/>
      <w:lvlText w:val=""/>
      <w:lvlJc w:val="left"/>
      <w:pPr>
        <w:ind w:left="2847" w:hanging="360"/>
      </w:pPr>
      <w:rPr>
        <w:rFonts w:ascii="Symbol" w:hAnsi="Symbol" w:hint="default"/>
      </w:rPr>
    </w:lvl>
    <w:lvl w:ilvl="1" w:tplc="1C090003" w:tentative="1">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tentative="1">
      <w:start w:val="1"/>
      <w:numFmt w:val="bullet"/>
      <w:lvlText w:val=""/>
      <w:lvlJc w:val="left"/>
      <w:pPr>
        <w:ind w:left="5007" w:hanging="360"/>
      </w:pPr>
      <w:rPr>
        <w:rFonts w:ascii="Symbol" w:hAnsi="Symbol" w:hint="default"/>
      </w:rPr>
    </w:lvl>
    <w:lvl w:ilvl="4" w:tplc="1C090003" w:tentative="1">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5" w15:restartNumberingAfterBreak="0">
    <w:nsid w:val="1095694F"/>
    <w:multiLevelType w:val="hybridMultilevel"/>
    <w:tmpl w:val="A2C867E2"/>
    <w:lvl w:ilvl="0" w:tplc="1C09000F">
      <w:start w:val="1"/>
      <w:numFmt w:val="decimal"/>
      <w:lvlText w:val="%1."/>
      <w:lvlJc w:val="left"/>
      <w:pPr>
        <w:ind w:left="895" w:hanging="360"/>
      </w:pPr>
    </w:lvl>
    <w:lvl w:ilvl="1" w:tplc="1C090019" w:tentative="1">
      <w:start w:val="1"/>
      <w:numFmt w:val="lowerLetter"/>
      <w:lvlText w:val="%2."/>
      <w:lvlJc w:val="left"/>
      <w:pPr>
        <w:ind w:left="1615" w:hanging="360"/>
      </w:pPr>
    </w:lvl>
    <w:lvl w:ilvl="2" w:tplc="1C09001B" w:tentative="1">
      <w:start w:val="1"/>
      <w:numFmt w:val="lowerRoman"/>
      <w:lvlText w:val="%3."/>
      <w:lvlJc w:val="right"/>
      <w:pPr>
        <w:ind w:left="2335" w:hanging="180"/>
      </w:pPr>
    </w:lvl>
    <w:lvl w:ilvl="3" w:tplc="1C09000F" w:tentative="1">
      <w:start w:val="1"/>
      <w:numFmt w:val="decimal"/>
      <w:lvlText w:val="%4."/>
      <w:lvlJc w:val="left"/>
      <w:pPr>
        <w:ind w:left="3055" w:hanging="360"/>
      </w:pPr>
    </w:lvl>
    <w:lvl w:ilvl="4" w:tplc="1C090019" w:tentative="1">
      <w:start w:val="1"/>
      <w:numFmt w:val="lowerLetter"/>
      <w:lvlText w:val="%5."/>
      <w:lvlJc w:val="left"/>
      <w:pPr>
        <w:ind w:left="3775" w:hanging="360"/>
      </w:pPr>
    </w:lvl>
    <w:lvl w:ilvl="5" w:tplc="1C09001B" w:tentative="1">
      <w:start w:val="1"/>
      <w:numFmt w:val="lowerRoman"/>
      <w:lvlText w:val="%6."/>
      <w:lvlJc w:val="right"/>
      <w:pPr>
        <w:ind w:left="4495" w:hanging="180"/>
      </w:pPr>
    </w:lvl>
    <w:lvl w:ilvl="6" w:tplc="1C09000F" w:tentative="1">
      <w:start w:val="1"/>
      <w:numFmt w:val="decimal"/>
      <w:lvlText w:val="%7."/>
      <w:lvlJc w:val="left"/>
      <w:pPr>
        <w:ind w:left="5215" w:hanging="360"/>
      </w:pPr>
    </w:lvl>
    <w:lvl w:ilvl="7" w:tplc="1C090019" w:tentative="1">
      <w:start w:val="1"/>
      <w:numFmt w:val="lowerLetter"/>
      <w:lvlText w:val="%8."/>
      <w:lvlJc w:val="left"/>
      <w:pPr>
        <w:ind w:left="5935" w:hanging="360"/>
      </w:pPr>
    </w:lvl>
    <w:lvl w:ilvl="8" w:tplc="1C09001B" w:tentative="1">
      <w:start w:val="1"/>
      <w:numFmt w:val="lowerRoman"/>
      <w:lvlText w:val="%9."/>
      <w:lvlJc w:val="right"/>
      <w:pPr>
        <w:ind w:left="6655" w:hanging="180"/>
      </w:pPr>
    </w:lvl>
  </w:abstractNum>
  <w:abstractNum w:abstractNumId="6" w15:restartNumberingAfterBreak="0">
    <w:nsid w:val="13A26E68"/>
    <w:multiLevelType w:val="hybridMultilevel"/>
    <w:tmpl w:val="F9C6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57C63"/>
    <w:multiLevelType w:val="hybridMultilevel"/>
    <w:tmpl w:val="6782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F12B8"/>
    <w:multiLevelType w:val="hybridMultilevel"/>
    <w:tmpl w:val="6782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B401B1"/>
    <w:multiLevelType w:val="multilevel"/>
    <w:tmpl w:val="0190564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F8F64F1"/>
    <w:multiLevelType w:val="multilevel"/>
    <w:tmpl w:val="D818BF04"/>
    <w:lvl w:ilvl="0">
      <w:start w:val="1"/>
      <w:numFmt w:val="decimal"/>
      <w:pStyle w:val="Heading1"/>
      <w:lvlText w:val="SECTION %1 "/>
      <w:lvlJc w:val="left"/>
      <w:pPr>
        <w:tabs>
          <w:tab w:val="num" w:pos="2126"/>
        </w:tabs>
        <w:ind w:left="0" w:firstLine="284"/>
      </w:pPr>
      <w:rPr>
        <w:rFonts w:hint="default"/>
        <w:i w:val="0"/>
        <w:iCs w:val="0"/>
        <w:caps/>
        <w:smallCaps w:val="0"/>
        <w:strike w:val="0"/>
        <w:dstrike w:val="0"/>
        <w:vanish w:val="0"/>
        <w:color w:val="FFFFFF" w:themeColor="background1"/>
        <w:spacing w:val="0"/>
        <w:kern w:val="0"/>
        <w:position w:val="0"/>
        <w:sz w:val="28"/>
        <w:szCs w:val="28"/>
        <w:u w:val="none"/>
        <w:effect w:val="none"/>
        <w:vertAlign w:val="baseline"/>
        <w:em w:val="none"/>
      </w:rPr>
    </w:lvl>
    <w:lvl w:ilvl="1">
      <w:start w:val="1"/>
      <w:numFmt w:val="decimal"/>
      <w:pStyle w:val="Heading2"/>
      <w:lvlText w:val="%1 .%2"/>
      <w:lvlJc w:val="left"/>
      <w:pPr>
        <w:ind w:left="1277" w:firstLine="0"/>
      </w:pPr>
      <w:rPr>
        <w:rFonts w:hint="default"/>
        <w:sz w:val="24"/>
        <w:szCs w:val="24"/>
      </w:rPr>
    </w:lvl>
    <w:lvl w:ilvl="2">
      <w:start w:val="1"/>
      <w:numFmt w:val="upperLetter"/>
      <w:lvlRestart w:val="0"/>
      <w:pStyle w:val="Heading3"/>
      <w:suff w:val="space"/>
      <w:lvlText w:val="APPENDIX %3 :"/>
      <w:lvlJc w:val="left"/>
      <w:pPr>
        <w:ind w:left="2126" w:firstLine="0"/>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1" w15:restartNumberingAfterBreak="0">
    <w:nsid w:val="2021561F"/>
    <w:multiLevelType w:val="hybridMultilevel"/>
    <w:tmpl w:val="E662E2D4"/>
    <w:lvl w:ilvl="0" w:tplc="1C09000D">
      <w:start w:val="1"/>
      <w:numFmt w:val="bullet"/>
      <w:lvlText w:val=""/>
      <w:lvlJc w:val="left"/>
      <w:pPr>
        <w:ind w:left="895" w:hanging="360"/>
      </w:pPr>
      <w:rPr>
        <w:rFonts w:ascii="Wingdings" w:hAnsi="Wingdings" w:hint="default"/>
      </w:rPr>
    </w:lvl>
    <w:lvl w:ilvl="1" w:tplc="1C090003" w:tentative="1">
      <w:start w:val="1"/>
      <w:numFmt w:val="bullet"/>
      <w:lvlText w:val="o"/>
      <w:lvlJc w:val="left"/>
      <w:pPr>
        <w:ind w:left="1615" w:hanging="360"/>
      </w:pPr>
      <w:rPr>
        <w:rFonts w:ascii="Courier New" w:hAnsi="Courier New" w:cs="Courier New" w:hint="default"/>
      </w:rPr>
    </w:lvl>
    <w:lvl w:ilvl="2" w:tplc="1C090005" w:tentative="1">
      <w:start w:val="1"/>
      <w:numFmt w:val="bullet"/>
      <w:lvlText w:val=""/>
      <w:lvlJc w:val="left"/>
      <w:pPr>
        <w:ind w:left="2335" w:hanging="360"/>
      </w:pPr>
      <w:rPr>
        <w:rFonts w:ascii="Wingdings" w:hAnsi="Wingdings" w:hint="default"/>
      </w:rPr>
    </w:lvl>
    <w:lvl w:ilvl="3" w:tplc="1C090001" w:tentative="1">
      <w:start w:val="1"/>
      <w:numFmt w:val="bullet"/>
      <w:lvlText w:val=""/>
      <w:lvlJc w:val="left"/>
      <w:pPr>
        <w:ind w:left="3055" w:hanging="360"/>
      </w:pPr>
      <w:rPr>
        <w:rFonts w:ascii="Symbol" w:hAnsi="Symbol" w:hint="default"/>
      </w:rPr>
    </w:lvl>
    <w:lvl w:ilvl="4" w:tplc="1C090003" w:tentative="1">
      <w:start w:val="1"/>
      <w:numFmt w:val="bullet"/>
      <w:lvlText w:val="o"/>
      <w:lvlJc w:val="left"/>
      <w:pPr>
        <w:ind w:left="3775" w:hanging="360"/>
      </w:pPr>
      <w:rPr>
        <w:rFonts w:ascii="Courier New" w:hAnsi="Courier New" w:cs="Courier New" w:hint="default"/>
      </w:rPr>
    </w:lvl>
    <w:lvl w:ilvl="5" w:tplc="1C090005" w:tentative="1">
      <w:start w:val="1"/>
      <w:numFmt w:val="bullet"/>
      <w:lvlText w:val=""/>
      <w:lvlJc w:val="left"/>
      <w:pPr>
        <w:ind w:left="4495" w:hanging="360"/>
      </w:pPr>
      <w:rPr>
        <w:rFonts w:ascii="Wingdings" w:hAnsi="Wingdings" w:hint="default"/>
      </w:rPr>
    </w:lvl>
    <w:lvl w:ilvl="6" w:tplc="1C090001" w:tentative="1">
      <w:start w:val="1"/>
      <w:numFmt w:val="bullet"/>
      <w:lvlText w:val=""/>
      <w:lvlJc w:val="left"/>
      <w:pPr>
        <w:ind w:left="5215" w:hanging="360"/>
      </w:pPr>
      <w:rPr>
        <w:rFonts w:ascii="Symbol" w:hAnsi="Symbol" w:hint="default"/>
      </w:rPr>
    </w:lvl>
    <w:lvl w:ilvl="7" w:tplc="1C090003" w:tentative="1">
      <w:start w:val="1"/>
      <w:numFmt w:val="bullet"/>
      <w:lvlText w:val="o"/>
      <w:lvlJc w:val="left"/>
      <w:pPr>
        <w:ind w:left="5935" w:hanging="360"/>
      </w:pPr>
      <w:rPr>
        <w:rFonts w:ascii="Courier New" w:hAnsi="Courier New" w:cs="Courier New" w:hint="default"/>
      </w:rPr>
    </w:lvl>
    <w:lvl w:ilvl="8" w:tplc="1C090005" w:tentative="1">
      <w:start w:val="1"/>
      <w:numFmt w:val="bullet"/>
      <w:lvlText w:val=""/>
      <w:lvlJc w:val="left"/>
      <w:pPr>
        <w:ind w:left="6655" w:hanging="360"/>
      </w:pPr>
      <w:rPr>
        <w:rFonts w:ascii="Wingdings" w:hAnsi="Wingdings" w:hint="default"/>
      </w:rPr>
    </w:lvl>
  </w:abstractNum>
  <w:abstractNum w:abstractNumId="12" w15:restartNumberingAfterBreak="0">
    <w:nsid w:val="23DA29A0"/>
    <w:multiLevelType w:val="hybridMultilevel"/>
    <w:tmpl w:val="618A5EAC"/>
    <w:lvl w:ilvl="0" w:tplc="1C090001">
      <w:start w:val="1"/>
      <w:numFmt w:val="bullet"/>
      <w:lvlText w:val=""/>
      <w:lvlJc w:val="left"/>
      <w:pPr>
        <w:ind w:left="2847" w:hanging="360"/>
      </w:pPr>
      <w:rPr>
        <w:rFonts w:ascii="Symbol" w:hAnsi="Symbol" w:hint="default"/>
      </w:rPr>
    </w:lvl>
    <w:lvl w:ilvl="1" w:tplc="1C090003" w:tentative="1">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tentative="1">
      <w:start w:val="1"/>
      <w:numFmt w:val="bullet"/>
      <w:lvlText w:val=""/>
      <w:lvlJc w:val="left"/>
      <w:pPr>
        <w:ind w:left="5007" w:hanging="360"/>
      </w:pPr>
      <w:rPr>
        <w:rFonts w:ascii="Symbol" w:hAnsi="Symbol" w:hint="default"/>
      </w:rPr>
    </w:lvl>
    <w:lvl w:ilvl="4" w:tplc="1C090003" w:tentative="1">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13" w15:restartNumberingAfterBreak="0">
    <w:nsid w:val="26F413F8"/>
    <w:multiLevelType w:val="hybridMultilevel"/>
    <w:tmpl w:val="5518F34C"/>
    <w:lvl w:ilvl="0" w:tplc="6CF42BE4">
      <w:start w:val="1"/>
      <w:numFmt w:val="decimal"/>
      <w:lvlText w:val="%1."/>
      <w:lvlJc w:val="left"/>
      <w:pPr>
        <w:ind w:left="2520" w:hanging="360"/>
      </w:pPr>
      <w:rPr>
        <w:rFonts w:ascii="Arial" w:eastAsiaTheme="minorHAnsi" w:hAnsi="Arial" w:cs="Arial" w:hint="default"/>
        <w:color w:val="404040" w:themeColor="text1" w:themeTint="BF"/>
        <w:sz w:val="2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4" w15:restartNumberingAfterBreak="0">
    <w:nsid w:val="2BAB7BBC"/>
    <w:multiLevelType w:val="hybridMultilevel"/>
    <w:tmpl w:val="51F460AC"/>
    <w:lvl w:ilvl="0" w:tplc="43CC397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F805F2"/>
    <w:multiLevelType w:val="multilevel"/>
    <w:tmpl w:val="9C82A72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CE47327"/>
    <w:multiLevelType w:val="hybridMultilevel"/>
    <w:tmpl w:val="F9A23FCA"/>
    <w:lvl w:ilvl="0" w:tplc="A48860E8">
      <w:start w:val="1"/>
      <w:numFmt w:val="decimal"/>
      <w:lvlText w:val="%1."/>
      <w:lvlJc w:val="left"/>
      <w:pPr>
        <w:ind w:left="895" w:hanging="360"/>
      </w:pPr>
      <w:rPr>
        <w:b w:val="0"/>
      </w:rPr>
    </w:lvl>
    <w:lvl w:ilvl="1" w:tplc="1C090019" w:tentative="1">
      <w:start w:val="1"/>
      <w:numFmt w:val="lowerLetter"/>
      <w:lvlText w:val="%2."/>
      <w:lvlJc w:val="left"/>
      <w:pPr>
        <w:ind w:left="1615" w:hanging="360"/>
      </w:pPr>
    </w:lvl>
    <w:lvl w:ilvl="2" w:tplc="1C09001B" w:tentative="1">
      <w:start w:val="1"/>
      <w:numFmt w:val="lowerRoman"/>
      <w:lvlText w:val="%3."/>
      <w:lvlJc w:val="right"/>
      <w:pPr>
        <w:ind w:left="2335" w:hanging="180"/>
      </w:pPr>
    </w:lvl>
    <w:lvl w:ilvl="3" w:tplc="1C09000F" w:tentative="1">
      <w:start w:val="1"/>
      <w:numFmt w:val="decimal"/>
      <w:lvlText w:val="%4."/>
      <w:lvlJc w:val="left"/>
      <w:pPr>
        <w:ind w:left="3055" w:hanging="360"/>
      </w:pPr>
    </w:lvl>
    <w:lvl w:ilvl="4" w:tplc="1C090019" w:tentative="1">
      <w:start w:val="1"/>
      <w:numFmt w:val="lowerLetter"/>
      <w:lvlText w:val="%5."/>
      <w:lvlJc w:val="left"/>
      <w:pPr>
        <w:ind w:left="3775" w:hanging="360"/>
      </w:pPr>
    </w:lvl>
    <w:lvl w:ilvl="5" w:tplc="1C09001B" w:tentative="1">
      <w:start w:val="1"/>
      <w:numFmt w:val="lowerRoman"/>
      <w:lvlText w:val="%6."/>
      <w:lvlJc w:val="right"/>
      <w:pPr>
        <w:ind w:left="4495" w:hanging="180"/>
      </w:pPr>
    </w:lvl>
    <w:lvl w:ilvl="6" w:tplc="1C09000F" w:tentative="1">
      <w:start w:val="1"/>
      <w:numFmt w:val="decimal"/>
      <w:lvlText w:val="%7."/>
      <w:lvlJc w:val="left"/>
      <w:pPr>
        <w:ind w:left="5215" w:hanging="360"/>
      </w:pPr>
    </w:lvl>
    <w:lvl w:ilvl="7" w:tplc="1C090019" w:tentative="1">
      <w:start w:val="1"/>
      <w:numFmt w:val="lowerLetter"/>
      <w:lvlText w:val="%8."/>
      <w:lvlJc w:val="left"/>
      <w:pPr>
        <w:ind w:left="5935" w:hanging="360"/>
      </w:pPr>
    </w:lvl>
    <w:lvl w:ilvl="8" w:tplc="1C09001B" w:tentative="1">
      <w:start w:val="1"/>
      <w:numFmt w:val="lowerRoman"/>
      <w:lvlText w:val="%9."/>
      <w:lvlJc w:val="right"/>
      <w:pPr>
        <w:ind w:left="6655" w:hanging="180"/>
      </w:pPr>
    </w:lvl>
  </w:abstractNum>
  <w:abstractNum w:abstractNumId="17" w15:restartNumberingAfterBreak="0">
    <w:nsid w:val="302E1936"/>
    <w:multiLevelType w:val="multilevel"/>
    <w:tmpl w:val="1409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03B0F6A"/>
    <w:multiLevelType w:val="hybridMultilevel"/>
    <w:tmpl w:val="6782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9D6DE7"/>
    <w:multiLevelType w:val="hybridMultilevel"/>
    <w:tmpl w:val="6FEE6E78"/>
    <w:lvl w:ilvl="0" w:tplc="1C090001">
      <w:start w:val="1"/>
      <w:numFmt w:val="bullet"/>
      <w:lvlText w:val=""/>
      <w:lvlJc w:val="left"/>
      <w:pPr>
        <w:ind w:left="2847" w:hanging="360"/>
      </w:pPr>
      <w:rPr>
        <w:rFonts w:ascii="Symbol" w:hAnsi="Symbol" w:hint="default"/>
      </w:rPr>
    </w:lvl>
    <w:lvl w:ilvl="1" w:tplc="1C090003">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tentative="1">
      <w:start w:val="1"/>
      <w:numFmt w:val="bullet"/>
      <w:lvlText w:val=""/>
      <w:lvlJc w:val="left"/>
      <w:pPr>
        <w:ind w:left="5007" w:hanging="360"/>
      </w:pPr>
      <w:rPr>
        <w:rFonts w:ascii="Symbol" w:hAnsi="Symbol" w:hint="default"/>
      </w:rPr>
    </w:lvl>
    <w:lvl w:ilvl="4" w:tplc="1C090003" w:tentative="1">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20" w15:restartNumberingAfterBreak="0">
    <w:nsid w:val="367F6A45"/>
    <w:multiLevelType w:val="multilevel"/>
    <w:tmpl w:val="0436C7FE"/>
    <w:lvl w:ilvl="0">
      <w:start w:val="1"/>
      <w:numFmt w:val="decimal"/>
      <w:pStyle w:val="ListNumber"/>
      <w:lvlText w:val="%1."/>
      <w:lvlJc w:val="left"/>
      <w:pPr>
        <w:ind w:left="360" w:hanging="360"/>
      </w:pPr>
      <w:rPr>
        <w:rFonts w:hint="default"/>
        <w:color w:val="4F81BD" w:themeColor="accent1"/>
      </w:rPr>
    </w:lvl>
    <w:lvl w:ilvl="1">
      <w:start w:val="1"/>
      <w:numFmt w:val="decimal"/>
      <w:pStyle w:val="ListNumber2"/>
      <w:suff w:val="space"/>
      <w:lvlText w:val="%1.%2"/>
      <w:lvlJc w:val="left"/>
      <w:pPr>
        <w:ind w:left="936" w:hanging="576"/>
      </w:pPr>
      <w:rPr>
        <w:rFonts w:hint="default"/>
        <w:color w:val="4F81BD" w:themeColor="accent1"/>
      </w:rPr>
    </w:lvl>
    <w:lvl w:ilvl="2">
      <w:start w:val="1"/>
      <w:numFmt w:val="lowerLetter"/>
      <w:pStyle w:val="ListNumber3"/>
      <w:lvlText w:val="%3."/>
      <w:lvlJc w:val="left"/>
      <w:pPr>
        <w:ind w:left="720" w:hanging="360"/>
      </w:pPr>
      <w:rPr>
        <w:rFonts w:hint="default"/>
        <w:color w:val="4F81BD" w:themeColor="accent1"/>
      </w:rPr>
    </w:lvl>
    <w:lvl w:ilvl="3">
      <w:start w:val="1"/>
      <w:numFmt w:val="lowerRoman"/>
      <w:pStyle w:val="ListNumber4"/>
      <w:lvlText w:val="%4."/>
      <w:lvlJc w:val="left"/>
      <w:pPr>
        <w:ind w:left="1080" w:hanging="360"/>
      </w:pPr>
      <w:rPr>
        <w:rFonts w:hint="default"/>
        <w:color w:val="4F81BD"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9646ECE"/>
    <w:multiLevelType w:val="hybridMultilevel"/>
    <w:tmpl w:val="6782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FE05C3"/>
    <w:multiLevelType w:val="multilevel"/>
    <w:tmpl w:val="973A09A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4867D4"/>
    <w:multiLevelType w:val="hybridMultilevel"/>
    <w:tmpl w:val="E84C3554"/>
    <w:lvl w:ilvl="0" w:tplc="1C09000F">
      <w:start w:val="1"/>
      <w:numFmt w:val="decimal"/>
      <w:lvlText w:val="%1."/>
      <w:lvlJc w:val="left"/>
      <w:pPr>
        <w:ind w:left="895" w:hanging="360"/>
      </w:pPr>
    </w:lvl>
    <w:lvl w:ilvl="1" w:tplc="1C090019" w:tentative="1">
      <w:start w:val="1"/>
      <w:numFmt w:val="lowerLetter"/>
      <w:lvlText w:val="%2."/>
      <w:lvlJc w:val="left"/>
      <w:pPr>
        <w:ind w:left="1615" w:hanging="360"/>
      </w:pPr>
    </w:lvl>
    <w:lvl w:ilvl="2" w:tplc="1C09001B" w:tentative="1">
      <w:start w:val="1"/>
      <w:numFmt w:val="lowerRoman"/>
      <w:lvlText w:val="%3."/>
      <w:lvlJc w:val="right"/>
      <w:pPr>
        <w:ind w:left="2335" w:hanging="180"/>
      </w:pPr>
    </w:lvl>
    <w:lvl w:ilvl="3" w:tplc="1C09000F" w:tentative="1">
      <w:start w:val="1"/>
      <w:numFmt w:val="decimal"/>
      <w:lvlText w:val="%4."/>
      <w:lvlJc w:val="left"/>
      <w:pPr>
        <w:ind w:left="3055" w:hanging="360"/>
      </w:pPr>
    </w:lvl>
    <w:lvl w:ilvl="4" w:tplc="1C090019" w:tentative="1">
      <w:start w:val="1"/>
      <w:numFmt w:val="lowerLetter"/>
      <w:lvlText w:val="%5."/>
      <w:lvlJc w:val="left"/>
      <w:pPr>
        <w:ind w:left="3775" w:hanging="360"/>
      </w:pPr>
    </w:lvl>
    <w:lvl w:ilvl="5" w:tplc="1C09001B" w:tentative="1">
      <w:start w:val="1"/>
      <w:numFmt w:val="lowerRoman"/>
      <w:lvlText w:val="%6."/>
      <w:lvlJc w:val="right"/>
      <w:pPr>
        <w:ind w:left="4495" w:hanging="180"/>
      </w:pPr>
    </w:lvl>
    <w:lvl w:ilvl="6" w:tplc="1C09000F" w:tentative="1">
      <w:start w:val="1"/>
      <w:numFmt w:val="decimal"/>
      <w:lvlText w:val="%7."/>
      <w:lvlJc w:val="left"/>
      <w:pPr>
        <w:ind w:left="5215" w:hanging="360"/>
      </w:pPr>
    </w:lvl>
    <w:lvl w:ilvl="7" w:tplc="1C090019" w:tentative="1">
      <w:start w:val="1"/>
      <w:numFmt w:val="lowerLetter"/>
      <w:lvlText w:val="%8."/>
      <w:lvlJc w:val="left"/>
      <w:pPr>
        <w:ind w:left="5935" w:hanging="360"/>
      </w:pPr>
    </w:lvl>
    <w:lvl w:ilvl="8" w:tplc="1C09001B" w:tentative="1">
      <w:start w:val="1"/>
      <w:numFmt w:val="lowerRoman"/>
      <w:lvlText w:val="%9."/>
      <w:lvlJc w:val="right"/>
      <w:pPr>
        <w:ind w:left="6655" w:hanging="180"/>
      </w:pPr>
    </w:lvl>
  </w:abstractNum>
  <w:abstractNum w:abstractNumId="24" w15:restartNumberingAfterBreak="0">
    <w:nsid w:val="3BEE58CD"/>
    <w:multiLevelType w:val="hybridMultilevel"/>
    <w:tmpl w:val="4590F376"/>
    <w:lvl w:ilvl="0" w:tplc="9CE469AC">
      <w:start w:val="1"/>
      <w:numFmt w:val="decimal"/>
      <w:lvlText w:val="%1."/>
      <w:lvlJc w:val="left"/>
      <w:pPr>
        <w:ind w:left="2847" w:hanging="360"/>
      </w:pPr>
      <w:rPr>
        <w:rFonts w:ascii="Calibri" w:eastAsia="Calibri" w:hAnsi="Calibri" w:cstheme="minorBidi"/>
      </w:rPr>
    </w:lvl>
    <w:lvl w:ilvl="1" w:tplc="1C090019" w:tentative="1">
      <w:start w:val="1"/>
      <w:numFmt w:val="lowerLetter"/>
      <w:lvlText w:val="%2."/>
      <w:lvlJc w:val="left"/>
      <w:pPr>
        <w:ind w:left="3567" w:hanging="360"/>
      </w:pPr>
    </w:lvl>
    <w:lvl w:ilvl="2" w:tplc="1C09001B" w:tentative="1">
      <w:start w:val="1"/>
      <w:numFmt w:val="lowerRoman"/>
      <w:lvlText w:val="%3."/>
      <w:lvlJc w:val="right"/>
      <w:pPr>
        <w:ind w:left="4287" w:hanging="180"/>
      </w:pPr>
    </w:lvl>
    <w:lvl w:ilvl="3" w:tplc="1C09000F" w:tentative="1">
      <w:start w:val="1"/>
      <w:numFmt w:val="decimal"/>
      <w:lvlText w:val="%4."/>
      <w:lvlJc w:val="left"/>
      <w:pPr>
        <w:ind w:left="5007" w:hanging="360"/>
      </w:pPr>
    </w:lvl>
    <w:lvl w:ilvl="4" w:tplc="1C090019" w:tentative="1">
      <w:start w:val="1"/>
      <w:numFmt w:val="lowerLetter"/>
      <w:lvlText w:val="%5."/>
      <w:lvlJc w:val="left"/>
      <w:pPr>
        <w:ind w:left="5727" w:hanging="360"/>
      </w:pPr>
    </w:lvl>
    <w:lvl w:ilvl="5" w:tplc="1C09001B" w:tentative="1">
      <w:start w:val="1"/>
      <w:numFmt w:val="lowerRoman"/>
      <w:lvlText w:val="%6."/>
      <w:lvlJc w:val="right"/>
      <w:pPr>
        <w:ind w:left="6447" w:hanging="180"/>
      </w:pPr>
    </w:lvl>
    <w:lvl w:ilvl="6" w:tplc="1C09000F" w:tentative="1">
      <w:start w:val="1"/>
      <w:numFmt w:val="decimal"/>
      <w:lvlText w:val="%7."/>
      <w:lvlJc w:val="left"/>
      <w:pPr>
        <w:ind w:left="7167" w:hanging="360"/>
      </w:pPr>
    </w:lvl>
    <w:lvl w:ilvl="7" w:tplc="1C090019" w:tentative="1">
      <w:start w:val="1"/>
      <w:numFmt w:val="lowerLetter"/>
      <w:lvlText w:val="%8."/>
      <w:lvlJc w:val="left"/>
      <w:pPr>
        <w:ind w:left="7887" w:hanging="360"/>
      </w:pPr>
    </w:lvl>
    <w:lvl w:ilvl="8" w:tplc="1C09001B" w:tentative="1">
      <w:start w:val="1"/>
      <w:numFmt w:val="lowerRoman"/>
      <w:lvlText w:val="%9."/>
      <w:lvlJc w:val="right"/>
      <w:pPr>
        <w:ind w:left="8607" w:hanging="180"/>
      </w:pPr>
    </w:lvl>
  </w:abstractNum>
  <w:abstractNum w:abstractNumId="25" w15:restartNumberingAfterBreak="0">
    <w:nsid w:val="480810F1"/>
    <w:multiLevelType w:val="hybridMultilevel"/>
    <w:tmpl w:val="9454C390"/>
    <w:lvl w:ilvl="0" w:tplc="1C09000F">
      <w:start w:val="1"/>
      <w:numFmt w:val="decimal"/>
      <w:lvlText w:val="%1."/>
      <w:lvlJc w:val="left"/>
      <w:pPr>
        <w:ind w:left="895" w:hanging="360"/>
      </w:pPr>
    </w:lvl>
    <w:lvl w:ilvl="1" w:tplc="1C090019" w:tentative="1">
      <w:start w:val="1"/>
      <w:numFmt w:val="lowerLetter"/>
      <w:lvlText w:val="%2."/>
      <w:lvlJc w:val="left"/>
      <w:pPr>
        <w:ind w:left="1615" w:hanging="360"/>
      </w:pPr>
    </w:lvl>
    <w:lvl w:ilvl="2" w:tplc="1C09001B" w:tentative="1">
      <w:start w:val="1"/>
      <w:numFmt w:val="lowerRoman"/>
      <w:lvlText w:val="%3."/>
      <w:lvlJc w:val="right"/>
      <w:pPr>
        <w:ind w:left="2335" w:hanging="180"/>
      </w:pPr>
    </w:lvl>
    <w:lvl w:ilvl="3" w:tplc="1C09000F" w:tentative="1">
      <w:start w:val="1"/>
      <w:numFmt w:val="decimal"/>
      <w:lvlText w:val="%4."/>
      <w:lvlJc w:val="left"/>
      <w:pPr>
        <w:ind w:left="3055" w:hanging="360"/>
      </w:pPr>
    </w:lvl>
    <w:lvl w:ilvl="4" w:tplc="1C090019" w:tentative="1">
      <w:start w:val="1"/>
      <w:numFmt w:val="lowerLetter"/>
      <w:lvlText w:val="%5."/>
      <w:lvlJc w:val="left"/>
      <w:pPr>
        <w:ind w:left="3775" w:hanging="360"/>
      </w:pPr>
    </w:lvl>
    <w:lvl w:ilvl="5" w:tplc="1C09001B" w:tentative="1">
      <w:start w:val="1"/>
      <w:numFmt w:val="lowerRoman"/>
      <w:lvlText w:val="%6."/>
      <w:lvlJc w:val="right"/>
      <w:pPr>
        <w:ind w:left="4495" w:hanging="180"/>
      </w:pPr>
    </w:lvl>
    <w:lvl w:ilvl="6" w:tplc="1C09000F" w:tentative="1">
      <w:start w:val="1"/>
      <w:numFmt w:val="decimal"/>
      <w:lvlText w:val="%7."/>
      <w:lvlJc w:val="left"/>
      <w:pPr>
        <w:ind w:left="5215" w:hanging="360"/>
      </w:pPr>
    </w:lvl>
    <w:lvl w:ilvl="7" w:tplc="1C090019" w:tentative="1">
      <w:start w:val="1"/>
      <w:numFmt w:val="lowerLetter"/>
      <w:lvlText w:val="%8."/>
      <w:lvlJc w:val="left"/>
      <w:pPr>
        <w:ind w:left="5935" w:hanging="360"/>
      </w:pPr>
    </w:lvl>
    <w:lvl w:ilvl="8" w:tplc="1C09001B" w:tentative="1">
      <w:start w:val="1"/>
      <w:numFmt w:val="lowerRoman"/>
      <w:lvlText w:val="%9."/>
      <w:lvlJc w:val="right"/>
      <w:pPr>
        <w:ind w:left="6655" w:hanging="180"/>
      </w:pPr>
    </w:lvl>
  </w:abstractNum>
  <w:abstractNum w:abstractNumId="26" w15:restartNumberingAfterBreak="0">
    <w:nsid w:val="4D4641B9"/>
    <w:multiLevelType w:val="hybridMultilevel"/>
    <w:tmpl w:val="15F0F66C"/>
    <w:lvl w:ilvl="0" w:tplc="1C09000D">
      <w:start w:val="1"/>
      <w:numFmt w:val="bullet"/>
      <w:lvlText w:val=""/>
      <w:lvlJc w:val="left"/>
      <w:pPr>
        <w:ind w:left="895" w:hanging="360"/>
      </w:pPr>
      <w:rPr>
        <w:rFonts w:ascii="Wingdings" w:hAnsi="Wingdings" w:hint="default"/>
      </w:rPr>
    </w:lvl>
    <w:lvl w:ilvl="1" w:tplc="1C090003" w:tentative="1">
      <w:start w:val="1"/>
      <w:numFmt w:val="bullet"/>
      <w:lvlText w:val="o"/>
      <w:lvlJc w:val="left"/>
      <w:pPr>
        <w:ind w:left="1615" w:hanging="360"/>
      </w:pPr>
      <w:rPr>
        <w:rFonts w:ascii="Courier New" w:hAnsi="Courier New" w:cs="Courier New" w:hint="default"/>
      </w:rPr>
    </w:lvl>
    <w:lvl w:ilvl="2" w:tplc="1C090005" w:tentative="1">
      <w:start w:val="1"/>
      <w:numFmt w:val="bullet"/>
      <w:lvlText w:val=""/>
      <w:lvlJc w:val="left"/>
      <w:pPr>
        <w:ind w:left="2335" w:hanging="360"/>
      </w:pPr>
      <w:rPr>
        <w:rFonts w:ascii="Wingdings" w:hAnsi="Wingdings" w:hint="default"/>
      </w:rPr>
    </w:lvl>
    <w:lvl w:ilvl="3" w:tplc="1C090001" w:tentative="1">
      <w:start w:val="1"/>
      <w:numFmt w:val="bullet"/>
      <w:lvlText w:val=""/>
      <w:lvlJc w:val="left"/>
      <w:pPr>
        <w:ind w:left="3055" w:hanging="360"/>
      </w:pPr>
      <w:rPr>
        <w:rFonts w:ascii="Symbol" w:hAnsi="Symbol" w:hint="default"/>
      </w:rPr>
    </w:lvl>
    <w:lvl w:ilvl="4" w:tplc="1C090003" w:tentative="1">
      <w:start w:val="1"/>
      <w:numFmt w:val="bullet"/>
      <w:lvlText w:val="o"/>
      <w:lvlJc w:val="left"/>
      <w:pPr>
        <w:ind w:left="3775" w:hanging="360"/>
      </w:pPr>
      <w:rPr>
        <w:rFonts w:ascii="Courier New" w:hAnsi="Courier New" w:cs="Courier New" w:hint="default"/>
      </w:rPr>
    </w:lvl>
    <w:lvl w:ilvl="5" w:tplc="1C090005" w:tentative="1">
      <w:start w:val="1"/>
      <w:numFmt w:val="bullet"/>
      <w:lvlText w:val=""/>
      <w:lvlJc w:val="left"/>
      <w:pPr>
        <w:ind w:left="4495" w:hanging="360"/>
      </w:pPr>
      <w:rPr>
        <w:rFonts w:ascii="Wingdings" w:hAnsi="Wingdings" w:hint="default"/>
      </w:rPr>
    </w:lvl>
    <w:lvl w:ilvl="6" w:tplc="1C090001" w:tentative="1">
      <w:start w:val="1"/>
      <w:numFmt w:val="bullet"/>
      <w:lvlText w:val=""/>
      <w:lvlJc w:val="left"/>
      <w:pPr>
        <w:ind w:left="5215" w:hanging="360"/>
      </w:pPr>
      <w:rPr>
        <w:rFonts w:ascii="Symbol" w:hAnsi="Symbol" w:hint="default"/>
      </w:rPr>
    </w:lvl>
    <w:lvl w:ilvl="7" w:tplc="1C090003" w:tentative="1">
      <w:start w:val="1"/>
      <w:numFmt w:val="bullet"/>
      <w:lvlText w:val="o"/>
      <w:lvlJc w:val="left"/>
      <w:pPr>
        <w:ind w:left="5935" w:hanging="360"/>
      </w:pPr>
      <w:rPr>
        <w:rFonts w:ascii="Courier New" w:hAnsi="Courier New" w:cs="Courier New" w:hint="default"/>
      </w:rPr>
    </w:lvl>
    <w:lvl w:ilvl="8" w:tplc="1C090005" w:tentative="1">
      <w:start w:val="1"/>
      <w:numFmt w:val="bullet"/>
      <w:lvlText w:val=""/>
      <w:lvlJc w:val="left"/>
      <w:pPr>
        <w:ind w:left="6655" w:hanging="360"/>
      </w:pPr>
      <w:rPr>
        <w:rFonts w:ascii="Wingdings" w:hAnsi="Wingdings" w:hint="default"/>
      </w:rPr>
    </w:lvl>
  </w:abstractNum>
  <w:abstractNum w:abstractNumId="27" w15:restartNumberingAfterBreak="0">
    <w:nsid w:val="4DD36938"/>
    <w:multiLevelType w:val="hybridMultilevel"/>
    <w:tmpl w:val="A128E922"/>
    <w:lvl w:ilvl="0" w:tplc="1C09000D">
      <w:start w:val="1"/>
      <w:numFmt w:val="bullet"/>
      <w:lvlText w:val=""/>
      <w:lvlJc w:val="left"/>
      <w:pPr>
        <w:ind w:left="895" w:hanging="360"/>
      </w:pPr>
      <w:rPr>
        <w:rFonts w:ascii="Wingdings" w:hAnsi="Wingdings" w:hint="default"/>
      </w:rPr>
    </w:lvl>
    <w:lvl w:ilvl="1" w:tplc="1C090003" w:tentative="1">
      <w:start w:val="1"/>
      <w:numFmt w:val="bullet"/>
      <w:lvlText w:val="o"/>
      <w:lvlJc w:val="left"/>
      <w:pPr>
        <w:ind w:left="1615" w:hanging="360"/>
      </w:pPr>
      <w:rPr>
        <w:rFonts w:ascii="Courier New" w:hAnsi="Courier New" w:cs="Courier New" w:hint="default"/>
      </w:rPr>
    </w:lvl>
    <w:lvl w:ilvl="2" w:tplc="1C090005" w:tentative="1">
      <w:start w:val="1"/>
      <w:numFmt w:val="bullet"/>
      <w:lvlText w:val=""/>
      <w:lvlJc w:val="left"/>
      <w:pPr>
        <w:ind w:left="2335" w:hanging="360"/>
      </w:pPr>
      <w:rPr>
        <w:rFonts w:ascii="Wingdings" w:hAnsi="Wingdings" w:hint="default"/>
      </w:rPr>
    </w:lvl>
    <w:lvl w:ilvl="3" w:tplc="1C090001" w:tentative="1">
      <w:start w:val="1"/>
      <w:numFmt w:val="bullet"/>
      <w:lvlText w:val=""/>
      <w:lvlJc w:val="left"/>
      <w:pPr>
        <w:ind w:left="3055" w:hanging="360"/>
      </w:pPr>
      <w:rPr>
        <w:rFonts w:ascii="Symbol" w:hAnsi="Symbol" w:hint="default"/>
      </w:rPr>
    </w:lvl>
    <w:lvl w:ilvl="4" w:tplc="1C090003" w:tentative="1">
      <w:start w:val="1"/>
      <w:numFmt w:val="bullet"/>
      <w:lvlText w:val="o"/>
      <w:lvlJc w:val="left"/>
      <w:pPr>
        <w:ind w:left="3775" w:hanging="360"/>
      </w:pPr>
      <w:rPr>
        <w:rFonts w:ascii="Courier New" w:hAnsi="Courier New" w:cs="Courier New" w:hint="default"/>
      </w:rPr>
    </w:lvl>
    <w:lvl w:ilvl="5" w:tplc="1C090005" w:tentative="1">
      <w:start w:val="1"/>
      <w:numFmt w:val="bullet"/>
      <w:lvlText w:val=""/>
      <w:lvlJc w:val="left"/>
      <w:pPr>
        <w:ind w:left="4495" w:hanging="360"/>
      </w:pPr>
      <w:rPr>
        <w:rFonts w:ascii="Wingdings" w:hAnsi="Wingdings" w:hint="default"/>
      </w:rPr>
    </w:lvl>
    <w:lvl w:ilvl="6" w:tplc="1C090001" w:tentative="1">
      <w:start w:val="1"/>
      <w:numFmt w:val="bullet"/>
      <w:lvlText w:val=""/>
      <w:lvlJc w:val="left"/>
      <w:pPr>
        <w:ind w:left="5215" w:hanging="360"/>
      </w:pPr>
      <w:rPr>
        <w:rFonts w:ascii="Symbol" w:hAnsi="Symbol" w:hint="default"/>
      </w:rPr>
    </w:lvl>
    <w:lvl w:ilvl="7" w:tplc="1C090003" w:tentative="1">
      <w:start w:val="1"/>
      <w:numFmt w:val="bullet"/>
      <w:lvlText w:val="o"/>
      <w:lvlJc w:val="left"/>
      <w:pPr>
        <w:ind w:left="5935" w:hanging="360"/>
      </w:pPr>
      <w:rPr>
        <w:rFonts w:ascii="Courier New" w:hAnsi="Courier New" w:cs="Courier New" w:hint="default"/>
      </w:rPr>
    </w:lvl>
    <w:lvl w:ilvl="8" w:tplc="1C090005" w:tentative="1">
      <w:start w:val="1"/>
      <w:numFmt w:val="bullet"/>
      <w:lvlText w:val=""/>
      <w:lvlJc w:val="left"/>
      <w:pPr>
        <w:ind w:left="6655" w:hanging="360"/>
      </w:pPr>
      <w:rPr>
        <w:rFonts w:ascii="Wingdings" w:hAnsi="Wingdings" w:hint="default"/>
      </w:rPr>
    </w:lvl>
  </w:abstractNum>
  <w:abstractNum w:abstractNumId="28" w15:restartNumberingAfterBreak="0">
    <w:nsid w:val="503E1F1B"/>
    <w:multiLevelType w:val="hybridMultilevel"/>
    <w:tmpl w:val="6782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166144"/>
    <w:multiLevelType w:val="hybridMultilevel"/>
    <w:tmpl w:val="B2C0E63C"/>
    <w:lvl w:ilvl="0" w:tplc="1C090001">
      <w:start w:val="1"/>
      <w:numFmt w:val="bullet"/>
      <w:lvlText w:val=""/>
      <w:lvlJc w:val="left"/>
      <w:pPr>
        <w:ind w:left="2847" w:hanging="360"/>
      </w:pPr>
      <w:rPr>
        <w:rFonts w:ascii="Symbol" w:hAnsi="Symbol" w:hint="default"/>
      </w:rPr>
    </w:lvl>
    <w:lvl w:ilvl="1" w:tplc="1C090003">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tentative="1">
      <w:start w:val="1"/>
      <w:numFmt w:val="bullet"/>
      <w:lvlText w:val=""/>
      <w:lvlJc w:val="left"/>
      <w:pPr>
        <w:ind w:left="5007" w:hanging="360"/>
      </w:pPr>
      <w:rPr>
        <w:rFonts w:ascii="Symbol" w:hAnsi="Symbol" w:hint="default"/>
      </w:rPr>
    </w:lvl>
    <w:lvl w:ilvl="4" w:tplc="1C090003" w:tentative="1">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30" w15:restartNumberingAfterBreak="0">
    <w:nsid w:val="555147F5"/>
    <w:multiLevelType w:val="hybridMultilevel"/>
    <w:tmpl w:val="A4D2A9CA"/>
    <w:lvl w:ilvl="0" w:tplc="1C09000F">
      <w:start w:val="1"/>
      <w:numFmt w:val="decimal"/>
      <w:lvlText w:val="%1."/>
      <w:lvlJc w:val="left"/>
      <w:pPr>
        <w:ind w:left="895" w:hanging="360"/>
      </w:pPr>
    </w:lvl>
    <w:lvl w:ilvl="1" w:tplc="1C090019" w:tentative="1">
      <w:start w:val="1"/>
      <w:numFmt w:val="lowerLetter"/>
      <w:lvlText w:val="%2."/>
      <w:lvlJc w:val="left"/>
      <w:pPr>
        <w:ind w:left="1615" w:hanging="360"/>
      </w:pPr>
    </w:lvl>
    <w:lvl w:ilvl="2" w:tplc="1C09001B" w:tentative="1">
      <w:start w:val="1"/>
      <w:numFmt w:val="lowerRoman"/>
      <w:lvlText w:val="%3."/>
      <w:lvlJc w:val="right"/>
      <w:pPr>
        <w:ind w:left="2335" w:hanging="180"/>
      </w:pPr>
    </w:lvl>
    <w:lvl w:ilvl="3" w:tplc="1C09000F" w:tentative="1">
      <w:start w:val="1"/>
      <w:numFmt w:val="decimal"/>
      <w:lvlText w:val="%4."/>
      <w:lvlJc w:val="left"/>
      <w:pPr>
        <w:ind w:left="3055" w:hanging="360"/>
      </w:pPr>
    </w:lvl>
    <w:lvl w:ilvl="4" w:tplc="1C090019" w:tentative="1">
      <w:start w:val="1"/>
      <w:numFmt w:val="lowerLetter"/>
      <w:lvlText w:val="%5."/>
      <w:lvlJc w:val="left"/>
      <w:pPr>
        <w:ind w:left="3775" w:hanging="360"/>
      </w:pPr>
    </w:lvl>
    <w:lvl w:ilvl="5" w:tplc="1C09001B" w:tentative="1">
      <w:start w:val="1"/>
      <w:numFmt w:val="lowerRoman"/>
      <w:lvlText w:val="%6."/>
      <w:lvlJc w:val="right"/>
      <w:pPr>
        <w:ind w:left="4495" w:hanging="180"/>
      </w:pPr>
    </w:lvl>
    <w:lvl w:ilvl="6" w:tplc="1C09000F" w:tentative="1">
      <w:start w:val="1"/>
      <w:numFmt w:val="decimal"/>
      <w:lvlText w:val="%7."/>
      <w:lvlJc w:val="left"/>
      <w:pPr>
        <w:ind w:left="5215" w:hanging="360"/>
      </w:pPr>
    </w:lvl>
    <w:lvl w:ilvl="7" w:tplc="1C090019" w:tentative="1">
      <w:start w:val="1"/>
      <w:numFmt w:val="lowerLetter"/>
      <w:lvlText w:val="%8."/>
      <w:lvlJc w:val="left"/>
      <w:pPr>
        <w:ind w:left="5935" w:hanging="360"/>
      </w:pPr>
    </w:lvl>
    <w:lvl w:ilvl="8" w:tplc="1C09001B" w:tentative="1">
      <w:start w:val="1"/>
      <w:numFmt w:val="lowerRoman"/>
      <w:lvlText w:val="%9."/>
      <w:lvlJc w:val="right"/>
      <w:pPr>
        <w:ind w:left="6655" w:hanging="180"/>
      </w:pPr>
    </w:lvl>
  </w:abstractNum>
  <w:abstractNum w:abstractNumId="31" w15:restartNumberingAfterBreak="0">
    <w:nsid w:val="572A3931"/>
    <w:multiLevelType w:val="hybridMultilevel"/>
    <w:tmpl w:val="74E2A678"/>
    <w:lvl w:ilvl="0" w:tplc="1C09000F">
      <w:start w:val="1"/>
      <w:numFmt w:val="decimal"/>
      <w:lvlText w:val="%1."/>
      <w:lvlJc w:val="left"/>
      <w:pPr>
        <w:ind w:left="2847" w:hanging="360"/>
      </w:pPr>
    </w:lvl>
    <w:lvl w:ilvl="1" w:tplc="1C090019" w:tentative="1">
      <w:start w:val="1"/>
      <w:numFmt w:val="lowerLetter"/>
      <w:lvlText w:val="%2."/>
      <w:lvlJc w:val="left"/>
      <w:pPr>
        <w:ind w:left="3567" w:hanging="360"/>
      </w:pPr>
    </w:lvl>
    <w:lvl w:ilvl="2" w:tplc="1C09001B" w:tentative="1">
      <w:start w:val="1"/>
      <w:numFmt w:val="lowerRoman"/>
      <w:lvlText w:val="%3."/>
      <w:lvlJc w:val="right"/>
      <w:pPr>
        <w:ind w:left="4287" w:hanging="180"/>
      </w:pPr>
    </w:lvl>
    <w:lvl w:ilvl="3" w:tplc="1C09000F" w:tentative="1">
      <w:start w:val="1"/>
      <w:numFmt w:val="decimal"/>
      <w:lvlText w:val="%4."/>
      <w:lvlJc w:val="left"/>
      <w:pPr>
        <w:ind w:left="5007" w:hanging="360"/>
      </w:pPr>
    </w:lvl>
    <w:lvl w:ilvl="4" w:tplc="1C090019" w:tentative="1">
      <w:start w:val="1"/>
      <w:numFmt w:val="lowerLetter"/>
      <w:lvlText w:val="%5."/>
      <w:lvlJc w:val="left"/>
      <w:pPr>
        <w:ind w:left="5727" w:hanging="360"/>
      </w:pPr>
    </w:lvl>
    <w:lvl w:ilvl="5" w:tplc="1C09001B" w:tentative="1">
      <w:start w:val="1"/>
      <w:numFmt w:val="lowerRoman"/>
      <w:lvlText w:val="%6."/>
      <w:lvlJc w:val="right"/>
      <w:pPr>
        <w:ind w:left="6447" w:hanging="180"/>
      </w:pPr>
    </w:lvl>
    <w:lvl w:ilvl="6" w:tplc="1C09000F" w:tentative="1">
      <w:start w:val="1"/>
      <w:numFmt w:val="decimal"/>
      <w:lvlText w:val="%7."/>
      <w:lvlJc w:val="left"/>
      <w:pPr>
        <w:ind w:left="7167" w:hanging="360"/>
      </w:pPr>
    </w:lvl>
    <w:lvl w:ilvl="7" w:tplc="1C090019" w:tentative="1">
      <w:start w:val="1"/>
      <w:numFmt w:val="lowerLetter"/>
      <w:lvlText w:val="%8."/>
      <w:lvlJc w:val="left"/>
      <w:pPr>
        <w:ind w:left="7887" w:hanging="360"/>
      </w:pPr>
    </w:lvl>
    <w:lvl w:ilvl="8" w:tplc="1C09001B" w:tentative="1">
      <w:start w:val="1"/>
      <w:numFmt w:val="lowerRoman"/>
      <w:lvlText w:val="%9."/>
      <w:lvlJc w:val="right"/>
      <w:pPr>
        <w:ind w:left="8607" w:hanging="180"/>
      </w:pPr>
    </w:lvl>
  </w:abstractNum>
  <w:abstractNum w:abstractNumId="32" w15:restartNumberingAfterBreak="0">
    <w:nsid w:val="5BF47A1C"/>
    <w:multiLevelType w:val="hybridMultilevel"/>
    <w:tmpl w:val="476691E8"/>
    <w:lvl w:ilvl="0" w:tplc="1C09000D">
      <w:start w:val="1"/>
      <w:numFmt w:val="bullet"/>
      <w:lvlText w:val=""/>
      <w:lvlJc w:val="left"/>
      <w:pPr>
        <w:ind w:left="895" w:hanging="360"/>
      </w:pPr>
      <w:rPr>
        <w:rFonts w:ascii="Wingdings" w:hAnsi="Wingdings" w:hint="default"/>
      </w:rPr>
    </w:lvl>
    <w:lvl w:ilvl="1" w:tplc="1C090003" w:tentative="1">
      <w:start w:val="1"/>
      <w:numFmt w:val="bullet"/>
      <w:lvlText w:val="o"/>
      <w:lvlJc w:val="left"/>
      <w:pPr>
        <w:ind w:left="1615" w:hanging="360"/>
      </w:pPr>
      <w:rPr>
        <w:rFonts w:ascii="Courier New" w:hAnsi="Courier New" w:cs="Courier New" w:hint="default"/>
      </w:rPr>
    </w:lvl>
    <w:lvl w:ilvl="2" w:tplc="1C090005" w:tentative="1">
      <w:start w:val="1"/>
      <w:numFmt w:val="bullet"/>
      <w:lvlText w:val=""/>
      <w:lvlJc w:val="left"/>
      <w:pPr>
        <w:ind w:left="2335" w:hanging="360"/>
      </w:pPr>
      <w:rPr>
        <w:rFonts w:ascii="Wingdings" w:hAnsi="Wingdings" w:hint="default"/>
      </w:rPr>
    </w:lvl>
    <w:lvl w:ilvl="3" w:tplc="1C090001" w:tentative="1">
      <w:start w:val="1"/>
      <w:numFmt w:val="bullet"/>
      <w:lvlText w:val=""/>
      <w:lvlJc w:val="left"/>
      <w:pPr>
        <w:ind w:left="3055" w:hanging="360"/>
      </w:pPr>
      <w:rPr>
        <w:rFonts w:ascii="Symbol" w:hAnsi="Symbol" w:hint="default"/>
      </w:rPr>
    </w:lvl>
    <w:lvl w:ilvl="4" w:tplc="1C090003" w:tentative="1">
      <w:start w:val="1"/>
      <w:numFmt w:val="bullet"/>
      <w:lvlText w:val="o"/>
      <w:lvlJc w:val="left"/>
      <w:pPr>
        <w:ind w:left="3775" w:hanging="360"/>
      </w:pPr>
      <w:rPr>
        <w:rFonts w:ascii="Courier New" w:hAnsi="Courier New" w:cs="Courier New" w:hint="default"/>
      </w:rPr>
    </w:lvl>
    <w:lvl w:ilvl="5" w:tplc="1C090005" w:tentative="1">
      <w:start w:val="1"/>
      <w:numFmt w:val="bullet"/>
      <w:lvlText w:val=""/>
      <w:lvlJc w:val="left"/>
      <w:pPr>
        <w:ind w:left="4495" w:hanging="360"/>
      </w:pPr>
      <w:rPr>
        <w:rFonts w:ascii="Wingdings" w:hAnsi="Wingdings" w:hint="default"/>
      </w:rPr>
    </w:lvl>
    <w:lvl w:ilvl="6" w:tplc="1C090001" w:tentative="1">
      <w:start w:val="1"/>
      <w:numFmt w:val="bullet"/>
      <w:lvlText w:val=""/>
      <w:lvlJc w:val="left"/>
      <w:pPr>
        <w:ind w:left="5215" w:hanging="360"/>
      </w:pPr>
      <w:rPr>
        <w:rFonts w:ascii="Symbol" w:hAnsi="Symbol" w:hint="default"/>
      </w:rPr>
    </w:lvl>
    <w:lvl w:ilvl="7" w:tplc="1C090003" w:tentative="1">
      <w:start w:val="1"/>
      <w:numFmt w:val="bullet"/>
      <w:lvlText w:val="o"/>
      <w:lvlJc w:val="left"/>
      <w:pPr>
        <w:ind w:left="5935" w:hanging="360"/>
      </w:pPr>
      <w:rPr>
        <w:rFonts w:ascii="Courier New" w:hAnsi="Courier New" w:cs="Courier New" w:hint="default"/>
      </w:rPr>
    </w:lvl>
    <w:lvl w:ilvl="8" w:tplc="1C090005" w:tentative="1">
      <w:start w:val="1"/>
      <w:numFmt w:val="bullet"/>
      <w:lvlText w:val=""/>
      <w:lvlJc w:val="left"/>
      <w:pPr>
        <w:ind w:left="6655" w:hanging="360"/>
      </w:pPr>
      <w:rPr>
        <w:rFonts w:ascii="Wingdings" w:hAnsi="Wingdings" w:hint="default"/>
      </w:rPr>
    </w:lvl>
  </w:abstractNum>
  <w:abstractNum w:abstractNumId="33" w15:restartNumberingAfterBreak="0">
    <w:nsid w:val="5F480781"/>
    <w:multiLevelType w:val="hybridMultilevel"/>
    <w:tmpl w:val="1444EE3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63487A7F"/>
    <w:multiLevelType w:val="hybridMultilevel"/>
    <w:tmpl w:val="6782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3A4863"/>
    <w:multiLevelType w:val="hybridMultilevel"/>
    <w:tmpl w:val="6D1E7BF2"/>
    <w:lvl w:ilvl="0" w:tplc="1C090001">
      <w:start w:val="1"/>
      <w:numFmt w:val="bullet"/>
      <w:lvlText w:val=""/>
      <w:lvlJc w:val="left"/>
      <w:pPr>
        <w:ind w:left="2847" w:hanging="360"/>
      </w:pPr>
      <w:rPr>
        <w:rFonts w:ascii="Symbol" w:hAnsi="Symbol" w:hint="default"/>
      </w:rPr>
    </w:lvl>
    <w:lvl w:ilvl="1" w:tplc="1C090003" w:tentative="1">
      <w:start w:val="1"/>
      <w:numFmt w:val="bullet"/>
      <w:lvlText w:val="o"/>
      <w:lvlJc w:val="left"/>
      <w:pPr>
        <w:ind w:left="3567" w:hanging="360"/>
      </w:pPr>
      <w:rPr>
        <w:rFonts w:ascii="Courier New" w:hAnsi="Courier New" w:cs="Courier New" w:hint="default"/>
      </w:rPr>
    </w:lvl>
    <w:lvl w:ilvl="2" w:tplc="1C090005" w:tentative="1">
      <w:start w:val="1"/>
      <w:numFmt w:val="bullet"/>
      <w:lvlText w:val=""/>
      <w:lvlJc w:val="left"/>
      <w:pPr>
        <w:ind w:left="4287" w:hanging="360"/>
      </w:pPr>
      <w:rPr>
        <w:rFonts w:ascii="Wingdings" w:hAnsi="Wingdings" w:hint="default"/>
      </w:rPr>
    </w:lvl>
    <w:lvl w:ilvl="3" w:tplc="1C090001" w:tentative="1">
      <w:start w:val="1"/>
      <w:numFmt w:val="bullet"/>
      <w:lvlText w:val=""/>
      <w:lvlJc w:val="left"/>
      <w:pPr>
        <w:ind w:left="5007" w:hanging="360"/>
      </w:pPr>
      <w:rPr>
        <w:rFonts w:ascii="Symbol" w:hAnsi="Symbol" w:hint="default"/>
      </w:rPr>
    </w:lvl>
    <w:lvl w:ilvl="4" w:tplc="1C090003" w:tentative="1">
      <w:start w:val="1"/>
      <w:numFmt w:val="bullet"/>
      <w:lvlText w:val="o"/>
      <w:lvlJc w:val="left"/>
      <w:pPr>
        <w:ind w:left="5727" w:hanging="360"/>
      </w:pPr>
      <w:rPr>
        <w:rFonts w:ascii="Courier New" w:hAnsi="Courier New" w:cs="Courier New" w:hint="default"/>
      </w:rPr>
    </w:lvl>
    <w:lvl w:ilvl="5" w:tplc="1C090005" w:tentative="1">
      <w:start w:val="1"/>
      <w:numFmt w:val="bullet"/>
      <w:lvlText w:val=""/>
      <w:lvlJc w:val="left"/>
      <w:pPr>
        <w:ind w:left="6447" w:hanging="360"/>
      </w:pPr>
      <w:rPr>
        <w:rFonts w:ascii="Wingdings" w:hAnsi="Wingdings" w:hint="default"/>
      </w:rPr>
    </w:lvl>
    <w:lvl w:ilvl="6" w:tplc="1C090001" w:tentative="1">
      <w:start w:val="1"/>
      <w:numFmt w:val="bullet"/>
      <w:lvlText w:val=""/>
      <w:lvlJc w:val="left"/>
      <w:pPr>
        <w:ind w:left="7167" w:hanging="360"/>
      </w:pPr>
      <w:rPr>
        <w:rFonts w:ascii="Symbol" w:hAnsi="Symbol" w:hint="default"/>
      </w:rPr>
    </w:lvl>
    <w:lvl w:ilvl="7" w:tplc="1C090003" w:tentative="1">
      <w:start w:val="1"/>
      <w:numFmt w:val="bullet"/>
      <w:lvlText w:val="o"/>
      <w:lvlJc w:val="left"/>
      <w:pPr>
        <w:ind w:left="7887" w:hanging="360"/>
      </w:pPr>
      <w:rPr>
        <w:rFonts w:ascii="Courier New" w:hAnsi="Courier New" w:cs="Courier New" w:hint="default"/>
      </w:rPr>
    </w:lvl>
    <w:lvl w:ilvl="8" w:tplc="1C090005" w:tentative="1">
      <w:start w:val="1"/>
      <w:numFmt w:val="bullet"/>
      <w:lvlText w:val=""/>
      <w:lvlJc w:val="left"/>
      <w:pPr>
        <w:ind w:left="8607" w:hanging="360"/>
      </w:pPr>
      <w:rPr>
        <w:rFonts w:ascii="Wingdings" w:hAnsi="Wingdings" w:hint="default"/>
      </w:rPr>
    </w:lvl>
  </w:abstractNum>
  <w:abstractNum w:abstractNumId="36" w15:restartNumberingAfterBreak="0">
    <w:nsid w:val="66CF5A79"/>
    <w:multiLevelType w:val="hybridMultilevel"/>
    <w:tmpl w:val="7DE08752"/>
    <w:lvl w:ilvl="0" w:tplc="C444E078">
      <w:start w:val="1"/>
      <w:numFmt w:val="decimal"/>
      <w:lvlText w:val="%1."/>
      <w:lvlJc w:val="left"/>
      <w:pPr>
        <w:ind w:left="2847" w:hanging="360"/>
      </w:pPr>
      <w:rPr>
        <w:rFonts w:ascii="Calibri" w:eastAsia="Calibri" w:hAnsi="Calibri" w:cstheme="minorBidi"/>
      </w:rPr>
    </w:lvl>
    <w:lvl w:ilvl="1" w:tplc="1C090019">
      <w:start w:val="1"/>
      <w:numFmt w:val="lowerLetter"/>
      <w:lvlText w:val="%2."/>
      <w:lvlJc w:val="left"/>
      <w:pPr>
        <w:ind w:left="3567" w:hanging="360"/>
      </w:pPr>
    </w:lvl>
    <w:lvl w:ilvl="2" w:tplc="1C09001B" w:tentative="1">
      <w:start w:val="1"/>
      <w:numFmt w:val="lowerRoman"/>
      <w:lvlText w:val="%3."/>
      <w:lvlJc w:val="right"/>
      <w:pPr>
        <w:ind w:left="4287" w:hanging="180"/>
      </w:pPr>
    </w:lvl>
    <w:lvl w:ilvl="3" w:tplc="1C09000F" w:tentative="1">
      <w:start w:val="1"/>
      <w:numFmt w:val="decimal"/>
      <w:lvlText w:val="%4."/>
      <w:lvlJc w:val="left"/>
      <w:pPr>
        <w:ind w:left="5007" w:hanging="360"/>
      </w:pPr>
    </w:lvl>
    <w:lvl w:ilvl="4" w:tplc="1C090019" w:tentative="1">
      <w:start w:val="1"/>
      <w:numFmt w:val="lowerLetter"/>
      <w:lvlText w:val="%5."/>
      <w:lvlJc w:val="left"/>
      <w:pPr>
        <w:ind w:left="5727" w:hanging="360"/>
      </w:pPr>
    </w:lvl>
    <w:lvl w:ilvl="5" w:tplc="1C09001B" w:tentative="1">
      <w:start w:val="1"/>
      <w:numFmt w:val="lowerRoman"/>
      <w:lvlText w:val="%6."/>
      <w:lvlJc w:val="right"/>
      <w:pPr>
        <w:ind w:left="6447" w:hanging="180"/>
      </w:pPr>
    </w:lvl>
    <w:lvl w:ilvl="6" w:tplc="1C09000F" w:tentative="1">
      <w:start w:val="1"/>
      <w:numFmt w:val="decimal"/>
      <w:lvlText w:val="%7."/>
      <w:lvlJc w:val="left"/>
      <w:pPr>
        <w:ind w:left="7167" w:hanging="360"/>
      </w:pPr>
    </w:lvl>
    <w:lvl w:ilvl="7" w:tplc="1C090019" w:tentative="1">
      <w:start w:val="1"/>
      <w:numFmt w:val="lowerLetter"/>
      <w:lvlText w:val="%8."/>
      <w:lvlJc w:val="left"/>
      <w:pPr>
        <w:ind w:left="7887" w:hanging="360"/>
      </w:pPr>
    </w:lvl>
    <w:lvl w:ilvl="8" w:tplc="1C09001B" w:tentative="1">
      <w:start w:val="1"/>
      <w:numFmt w:val="lowerRoman"/>
      <w:lvlText w:val="%9."/>
      <w:lvlJc w:val="right"/>
      <w:pPr>
        <w:ind w:left="8607" w:hanging="180"/>
      </w:pPr>
    </w:lvl>
  </w:abstractNum>
  <w:abstractNum w:abstractNumId="37" w15:restartNumberingAfterBreak="0">
    <w:nsid w:val="67865D20"/>
    <w:multiLevelType w:val="hybridMultilevel"/>
    <w:tmpl w:val="6782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9854E00"/>
    <w:multiLevelType w:val="hybridMultilevel"/>
    <w:tmpl w:val="478AED72"/>
    <w:lvl w:ilvl="0" w:tplc="AF84E384">
      <w:start w:val="1"/>
      <w:numFmt w:val="decimal"/>
      <w:lvlText w:val="%1."/>
      <w:lvlJc w:val="left"/>
      <w:pPr>
        <w:ind w:left="895" w:hanging="360"/>
      </w:pPr>
      <w:rPr>
        <w:b w:val="0"/>
      </w:rPr>
    </w:lvl>
    <w:lvl w:ilvl="1" w:tplc="1C090019" w:tentative="1">
      <w:start w:val="1"/>
      <w:numFmt w:val="lowerLetter"/>
      <w:lvlText w:val="%2."/>
      <w:lvlJc w:val="left"/>
      <w:pPr>
        <w:ind w:left="1615" w:hanging="360"/>
      </w:pPr>
    </w:lvl>
    <w:lvl w:ilvl="2" w:tplc="1C09001B" w:tentative="1">
      <w:start w:val="1"/>
      <w:numFmt w:val="lowerRoman"/>
      <w:lvlText w:val="%3."/>
      <w:lvlJc w:val="right"/>
      <w:pPr>
        <w:ind w:left="2335" w:hanging="180"/>
      </w:pPr>
    </w:lvl>
    <w:lvl w:ilvl="3" w:tplc="1C09000F" w:tentative="1">
      <w:start w:val="1"/>
      <w:numFmt w:val="decimal"/>
      <w:lvlText w:val="%4."/>
      <w:lvlJc w:val="left"/>
      <w:pPr>
        <w:ind w:left="3055" w:hanging="360"/>
      </w:pPr>
    </w:lvl>
    <w:lvl w:ilvl="4" w:tplc="1C090019" w:tentative="1">
      <w:start w:val="1"/>
      <w:numFmt w:val="lowerLetter"/>
      <w:lvlText w:val="%5."/>
      <w:lvlJc w:val="left"/>
      <w:pPr>
        <w:ind w:left="3775" w:hanging="360"/>
      </w:pPr>
    </w:lvl>
    <w:lvl w:ilvl="5" w:tplc="1C09001B" w:tentative="1">
      <w:start w:val="1"/>
      <w:numFmt w:val="lowerRoman"/>
      <w:lvlText w:val="%6."/>
      <w:lvlJc w:val="right"/>
      <w:pPr>
        <w:ind w:left="4495" w:hanging="180"/>
      </w:pPr>
    </w:lvl>
    <w:lvl w:ilvl="6" w:tplc="1C09000F" w:tentative="1">
      <w:start w:val="1"/>
      <w:numFmt w:val="decimal"/>
      <w:lvlText w:val="%7."/>
      <w:lvlJc w:val="left"/>
      <w:pPr>
        <w:ind w:left="5215" w:hanging="360"/>
      </w:pPr>
    </w:lvl>
    <w:lvl w:ilvl="7" w:tplc="1C090019" w:tentative="1">
      <w:start w:val="1"/>
      <w:numFmt w:val="lowerLetter"/>
      <w:lvlText w:val="%8."/>
      <w:lvlJc w:val="left"/>
      <w:pPr>
        <w:ind w:left="5935" w:hanging="360"/>
      </w:pPr>
    </w:lvl>
    <w:lvl w:ilvl="8" w:tplc="1C09001B" w:tentative="1">
      <w:start w:val="1"/>
      <w:numFmt w:val="lowerRoman"/>
      <w:lvlText w:val="%9."/>
      <w:lvlJc w:val="right"/>
      <w:pPr>
        <w:ind w:left="6655" w:hanging="180"/>
      </w:pPr>
    </w:lvl>
  </w:abstractNum>
  <w:abstractNum w:abstractNumId="39" w15:restartNumberingAfterBreak="0">
    <w:nsid w:val="6A1A3D3D"/>
    <w:multiLevelType w:val="hybridMultilevel"/>
    <w:tmpl w:val="2848CAE8"/>
    <w:lvl w:ilvl="0" w:tplc="1C09000F">
      <w:start w:val="1"/>
      <w:numFmt w:val="decimal"/>
      <w:lvlText w:val="%1."/>
      <w:lvlJc w:val="left"/>
      <w:pPr>
        <w:ind w:left="895" w:hanging="360"/>
      </w:pPr>
    </w:lvl>
    <w:lvl w:ilvl="1" w:tplc="1C090019" w:tentative="1">
      <w:start w:val="1"/>
      <w:numFmt w:val="lowerLetter"/>
      <w:lvlText w:val="%2."/>
      <w:lvlJc w:val="left"/>
      <w:pPr>
        <w:ind w:left="1615" w:hanging="360"/>
      </w:pPr>
    </w:lvl>
    <w:lvl w:ilvl="2" w:tplc="1C09001B" w:tentative="1">
      <w:start w:val="1"/>
      <w:numFmt w:val="lowerRoman"/>
      <w:lvlText w:val="%3."/>
      <w:lvlJc w:val="right"/>
      <w:pPr>
        <w:ind w:left="2335" w:hanging="180"/>
      </w:pPr>
    </w:lvl>
    <w:lvl w:ilvl="3" w:tplc="1C09000F" w:tentative="1">
      <w:start w:val="1"/>
      <w:numFmt w:val="decimal"/>
      <w:lvlText w:val="%4."/>
      <w:lvlJc w:val="left"/>
      <w:pPr>
        <w:ind w:left="3055" w:hanging="360"/>
      </w:pPr>
    </w:lvl>
    <w:lvl w:ilvl="4" w:tplc="1C090019" w:tentative="1">
      <w:start w:val="1"/>
      <w:numFmt w:val="lowerLetter"/>
      <w:lvlText w:val="%5."/>
      <w:lvlJc w:val="left"/>
      <w:pPr>
        <w:ind w:left="3775" w:hanging="360"/>
      </w:pPr>
    </w:lvl>
    <w:lvl w:ilvl="5" w:tplc="1C09001B" w:tentative="1">
      <w:start w:val="1"/>
      <w:numFmt w:val="lowerRoman"/>
      <w:lvlText w:val="%6."/>
      <w:lvlJc w:val="right"/>
      <w:pPr>
        <w:ind w:left="4495" w:hanging="180"/>
      </w:pPr>
    </w:lvl>
    <w:lvl w:ilvl="6" w:tplc="1C09000F" w:tentative="1">
      <w:start w:val="1"/>
      <w:numFmt w:val="decimal"/>
      <w:lvlText w:val="%7."/>
      <w:lvlJc w:val="left"/>
      <w:pPr>
        <w:ind w:left="5215" w:hanging="360"/>
      </w:pPr>
    </w:lvl>
    <w:lvl w:ilvl="7" w:tplc="1C090019" w:tentative="1">
      <w:start w:val="1"/>
      <w:numFmt w:val="lowerLetter"/>
      <w:lvlText w:val="%8."/>
      <w:lvlJc w:val="left"/>
      <w:pPr>
        <w:ind w:left="5935" w:hanging="360"/>
      </w:pPr>
    </w:lvl>
    <w:lvl w:ilvl="8" w:tplc="1C09001B" w:tentative="1">
      <w:start w:val="1"/>
      <w:numFmt w:val="lowerRoman"/>
      <w:lvlText w:val="%9."/>
      <w:lvlJc w:val="right"/>
      <w:pPr>
        <w:ind w:left="6655" w:hanging="180"/>
      </w:pPr>
    </w:lvl>
  </w:abstractNum>
  <w:abstractNum w:abstractNumId="40" w15:restartNumberingAfterBreak="0">
    <w:nsid w:val="6C99013C"/>
    <w:multiLevelType w:val="hybridMultilevel"/>
    <w:tmpl w:val="6782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BB7CFE"/>
    <w:multiLevelType w:val="multilevel"/>
    <w:tmpl w:val="BCF82BC0"/>
    <w:lvl w:ilvl="0">
      <w:start w:val="2"/>
      <w:numFmt w:val="decimal"/>
      <w:lvlText w:val="%1"/>
      <w:lvlJc w:val="left"/>
      <w:pPr>
        <w:ind w:left="360" w:hanging="360"/>
      </w:pPr>
      <w:rPr>
        <w:rFonts w:hint="default"/>
      </w:rPr>
    </w:lvl>
    <w:lvl w:ilvl="1">
      <w:start w:val="1"/>
      <w:numFmt w:val="decimal"/>
      <w:lvlText w:val="%1.%2"/>
      <w:lvlJc w:val="left"/>
      <w:pPr>
        <w:ind w:left="2481" w:hanging="360"/>
      </w:pPr>
      <w:rPr>
        <w:rFonts w:hint="default"/>
      </w:rPr>
    </w:lvl>
    <w:lvl w:ilvl="2">
      <w:start w:val="1"/>
      <w:numFmt w:val="decimal"/>
      <w:lvlText w:val="%1.%2.%3"/>
      <w:lvlJc w:val="left"/>
      <w:pPr>
        <w:ind w:left="4962" w:hanging="720"/>
      </w:pPr>
      <w:rPr>
        <w:rFonts w:hint="default"/>
      </w:rPr>
    </w:lvl>
    <w:lvl w:ilvl="3">
      <w:start w:val="1"/>
      <w:numFmt w:val="decimal"/>
      <w:lvlText w:val="%1.%2.%3.%4"/>
      <w:lvlJc w:val="left"/>
      <w:pPr>
        <w:ind w:left="7443" w:hanging="1080"/>
      </w:pPr>
      <w:rPr>
        <w:rFonts w:hint="default"/>
      </w:rPr>
    </w:lvl>
    <w:lvl w:ilvl="4">
      <w:start w:val="1"/>
      <w:numFmt w:val="decimal"/>
      <w:lvlText w:val="%1.%2.%3.%4.%5"/>
      <w:lvlJc w:val="left"/>
      <w:pPr>
        <w:ind w:left="9564" w:hanging="1080"/>
      </w:pPr>
      <w:rPr>
        <w:rFonts w:hint="default"/>
      </w:rPr>
    </w:lvl>
    <w:lvl w:ilvl="5">
      <w:start w:val="1"/>
      <w:numFmt w:val="decimal"/>
      <w:lvlText w:val="%1.%2.%3.%4.%5.%6"/>
      <w:lvlJc w:val="left"/>
      <w:pPr>
        <w:ind w:left="12045" w:hanging="1440"/>
      </w:pPr>
      <w:rPr>
        <w:rFonts w:hint="default"/>
      </w:rPr>
    </w:lvl>
    <w:lvl w:ilvl="6">
      <w:start w:val="1"/>
      <w:numFmt w:val="decimal"/>
      <w:lvlText w:val="%1.%2.%3.%4.%5.%6.%7"/>
      <w:lvlJc w:val="left"/>
      <w:pPr>
        <w:ind w:left="14166" w:hanging="1440"/>
      </w:pPr>
      <w:rPr>
        <w:rFonts w:hint="default"/>
      </w:rPr>
    </w:lvl>
    <w:lvl w:ilvl="7">
      <w:start w:val="1"/>
      <w:numFmt w:val="decimal"/>
      <w:lvlText w:val="%1.%2.%3.%4.%5.%6.%7.%8"/>
      <w:lvlJc w:val="left"/>
      <w:pPr>
        <w:ind w:left="16647" w:hanging="1800"/>
      </w:pPr>
      <w:rPr>
        <w:rFonts w:hint="default"/>
      </w:rPr>
    </w:lvl>
    <w:lvl w:ilvl="8">
      <w:start w:val="1"/>
      <w:numFmt w:val="decimal"/>
      <w:lvlText w:val="%1.%2.%3.%4.%5.%6.%7.%8.%9"/>
      <w:lvlJc w:val="left"/>
      <w:pPr>
        <w:ind w:left="19128" w:hanging="2160"/>
      </w:pPr>
      <w:rPr>
        <w:rFonts w:hint="default"/>
      </w:rPr>
    </w:lvl>
  </w:abstractNum>
  <w:abstractNum w:abstractNumId="42" w15:restartNumberingAfterBreak="0">
    <w:nsid w:val="781A4422"/>
    <w:multiLevelType w:val="hybridMultilevel"/>
    <w:tmpl w:val="678261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BD4B82"/>
    <w:multiLevelType w:val="hybridMultilevel"/>
    <w:tmpl w:val="2356F490"/>
    <w:lvl w:ilvl="0" w:tplc="1C09000F">
      <w:start w:val="1"/>
      <w:numFmt w:val="decimal"/>
      <w:lvlText w:val="%1."/>
      <w:lvlJc w:val="left"/>
      <w:pPr>
        <w:ind w:left="895" w:hanging="360"/>
      </w:pPr>
    </w:lvl>
    <w:lvl w:ilvl="1" w:tplc="1C090019" w:tentative="1">
      <w:start w:val="1"/>
      <w:numFmt w:val="lowerLetter"/>
      <w:lvlText w:val="%2."/>
      <w:lvlJc w:val="left"/>
      <w:pPr>
        <w:ind w:left="1615" w:hanging="360"/>
      </w:pPr>
    </w:lvl>
    <w:lvl w:ilvl="2" w:tplc="1C09001B" w:tentative="1">
      <w:start w:val="1"/>
      <w:numFmt w:val="lowerRoman"/>
      <w:lvlText w:val="%3."/>
      <w:lvlJc w:val="right"/>
      <w:pPr>
        <w:ind w:left="2335" w:hanging="180"/>
      </w:pPr>
    </w:lvl>
    <w:lvl w:ilvl="3" w:tplc="1C09000F" w:tentative="1">
      <w:start w:val="1"/>
      <w:numFmt w:val="decimal"/>
      <w:lvlText w:val="%4."/>
      <w:lvlJc w:val="left"/>
      <w:pPr>
        <w:ind w:left="3055" w:hanging="360"/>
      </w:pPr>
    </w:lvl>
    <w:lvl w:ilvl="4" w:tplc="1C090019" w:tentative="1">
      <w:start w:val="1"/>
      <w:numFmt w:val="lowerLetter"/>
      <w:lvlText w:val="%5."/>
      <w:lvlJc w:val="left"/>
      <w:pPr>
        <w:ind w:left="3775" w:hanging="360"/>
      </w:pPr>
    </w:lvl>
    <w:lvl w:ilvl="5" w:tplc="1C09001B" w:tentative="1">
      <w:start w:val="1"/>
      <w:numFmt w:val="lowerRoman"/>
      <w:lvlText w:val="%6."/>
      <w:lvlJc w:val="right"/>
      <w:pPr>
        <w:ind w:left="4495" w:hanging="180"/>
      </w:pPr>
    </w:lvl>
    <w:lvl w:ilvl="6" w:tplc="1C09000F" w:tentative="1">
      <w:start w:val="1"/>
      <w:numFmt w:val="decimal"/>
      <w:lvlText w:val="%7."/>
      <w:lvlJc w:val="left"/>
      <w:pPr>
        <w:ind w:left="5215" w:hanging="360"/>
      </w:pPr>
    </w:lvl>
    <w:lvl w:ilvl="7" w:tplc="1C090019" w:tentative="1">
      <w:start w:val="1"/>
      <w:numFmt w:val="lowerLetter"/>
      <w:lvlText w:val="%8."/>
      <w:lvlJc w:val="left"/>
      <w:pPr>
        <w:ind w:left="5935" w:hanging="360"/>
      </w:pPr>
    </w:lvl>
    <w:lvl w:ilvl="8" w:tplc="1C09001B" w:tentative="1">
      <w:start w:val="1"/>
      <w:numFmt w:val="lowerRoman"/>
      <w:lvlText w:val="%9."/>
      <w:lvlJc w:val="right"/>
      <w:pPr>
        <w:ind w:left="6655" w:hanging="180"/>
      </w:pPr>
    </w:lvl>
  </w:abstractNum>
  <w:num w:numId="1" w16cid:durableId="253514081">
    <w:abstractNumId w:val="10"/>
  </w:num>
  <w:num w:numId="2" w16cid:durableId="1876965121">
    <w:abstractNumId w:val="12"/>
  </w:num>
  <w:num w:numId="3" w16cid:durableId="397870214">
    <w:abstractNumId w:val="2"/>
  </w:num>
  <w:num w:numId="4" w16cid:durableId="252786591">
    <w:abstractNumId w:val="27"/>
  </w:num>
  <w:num w:numId="5" w16cid:durableId="2114082848">
    <w:abstractNumId w:val="32"/>
  </w:num>
  <w:num w:numId="6" w16cid:durableId="1253708476">
    <w:abstractNumId w:val="11"/>
  </w:num>
  <w:num w:numId="7" w16cid:durableId="306710169">
    <w:abstractNumId w:val="26"/>
  </w:num>
  <w:num w:numId="8" w16cid:durableId="842161239">
    <w:abstractNumId w:val="25"/>
  </w:num>
  <w:num w:numId="9" w16cid:durableId="1154108953">
    <w:abstractNumId w:val="39"/>
  </w:num>
  <w:num w:numId="10" w16cid:durableId="1892382099">
    <w:abstractNumId w:val="5"/>
  </w:num>
  <w:num w:numId="11" w16cid:durableId="1014265596">
    <w:abstractNumId w:val="43"/>
  </w:num>
  <w:num w:numId="12" w16cid:durableId="327025694">
    <w:abstractNumId w:val="16"/>
  </w:num>
  <w:num w:numId="13" w16cid:durableId="2121339396">
    <w:abstractNumId w:val="38"/>
  </w:num>
  <w:num w:numId="14" w16cid:durableId="1802307028">
    <w:abstractNumId w:val="23"/>
  </w:num>
  <w:num w:numId="15" w16cid:durableId="1104960711">
    <w:abstractNumId w:val="30"/>
  </w:num>
  <w:num w:numId="16" w16cid:durableId="1748959549">
    <w:abstractNumId w:val="1"/>
  </w:num>
  <w:num w:numId="17" w16cid:durableId="1817256475">
    <w:abstractNumId w:val="4"/>
  </w:num>
  <w:num w:numId="18" w16cid:durableId="1707683618">
    <w:abstractNumId w:val="36"/>
  </w:num>
  <w:num w:numId="19" w16cid:durableId="1560170425">
    <w:abstractNumId w:val="31"/>
  </w:num>
  <w:num w:numId="20" w16cid:durableId="207618313">
    <w:abstractNumId w:val="35"/>
  </w:num>
  <w:num w:numId="21" w16cid:durableId="1304386164">
    <w:abstractNumId w:val="24"/>
  </w:num>
  <w:num w:numId="22" w16cid:durableId="1925140840">
    <w:abstractNumId w:val="29"/>
  </w:num>
  <w:num w:numId="23" w16cid:durableId="423302103">
    <w:abstractNumId w:val="19"/>
  </w:num>
  <w:num w:numId="24" w16cid:durableId="1215581819">
    <w:abstractNumId w:val="0"/>
  </w:num>
  <w:num w:numId="25" w16cid:durableId="642005357">
    <w:abstractNumId w:val="20"/>
  </w:num>
  <w:num w:numId="26" w16cid:durableId="618217505">
    <w:abstractNumId w:val="17"/>
  </w:num>
  <w:num w:numId="27" w16cid:durableId="48655945">
    <w:abstractNumId w:val="14"/>
  </w:num>
  <w:num w:numId="28" w16cid:durableId="1439518330">
    <w:abstractNumId w:val="7"/>
  </w:num>
  <w:num w:numId="29" w16cid:durableId="341783142">
    <w:abstractNumId w:val="37"/>
  </w:num>
  <w:num w:numId="30" w16cid:durableId="414591535">
    <w:abstractNumId w:val="21"/>
  </w:num>
  <w:num w:numId="31" w16cid:durableId="206336543">
    <w:abstractNumId w:val="34"/>
  </w:num>
  <w:num w:numId="32" w16cid:durableId="936987251">
    <w:abstractNumId w:val="28"/>
  </w:num>
  <w:num w:numId="33" w16cid:durableId="888685100">
    <w:abstractNumId w:val="42"/>
  </w:num>
  <w:num w:numId="34" w16cid:durableId="1328434839">
    <w:abstractNumId w:val="40"/>
  </w:num>
  <w:num w:numId="35" w16cid:durableId="1438792484">
    <w:abstractNumId w:val="18"/>
  </w:num>
  <w:num w:numId="36" w16cid:durableId="1127089304">
    <w:abstractNumId w:val="8"/>
  </w:num>
  <w:num w:numId="37" w16cid:durableId="1314218266">
    <w:abstractNumId w:val="3"/>
  </w:num>
  <w:num w:numId="38" w16cid:durableId="672759637">
    <w:abstractNumId w:val="15"/>
  </w:num>
  <w:num w:numId="39" w16cid:durableId="1404835446">
    <w:abstractNumId w:val="9"/>
  </w:num>
  <w:num w:numId="40" w16cid:durableId="215432449">
    <w:abstractNumId w:val="22"/>
  </w:num>
  <w:num w:numId="41" w16cid:durableId="277687582">
    <w:abstractNumId w:val="41"/>
  </w:num>
  <w:num w:numId="42" w16cid:durableId="270209257">
    <w:abstractNumId w:val="13"/>
  </w:num>
  <w:num w:numId="43" w16cid:durableId="694771734">
    <w:abstractNumId w:val="33"/>
  </w:num>
  <w:num w:numId="44" w16cid:durableId="310600224">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788"/>
    <w:rsid w:val="000006F6"/>
    <w:rsid w:val="0000162E"/>
    <w:rsid w:val="000046ED"/>
    <w:rsid w:val="000201B0"/>
    <w:rsid w:val="00021296"/>
    <w:rsid w:val="00027ADE"/>
    <w:rsid w:val="00027F44"/>
    <w:rsid w:val="00040989"/>
    <w:rsid w:val="0004728E"/>
    <w:rsid w:val="00050585"/>
    <w:rsid w:val="00052FA9"/>
    <w:rsid w:val="00053CFC"/>
    <w:rsid w:val="000600D8"/>
    <w:rsid w:val="000606BB"/>
    <w:rsid w:val="00064EE2"/>
    <w:rsid w:val="000663D0"/>
    <w:rsid w:val="00076813"/>
    <w:rsid w:val="000818EE"/>
    <w:rsid w:val="000865E7"/>
    <w:rsid w:val="00087B93"/>
    <w:rsid w:val="00087BB6"/>
    <w:rsid w:val="000915C5"/>
    <w:rsid w:val="000A73D0"/>
    <w:rsid w:val="000C384D"/>
    <w:rsid w:val="000E1703"/>
    <w:rsid w:val="000E1B5F"/>
    <w:rsid w:val="000E3BFE"/>
    <w:rsid w:val="000F0C72"/>
    <w:rsid w:val="000F3932"/>
    <w:rsid w:val="000F3DBF"/>
    <w:rsid w:val="000F59BD"/>
    <w:rsid w:val="000F64D3"/>
    <w:rsid w:val="000F7EB1"/>
    <w:rsid w:val="001004EC"/>
    <w:rsid w:val="00101F69"/>
    <w:rsid w:val="001024BD"/>
    <w:rsid w:val="00106608"/>
    <w:rsid w:val="0010742C"/>
    <w:rsid w:val="00110CC6"/>
    <w:rsid w:val="00124729"/>
    <w:rsid w:val="00125009"/>
    <w:rsid w:val="0013036F"/>
    <w:rsid w:val="00130979"/>
    <w:rsid w:val="001374F6"/>
    <w:rsid w:val="001411E2"/>
    <w:rsid w:val="001535BF"/>
    <w:rsid w:val="00153B41"/>
    <w:rsid w:val="00155E02"/>
    <w:rsid w:val="00156FBA"/>
    <w:rsid w:val="001723F2"/>
    <w:rsid w:val="00175B26"/>
    <w:rsid w:val="0018230F"/>
    <w:rsid w:val="001830D9"/>
    <w:rsid w:val="001835AE"/>
    <w:rsid w:val="00190EEB"/>
    <w:rsid w:val="001A23DF"/>
    <w:rsid w:val="001A4EE1"/>
    <w:rsid w:val="001B4437"/>
    <w:rsid w:val="001B51D7"/>
    <w:rsid w:val="001C6229"/>
    <w:rsid w:val="001D2E2C"/>
    <w:rsid w:val="001D6A17"/>
    <w:rsid w:val="001E0F81"/>
    <w:rsid w:val="001E4F9C"/>
    <w:rsid w:val="001F15F9"/>
    <w:rsid w:val="001F2918"/>
    <w:rsid w:val="001F4414"/>
    <w:rsid w:val="001F44D7"/>
    <w:rsid w:val="001F4642"/>
    <w:rsid w:val="001F738E"/>
    <w:rsid w:val="002009F4"/>
    <w:rsid w:val="00202DC7"/>
    <w:rsid w:val="002221C7"/>
    <w:rsid w:val="00233F3D"/>
    <w:rsid w:val="0023710C"/>
    <w:rsid w:val="00242C8C"/>
    <w:rsid w:val="00243383"/>
    <w:rsid w:val="002435C7"/>
    <w:rsid w:val="0025011A"/>
    <w:rsid w:val="00254B27"/>
    <w:rsid w:val="00255A42"/>
    <w:rsid w:val="00273DDD"/>
    <w:rsid w:val="00274D1B"/>
    <w:rsid w:val="002759DF"/>
    <w:rsid w:val="00282937"/>
    <w:rsid w:val="0029311F"/>
    <w:rsid w:val="00296742"/>
    <w:rsid w:val="002979CD"/>
    <w:rsid w:val="002A15BE"/>
    <w:rsid w:val="002A4277"/>
    <w:rsid w:val="002A46CD"/>
    <w:rsid w:val="002A7655"/>
    <w:rsid w:val="002B2032"/>
    <w:rsid w:val="002C0840"/>
    <w:rsid w:val="002C12BB"/>
    <w:rsid w:val="002D566F"/>
    <w:rsid w:val="002D5DDE"/>
    <w:rsid w:val="002D7802"/>
    <w:rsid w:val="002D7E6E"/>
    <w:rsid w:val="002E0CA1"/>
    <w:rsid w:val="002E0F92"/>
    <w:rsid w:val="002E5336"/>
    <w:rsid w:val="002E5E17"/>
    <w:rsid w:val="002E6B0B"/>
    <w:rsid w:val="002E7AE4"/>
    <w:rsid w:val="002F07F3"/>
    <w:rsid w:val="002F204C"/>
    <w:rsid w:val="002F38F2"/>
    <w:rsid w:val="002F6203"/>
    <w:rsid w:val="002F660E"/>
    <w:rsid w:val="00315663"/>
    <w:rsid w:val="003212ED"/>
    <w:rsid w:val="00325DF5"/>
    <w:rsid w:val="00336D1F"/>
    <w:rsid w:val="00343955"/>
    <w:rsid w:val="00343CAE"/>
    <w:rsid w:val="00347095"/>
    <w:rsid w:val="00355DDE"/>
    <w:rsid w:val="00357F89"/>
    <w:rsid w:val="00364673"/>
    <w:rsid w:val="00366E90"/>
    <w:rsid w:val="00375A2F"/>
    <w:rsid w:val="0037799E"/>
    <w:rsid w:val="00380F67"/>
    <w:rsid w:val="00386788"/>
    <w:rsid w:val="0039030D"/>
    <w:rsid w:val="003A70A0"/>
    <w:rsid w:val="003A76FA"/>
    <w:rsid w:val="003B2E86"/>
    <w:rsid w:val="003B3AD7"/>
    <w:rsid w:val="003C0527"/>
    <w:rsid w:val="003C2271"/>
    <w:rsid w:val="003D4CB8"/>
    <w:rsid w:val="003D67DA"/>
    <w:rsid w:val="00407137"/>
    <w:rsid w:val="00431E51"/>
    <w:rsid w:val="004420AD"/>
    <w:rsid w:val="004446ED"/>
    <w:rsid w:val="00450205"/>
    <w:rsid w:val="00453BE4"/>
    <w:rsid w:val="0046244A"/>
    <w:rsid w:val="00466B71"/>
    <w:rsid w:val="004671F9"/>
    <w:rsid w:val="00470D68"/>
    <w:rsid w:val="00473725"/>
    <w:rsid w:val="00482372"/>
    <w:rsid w:val="00483FFD"/>
    <w:rsid w:val="0048407C"/>
    <w:rsid w:val="0049385E"/>
    <w:rsid w:val="004947EA"/>
    <w:rsid w:val="004957B0"/>
    <w:rsid w:val="004A2784"/>
    <w:rsid w:val="004B207C"/>
    <w:rsid w:val="004C2BCC"/>
    <w:rsid w:val="004D1FAE"/>
    <w:rsid w:val="004D425D"/>
    <w:rsid w:val="004D77EB"/>
    <w:rsid w:val="004E2AA2"/>
    <w:rsid w:val="004F2857"/>
    <w:rsid w:val="004F71B1"/>
    <w:rsid w:val="004F71BD"/>
    <w:rsid w:val="004F72B9"/>
    <w:rsid w:val="005061F7"/>
    <w:rsid w:val="0050751E"/>
    <w:rsid w:val="00512BCD"/>
    <w:rsid w:val="00527212"/>
    <w:rsid w:val="005321EF"/>
    <w:rsid w:val="005332D1"/>
    <w:rsid w:val="00551059"/>
    <w:rsid w:val="005624BD"/>
    <w:rsid w:val="00566AE2"/>
    <w:rsid w:val="00567D63"/>
    <w:rsid w:val="00574AA4"/>
    <w:rsid w:val="005813A0"/>
    <w:rsid w:val="00582536"/>
    <w:rsid w:val="00584214"/>
    <w:rsid w:val="00587726"/>
    <w:rsid w:val="00590B60"/>
    <w:rsid w:val="005A03A2"/>
    <w:rsid w:val="005A5749"/>
    <w:rsid w:val="005B07CE"/>
    <w:rsid w:val="005C2596"/>
    <w:rsid w:val="005C40EE"/>
    <w:rsid w:val="005C724C"/>
    <w:rsid w:val="005D7306"/>
    <w:rsid w:val="005E1C29"/>
    <w:rsid w:val="005E5322"/>
    <w:rsid w:val="005E5703"/>
    <w:rsid w:val="005E5CF1"/>
    <w:rsid w:val="005F0055"/>
    <w:rsid w:val="005F45DA"/>
    <w:rsid w:val="005F57BD"/>
    <w:rsid w:val="00602DE6"/>
    <w:rsid w:val="00602E98"/>
    <w:rsid w:val="0060325F"/>
    <w:rsid w:val="00611D63"/>
    <w:rsid w:val="00613D86"/>
    <w:rsid w:val="006170D3"/>
    <w:rsid w:val="006267DB"/>
    <w:rsid w:val="006323ED"/>
    <w:rsid w:val="00637AFB"/>
    <w:rsid w:val="00644C47"/>
    <w:rsid w:val="0065604F"/>
    <w:rsid w:val="00656C63"/>
    <w:rsid w:val="006570B6"/>
    <w:rsid w:val="0066479A"/>
    <w:rsid w:val="0066627E"/>
    <w:rsid w:val="00672233"/>
    <w:rsid w:val="00672C08"/>
    <w:rsid w:val="00675D61"/>
    <w:rsid w:val="00676CD1"/>
    <w:rsid w:val="00680300"/>
    <w:rsid w:val="00685A64"/>
    <w:rsid w:val="00687C67"/>
    <w:rsid w:val="00687CDB"/>
    <w:rsid w:val="00695CC1"/>
    <w:rsid w:val="006A45F1"/>
    <w:rsid w:val="006A614A"/>
    <w:rsid w:val="006C0F87"/>
    <w:rsid w:val="006D488B"/>
    <w:rsid w:val="006D7875"/>
    <w:rsid w:val="006E70C5"/>
    <w:rsid w:val="0070488D"/>
    <w:rsid w:val="00712A57"/>
    <w:rsid w:val="00717073"/>
    <w:rsid w:val="00727DF9"/>
    <w:rsid w:val="00730BA9"/>
    <w:rsid w:val="00731AA3"/>
    <w:rsid w:val="00732390"/>
    <w:rsid w:val="00732B6D"/>
    <w:rsid w:val="007351D3"/>
    <w:rsid w:val="007375AD"/>
    <w:rsid w:val="00752972"/>
    <w:rsid w:val="00757A41"/>
    <w:rsid w:val="007623EC"/>
    <w:rsid w:val="00763C3F"/>
    <w:rsid w:val="0076459D"/>
    <w:rsid w:val="007645DD"/>
    <w:rsid w:val="00765346"/>
    <w:rsid w:val="007701FF"/>
    <w:rsid w:val="00770C3F"/>
    <w:rsid w:val="00772D53"/>
    <w:rsid w:val="007739BE"/>
    <w:rsid w:val="007764C1"/>
    <w:rsid w:val="00782A05"/>
    <w:rsid w:val="00786665"/>
    <w:rsid w:val="0079640C"/>
    <w:rsid w:val="007A0638"/>
    <w:rsid w:val="007A5BB7"/>
    <w:rsid w:val="007B0DE6"/>
    <w:rsid w:val="007B4950"/>
    <w:rsid w:val="007C0BC2"/>
    <w:rsid w:val="007C2592"/>
    <w:rsid w:val="007D0A1C"/>
    <w:rsid w:val="007E05FE"/>
    <w:rsid w:val="007E55D8"/>
    <w:rsid w:val="007F6046"/>
    <w:rsid w:val="00802E60"/>
    <w:rsid w:val="00815A34"/>
    <w:rsid w:val="008216AE"/>
    <w:rsid w:val="008255CB"/>
    <w:rsid w:val="00833A4F"/>
    <w:rsid w:val="00840610"/>
    <w:rsid w:val="00844D06"/>
    <w:rsid w:val="00844E85"/>
    <w:rsid w:val="0085257B"/>
    <w:rsid w:val="00853DD4"/>
    <w:rsid w:val="0086479F"/>
    <w:rsid w:val="00873396"/>
    <w:rsid w:val="00881C21"/>
    <w:rsid w:val="00883A58"/>
    <w:rsid w:val="00886EA6"/>
    <w:rsid w:val="00890FA9"/>
    <w:rsid w:val="00895A54"/>
    <w:rsid w:val="008A4AE8"/>
    <w:rsid w:val="008A507D"/>
    <w:rsid w:val="008B1C31"/>
    <w:rsid w:val="008B385D"/>
    <w:rsid w:val="008B3916"/>
    <w:rsid w:val="008B3F78"/>
    <w:rsid w:val="008B4B57"/>
    <w:rsid w:val="008B68A9"/>
    <w:rsid w:val="008C39D6"/>
    <w:rsid w:val="008C54F1"/>
    <w:rsid w:val="008D1A2E"/>
    <w:rsid w:val="008E040A"/>
    <w:rsid w:val="008E74C4"/>
    <w:rsid w:val="008F2686"/>
    <w:rsid w:val="008F6BE7"/>
    <w:rsid w:val="0090429E"/>
    <w:rsid w:val="00912803"/>
    <w:rsid w:val="00913998"/>
    <w:rsid w:val="00915051"/>
    <w:rsid w:val="0093595B"/>
    <w:rsid w:val="009401AF"/>
    <w:rsid w:val="0094585A"/>
    <w:rsid w:val="00951A02"/>
    <w:rsid w:val="009529D9"/>
    <w:rsid w:val="009556F3"/>
    <w:rsid w:val="0096272F"/>
    <w:rsid w:val="009719DB"/>
    <w:rsid w:val="00971D2B"/>
    <w:rsid w:val="00980569"/>
    <w:rsid w:val="00992444"/>
    <w:rsid w:val="009938DF"/>
    <w:rsid w:val="00995655"/>
    <w:rsid w:val="009A4D9A"/>
    <w:rsid w:val="009B28E6"/>
    <w:rsid w:val="009B4FD9"/>
    <w:rsid w:val="009B5BFD"/>
    <w:rsid w:val="009D440C"/>
    <w:rsid w:val="009D6F3E"/>
    <w:rsid w:val="009E130D"/>
    <w:rsid w:val="009F49C4"/>
    <w:rsid w:val="009F7B54"/>
    <w:rsid w:val="00A03691"/>
    <w:rsid w:val="00A11A0A"/>
    <w:rsid w:val="00A122BF"/>
    <w:rsid w:val="00A16108"/>
    <w:rsid w:val="00A16773"/>
    <w:rsid w:val="00A34163"/>
    <w:rsid w:val="00A35D5E"/>
    <w:rsid w:val="00A718C3"/>
    <w:rsid w:val="00A72123"/>
    <w:rsid w:val="00A8004A"/>
    <w:rsid w:val="00A81A77"/>
    <w:rsid w:val="00A8716F"/>
    <w:rsid w:val="00A9279D"/>
    <w:rsid w:val="00A94EAD"/>
    <w:rsid w:val="00A9539E"/>
    <w:rsid w:val="00AA5255"/>
    <w:rsid w:val="00AA7932"/>
    <w:rsid w:val="00AB0FAD"/>
    <w:rsid w:val="00AD4948"/>
    <w:rsid w:val="00AD52AD"/>
    <w:rsid w:val="00AE79E3"/>
    <w:rsid w:val="00AF1680"/>
    <w:rsid w:val="00B044FB"/>
    <w:rsid w:val="00B14211"/>
    <w:rsid w:val="00B154A4"/>
    <w:rsid w:val="00B3388A"/>
    <w:rsid w:val="00B568DF"/>
    <w:rsid w:val="00B6154B"/>
    <w:rsid w:val="00B64ECD"/>
    <w:rsid w:val="00B82328"/>
    <w:rsid w:val="00B96847"/>
    <w:rsid w:val="00BA0C93"/>
    <w:rsid w:val="00BA412E"/>
    <w:rsid w:val="00BB360A"/>
    <w:rsid w:val="00BC6579"/>
    <w:rsid w:val="00BD2C40"/>
    <w:rsid w:val="00BD36C4"/>
    <w:rsid w:val="00BE00F5"/>
    <w:rsid w:val="00BE09DB"/>
    <w:rsid w:val="00BE0DFF"/>
    <w:rsid w:val="00BE58ED"/>
    <w:rsid w:val="00BF24DB"/>
    <w:rsid w:val="00BF68AF"/>
    <w:rsid w:val="00C069A3"/>
    <w:rsid w:val="00C11379"/>
    <w:rsid w:val="00C30CB7"/>
    <w:rsid w:val="00C420CD"/>
    <w:rsid w:val="00C4397D"/>
    <w:rsid w:val="00C51FAD"/>
    <w:rsid w:val="00C51FB2"/>
    <w:rsid w:val="00C55F3C"/>
    <w:rsid w:val="00C71220"/>
    <w:rsid w:val="00C747F4"/>
    <w:rsid w:val="00C7482B"/>
    <w:rsid w:val="00C77DDC"/>
    <w:rsid w:val="00C85A07"/>
    <w:rsid w:val="00C86BF8"/>
    <w:rsid w:val="00C93FAF"/>
    <w:rsid w:val="00C9778E"/>
    <w:rsid w:val="00CB1310"/>
    <w:rsid w:val="00CB3383"/>
    <w:rsid w:val="00CB61BA"/>
    <w:rsid w:val="00CC0690"/>
    <w:rsid w:val="00CC1529"/>
    <w:rsid w:val="00CC1785"/>
    <w:rsid w:val="00CC1EAB"/>
    <w:rsid w:val="00CC33FC"/>
    <w:rsid w:val="00CC5787"/>
    <w:rsid w:val="00CD1B36"/>
    <w:rsid w:val="00CD373E"/>
    <w:rsid w:val="00CD3A1C"/>
    <w:rsid w:val="00CE19CB"/>
    <w:rsid w:val="00CE6F53"/>
    <w:rsid w:val="00CF62E8"/>
    <w:rsid w:val="00D06A59"/>
    <w:rsid w:val="00D111BF"/>
    <w:rsid w:val="00D11F8E"/>
    <w:rsid w:val="00D12346"/>
    <w:rsid w:val="00D12792"/>
    <w:rsid w:val="00D24AF3"/>
    <w:rsid w:val="00D24ECB"/>
    <w:rsid w:val="00D26256"/>
    <w:rsid w:val="00D33EAB"/>
    <w:rsid w:val="00D37DF2"/>
    <w:rsid w:val="00D43D3E"/>
    <w:rsid w:val="00D53FD4"/>
    <w:rsid w:val="00D5420A"/>
    <w:rsid w:val="00D54E85"/>
    <w:rsid w:val="00D63D0E"/>
    <w:rsid w:val="00D82FCF"/>
    <w:rsid w:val="00D84C5D"/>
    <w:rsid w:val="00DA006C"/>
    <w:rsid w:val="00DA2786"/>
    <w:rsid w:val="00DA7FF8"/>
    <w:rsid w:val="00DC27DB"/>
    <w:rsid w:val="00DE016A"/>
    <w:rsid w:val="00DE3C53"/>
    <w:rsid w:val="00E010B9"/>
    <w:rsid w:val="00E12192"/>
    <w:rsid w:val="00E13F37"/>
    <w:rsid w:val="00E21075"/>
    <w:rsid w:val="00E43A60"/>
    <w:rsid w:val="00E443A2"/>
    <w:rsid w:val="00E45B26"/>
    <w:rsid w:val="00E50232"/>
    <w:rsid w:val="00E62DA5"/>
    <w:rsid w:val="00E71CBC"/>
    <w:rsid w:val="00E83A52"/>
    <w:rsid w:val="00E9008C"/>
    <w:rsid w:val="00E96EF9"/>
    <w:rsid w:val="00EA24BA"/>
    <w:rsid w:val="00EA294F"/>
    <w:rsid w:val="00EA4CEB"/>
    <w:rsid w:val="00EB2231"/>
    <w:rsid w:val="00EC40AA"/>
    <w:rsid w:val="00EC5603"/>
    <w:rsid w:val="00EC632D"/>
    <w:rsid w:val="00EC6538"/>
    <w:rsid w:val="00ED00B9"/>
    <w:rsid w:val="00ED2DB8"/>
    <w:rsid w:val="00EE257F"/>
    <w:rsid w:val="00EE5FF6"/>
    <w:rsid w:val="00EE7EDD"/>
    <w:rsid w:val="00EF0EAE"/>
    <w:rsid w:val="00F0232D"/>
    <w:rsid w:val="00F0636C"/>
    <w:rsid w:val="00F111EB"/>
    <w:rsid w:val="00F16492"/>
    <w:rsid w:val="00F16B56"/>
    <w:rsid w:val="00F22832"/>
    <w:rsid w:val="00F22DE1"/>
    <w:rsid w:val="00F247F2"/>
    <w:rsid w:val="00F24BE7"/>
    <w:rsid w:val="00F34242"/>
    <w:rsid w:val="00F34B10"/>
    <w:rsid w:val="00F35DE2"/>
    <w:rsid w:val="00F44513"/>
    <w:rsid w:val="00F46BA1"/>
    <w:rsid w:val="00F47BC2"/>
    <w:rsid w:val="00F509D8"/>
    <w:rsid w:val="00F56C10"/>
    <w:rsid w:val="00F605B5"/>
    <w:rsid w:val="00F62043"/>
    <w:rsid w:val="00F731C1"/>
    <w:rsid w:val="00F77936"/>
    <w:rsid w:val="00F84636"/>
    <w:rsid w:val="00F93BF8"/>
    <w:rsid w:val="00FB131C"/>
    <w:rsid w:val="00FB41B8"/>
    <w:rsid w:val="00FB4273"/>
    <w:rsid w:val="00FC3683"/>
    <w:rsid w:val="00FC3DDC"/>
    <w:rsid w:val="00FC7A6D"/>
    <w:rsid w:val="00FD1B98"/>
    <w:rsid w:val="00FD2D45"/>
    <w:rsid w:val="00FD7ACE"/>
    <w:rsid w:val="00FE52D0"/>
    <w:rsid w:val="00FF29DF"/>
    <w:rsid w:val="00FF5F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282B38"/>
  <w15:docId w15:val="{A5CF270C-BE36-4E3D-B230-8FF0C84B1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0" w:qFormat="1"/>
    <w:lsdException w:name="Closing" w:semiHidden="1" w:unhideWhenUsed="1"/>
    <w:lsdException w:name="Signature" w:semiHidden="1" w:uiPriority="9" w:unhideWhenUsed="1" w:qFormat="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qFormat/>
    <w:pPr>
      <w:numPr>
        <w:numId w:val="1"/>
      </w:numPr>
      <w:outlineLvl w:val="0"/>
    </w:pPr>
    <w:rPr>
      <w:rFonts w:ascii="Calibri" w:eastAsia="Calibri" w:hAnsi="Calibri"/>
      <w:b/>
      <w:bCs/>
      <w:sz w:val="28"/>
      <w:szCs w:val="28"/>
    </w:rPr>
  </w:style>
  <w:style w:type="paragraph" w:styleId="Heading2">
    <w:name w:val="heading 2"/>
    <w:basedOn w:val="Heading1"/>
    <w:link w:val="Heading2Char"/>
    <w:qFormat/>
    <w:rsid w:val="00380F67"/>
    <w:pPr>
      <w:numPr>
        <w:ilvl w:val="1"/>
      </w:numPr>
      <w:ind w:left="1418"/>
      <w:outlineLvl w:val="1"/>
    </w:pPr>
    <w:rPr>
      <w:rFonts w:asciiTheme="minorHAnsi" w:eastAsiaTheme="minorHAnsi" w:hAnsiTheme="minorHAnsi"/>
      <w:szCs w:val="22"/>
    </w:rPr>
  </w:style>
  <w:style w:type="paragraph" w:styleId="Heading3">
    <w:name w:val="heading 3"/>
    <w:basedOn w:val="BodyText"/>
    <w:next w:val="Normal"/>
    <w:link w:val="Heading3Char"/>
    <w:unhideWhenUsed/>
    <w:qFormat/>
    <w:rsid w:val="00D54E85"/>
    <w:pPr>
      <w:numPr>
        <w:ilvl w:val="2"/>
        <w:numId w:val="1"/>
      </w:numPr>
      <w:outlineLvl w:val="2"/>
    </w:pPr>
    <w:rPr>
      <w:rFonts w:asciiTheme="minorHAnsi" w:hAnsiTheme="minorHAnsi"/>
      <w:b/>
      <w:sz w:val="28"/>
      <w:szCs w:val="28"/>
    </w:rPr>
  </w:style>
  <w:style w:type="paragraph" w:styleId="Heading4">
    <w:name w:val="heading 4"/>
    <w:basedOn w:val="Normal"/>
    <w:next w:val="Normal"/>
    <w:link w:val="Heading4Char"/>
    <w:unhideWhenUsed/>
    <w:qFormat/>
    <w:rsid w:val="003C0527"/>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C052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C052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3C052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3C052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3C052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03A2"/>
    <w:pPr>
      <w:ind w:left="2127"/>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character" w:customStyle="1" w:styleId="Heading3Char">
    <w:name w:val="Heading 3 Char"/>
    <w:basedOn w:val="DefaultParagraphFont"/>
    <w:link w:val="Heading3"/>
    <w:rsid w:val="00D54E85"/>
    <w:rPr>
      <w:rFonts w:eastAsia="Calibri"/>
      <w:b/>
      <w:sz w:val="28"/>
      <w:szCs w:val="28"/>
    </w:rPr>
  </w:style>
  <w:style w:type="character" w:customStyle="1" w:styleId="Heading4Char">
    <w:name w:val="Heading 4 Char"/>
    <w:basedOn w:val="DefaultParagraphFont"/>
    <w:link w:val="Heading4"/>
    <w:rsid w:val="003C052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3C052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C052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C05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C052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3C0527"/>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3C0527"/>
    <w:rPr>
      <w:rFonts w:ascii="Tahoma" w:hAnsi="Tahoma" w:cs="Tahoma"/>
      <w:sz w:val="16"/>
      <w:szCs w:val="16"/>
    </w:rPr>
  </w:style>
  <w:style w:type="character" w:customStyle="1" w:styleId="BalloonTextChar">
    <w:name w:val="Balloon Text Char"/>
    <w:basedOn w:val="DefaultParagraphFont"/>
    <w:link w:val="BalloonText"/>
    <w:uiPriority w:val="99"/>
    <w:semiHidden/>
    <w:rsid w:val="003C0527"/>
    <w:rPr>
      <w:rFonts w:ascii="Tahoma" w:hAnsi="Tahoma" w:cs="Tahoma"/>
      <w:sz w:val="16"/>
      <w:szCs w:val="16"/>
    </w:rPr>
  </w:style>
  <w:style w:type="paragraph" w:styleId="NoSpacing">
    <w:name w:val="No Spacing"/>
    <w:link w:val="NoSpacingChar"/>
    <w:uiPriority w:val="1"/>
    <w:qFormat/>
    <w:rsid w:val="002B2032"/>
  </w:style>
  <w:style w:type="paragraph" w:styleId="TOCHeading">
    <w:name w:val="TOC Heading"/>
    <w:basedOn w:val="Heading1"/>
    <w:next w:val="Normal"/>
    <w:uiPriority w:val="39"/>
    <w:unhideWhenUsed/>
    <w:qFormat/>
    <w:rsid w:val="00386788"/>
    <w:pPr>
      <w:keepNext/>
      <w:keepLines/>
      <w:widowControl/>
      <w:numPr>
        <w:numId w:val="0"/>
      </w:numPr>
      <w:spacing w:before="480" w:line="276" w:lineRule="auto"/>
      <w:outlineLvl w:val="9"/>
    </w:pPr>
    <w:rPr>
      <w:rFonts w:asciiTheme="majorHAnsi" w:eastAsiaTheme="majorEastAsia" w:hAnsiTheme="majorHAnsi" w:cstheme="majorBidi"/>
      <w:color w:val="365F91" w:themeColor="accent1" w:themeShade="BF"/>
      <w:lang w:eastAsia="ja-JP"/>
    </w:rPr>
  </w:style>
  <w:style w:type="paragraph" w:customStyle="1" w:styleId="GlossaryTerm">
    <w:name w:val="Glossary Term"/>
    <w:basedOn w:val="Normal"/>
    <w:uiPriority w:val="1"/>
    <w:qFormat/>
    <w:rsid w:val="00EC5603"/>
    <w:pPr>
      <w:widowControl/>
      <w:ind w:left="-108"/>
    </w:pPr>
    <w:rPr>
      <w:b/>
      <w:sz w:val="20"/>
      <w:shd w:val="clear" w:color="auto" w:fill="FFFFFF"/>
      <w:lang w:val="en-ZA"/>
    </w:rPr>
  </w:style>
  <w:style w:type="paragraph" w:customStyle="1" w:styleId="Glossaryexplain">
    <w:name w:val="Glossary explain"/>
    <w:basedOn w:val="Normal"/>
    <w:uiPriority w:val="1"/>
    <w:qFormat/>
    <w:rsid w:val="00EC5603"/>
    <w:pPr>
      <w:widowControl/>
      <w:ind w:left="-108"/>
    </w:pPr>
    <w:rPr>
      <w:rFonts w:eastAsia="Times New Roman" w:cstheme="minorHAnsi"/>
      <w:sz w:val="20"/>
      <w:shd w:val="clear" w:color="auto" w:fill="FFFFFF"/>
      <w:lang w:val="en-ZA" w:eastAsia="en-GB"/>
    </w:rPr>
  </w:style>
  <w:style w:type="paragraph" w:styleId="TOC1">
    <w:name w:val="toc 1"/>
    <w:basedOn w:val="Normal"/>
    <w:next w:val="Normal"/>
    <w:autoRedefine/>
    <w:uiPriority w:val="39"/>
    <w:unhideWhenUsed/>
    <w:qFormat/>
    <w:rsid w:val="000F59BD"/>
    <w:pPr>
      <w:tabs>
        <w:tab w:val="left" w:pos="2127"/>
        <w:tab w:val="right" w:pos="9858"/>
      </w:tabs>
      <w:spacing w:after="100"/>
      <w:ind w:left="284"/>
    </w:pPr>
  </w:style>
  <w:style w:type="character" w:styleId="Hyperlink">
    <w:name w:val="Hyperlink"/>
    <w:basedOn w:val="DefaultParagraphFont"/>
    <w:uiPriority w:val="99"/>
    <w:unhideWhenUsed/>
    <w:rsid w:val="00D111BF"/>
    <w:rPr>
      <w:color w:val="000000" w:themeColor="text1"/>
      <w:u w:val="single"/>
    </w:rPr>
  </w:style>
  <w:style w:type="paragraph" w:styleId="TOC2">
    <w:name w:val="toc 2"/>
    <w:basedOn w:val="Normal"/>
    <w:next w:val="Normal"/>
    <w:autoRedefine/>
    <w:uiPriority w:val="39"/>
    <w:unhideWhenUsed/>
    <w:qFormat/>
    <w:rsid w:val="00731AA3"/>
    <w:pPr>
      <w:tabs>
        <w:tab w:val="left" w:pos="2127"/>
        <w:tab w:val="right" w:pos="9858"/>
      </w:tabs>
      <w:spacing w:after="100"/>
      <w:ind w:left="2127" w:hanging="914"/>
    </w:pPr>
    <w:rPr>
      <w:noProof/>
      <w:sz w:val="20"/>
      <w:szCs w:val="20"/>
    </w:rPr>
  </w:style>
  <w:style w:type="paragraph" w:styleId="TOC3">
    <w:name w:val="toc 3"/>
    <w:basedOn w:val="Normal"/>
    <w:next w:val="Normal"/>
    <w:autoRedefine/>
    <w:uiPriority w:val="39"/>
    <w:unhideWhenUsed/>
    <w:qFormat/>
    <w:rsid w:val="003C2271"/>
    <w:pPr>
      <w:widowControl/>
      <w:tabs>
        <w:tab w:val="left" w:pos="2127"/>
        <w:tab w:val="right" w:pos="9858"/>
      </w:tabs>
      <w:spacing w:after="100" w:line="276" w:lineRule="auto"/>
      <w:ind w:left="2127" w:hanging="1843"/>
    </w:pPr>
    <w:rPr>
      <w:rFonts w:eastAsiaTheme="minorEastAsia"/>
      <w:lang w:eastAsia="ja-JP"/>
    </w:rPr>
  </w:style>
  <w:style w:type="paragraph" w:styleId="Footer">
    <w:name w:val="footer"/>
    <w:basedOn w:val="Normal"/>
    <w:link w:val="FooterChar"/>
    <w:uiPriority w:val="99"/>
    <w:unhideWhenUsed/>
    <w:qFormat/>
    <w:rsid w:val="003D4CB8"/>
    <w:pPr>
      <w:tabs>
        <w:tab w:val="center" w:pos="4513"/>
        <w:tab w:val="right" w:pos="9026"/>
      </w:tabs>
    </w:pPr>
  </w:style>
  <w:style w:type="character" w:customStyle="1" w:styleId="FooterChar">
    <w:name w:val="Footer Char"/>
    <w:basedOn w:val="DefaultParagraphFont"/>
    <w:link w:val="Footer"/>
    <w:uiPriority w:val="99"/>
    <w:rsid w:val="003D4CB8"/>
  </w:style>
  <w:style w:type="character" w:styleId="Strong">
    <w:name w:val="Strong"/>
    <w:aliases w:val="Glossary word"/>
    <w:basedOn w:val="DefaultParagraphFont"/>
    <w:uiPriority w:val="22"/>
    <w:qFormat/>
    <w:rsid w:val="003D4CB8"/>
    <w:rPr>
      <w:rFonts w:ascii="Calibri" w:hAnsi="Calibri"/>
      <w:b/>
      <w:bCs/>
      <w:sz w:val="28"/>
    </w:rPr>
  </w:style>
  <w:style w:type="character" w:styleId="IntenseEmphasis">
    <w:name w:val="Intense Emphasis"/>
    <w:basedOn w:val="DefaultParagraphFont"/>
    <w:uiPriority w:val="21"/>
    <w:rsid w:val="00CC1EAB"/>
    <w:rPr>
      <w:b/>
      <w:bCs/>
      <w:i/>
      <w:iCs/>
      <w:color w:val="4F81BD" w:themeColor="accent1"/>
    </w:rPr>
  </w:style>
  <w:style w:type="character" w:styleId="BookTitle">
    <w:name w:val="Book Title"/>
    <w:basedOn w:val="DefaultParagraphFont"/>
    <w:uiPriority w:val="33"/>
    <w:rsid w:val="00D54E85"/>
    <w:rPr>
      <w:b/>
      <w:bCs/>
      <w:smallCaps/>
      <w:spacing w:val="5"/>
    </w:rPr>
  </w:style>
  <w:style w:type="character" w:customStyle="1" w:styleId="apple-converted-space">
    <w:name w:val="apple-converted-space"/>
    <w:basedOn w:val="DefaultParagraphFont"/>
    <w:rsid w:val="008A4AE8"/>
  </w:style>
  <w:style w:type="table" w:styleId="TableGrid">
    <w:name w:val="Table Grid"/>
    <w:basedOn w:val="TableNormal"/>
    <w:uiPriority w:val="59"/>
    <w:rsid w:val="008A4AE8"/>
    <w:pPr>
      <w:widowControl/>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5813A0"/>
    <w:pPr>
      <w:widowControl/>
    </w:pPr>
    <w:rPr>
      <w:rFonts w:ascii="Arial" w:eastAsia="Times New Roman" w:hAnsi="Arial" w:cs="Times New Roman"/>
      <w:sz w:val="20"/>
      <w:szCs w:val="20"/>
      <w:lang w:val="en-GB"/>
    </w:rPr>
  </w:style>
  <w:style w:type="character" w:customStyle="1" w:styleId="FootnoteTextChar">
    <w:name w:val="Footnote Text Char"/>
    <w:basedOn w:val="DefaultParagraphFont"/>
    <w:link w:val="FootnoteText"/>
    <w:semiHidden/>
    <w:rsid w:val="005813A0"/>
    <w:rPr>
      <w:rFonts w:ascii="Arial" w:eastAsia="Times New Roman" w:hAnsi="Arial" w:cs="Times New Roman"/>
      <w:sz w:val="20"/>
      <w:szCs w:val="20"/>
      <w:lang w:val="en-GB"/>
    </w:rPr>
  </w:style>
  <w:style w:type="character" w:styleId="FootnoteReference">
    <w:name w:val="footnote reference"/>
    <w:semiHidden/>
    <w:unhideWhenUsed/>
    <w:rsid w:val="005813A0"/>
    <w:rPr>
      <w:vertAlign w:val="superscript"/>
    </w:rPr>
  </w:style>
  <w:style w:type="character" w:styleId="FollowedHyperlink">
    <w:name w:val="FollowedHyperlink"/>
    <w:basedOn w:val="DefaultParagraphFont"/>
    <w:unhideWhenUsed/>
    <w:rsid w:val="009556F3"/>
    <w:rPr>
      <w:color w:val="800080" w:themeColor="followedHyperlink"/>
      <w:u w:val="single"/>
    </w:rPr>
  </w:style>
  <w:style w:type="character" w:styleId="IntenseReference">
    <w:name w:val="Intense Reference"/>
    <w:basedOn w:val="DefaultParagraphFont"/>
    <w:uiPriority w:val="32"/>
    <w:rsid w:val="00D54E85"/>
    <w:rPr>
      <w:b/>
      <w:bCs/>
      <w:smallCaps/>
      <w:color w:val="C0504D" w:themeColor="accent2"/>
      <w:spacing w:val="5"/>
      <w:u w:val="single"/>
    </w:rPr>
  </w:style>
  <w:style w:type="character" w:styleId="SubtleReference">
    <w:name w:val="Subtle Reference"/>
    <w:basedOn w:val="DefaultParagraphFont"/>
    <w:uiPriority w:val="31"/>
    <w:rsid w:val="00D54E85"/>
    <w:rPr>
      <w:smallCaps/>
      <w:color w:val="C0504D" w:themeColor="accent2"/>
      <w:u w:val="single"/>
    </w:rPr>
  </w:style>
  <w:style w:type="paragraph" w:styleId="IntenseQuote">
    <w:name w:val="Intense Quote"/>
    <w:basedOn w:val="Normal"/>
    <w:next w:val="Normal"/>
    <w:link w:val="IntenseQuoteChar"/>
    <w:uiPriority w:val="30"/>
    <w:rsid w:val="00D54E8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54E85"/>
    <w:rPr>
      <w:b/>
      <w:bCs/>
      <w:i/>
      <w:iCs/>
      <w:color w:val="4F81BD" w:themeColor="accent1"/>
    </w:rPr>
  </w:style>
  <w:style w:type="paragraph" w:styleId="Quote">
    <w:name w:val="Quote"/>
    <w:basedOn w:val="Normal"/>
    <w:next w:val="Normal"/>
    <w:link w:val="QuoteChar"/>
    <w:uiPriority w:val="1"/>
    <w:qFormat/>
    <w:rsid w:val="00D54E85"/>
    <w:rPr>
      <w:i/>
      <w:iCs/>
      <w:color w:val="000000" w:themeColor="text1"/>
    </w:rPr>
  </w:style>
  <w:style w:type="character" w:customStyle="1" w:styleId="QuoteChar">
    <w:name w:val="Quote Char"/>
    <w:basedOn w:val="DefaultParagraphFont"/>
    <w:link w:val="Quote"/>
    <w:uiPriority w:val="1"/>
    <w:rsid w:val="00D54E85"/>
    <w:rPr>
      <w:i/>
      <w:iCs/>
      <w:color w:val="000000" w:themeColor="text1"/>
    </w:rPr>
  </w:style>
  <w:style w:type="character" w:styleId="Emphasis">
    <w:name w:val="Emphasis"/>
    <w:basedOn w:val="DefaultParagraphFont"/>
    <w:uiPriority w:val="20"/>
    <w:qFormat/>
    <w:rsid w:val="00D54E85"/>
    <w:rPr>
      <w:i/>
      <w:iCs/>
    </w:rPr>
  </w:style>
  <w:style w:type="paragraph" w:styleId="Subtitle">
    <w:name w:val="Subtitle"/>
    <w:basedOn w:val="Normal"/>
    <w:next w:val="Normal"/>
    <w:link w:val="SubtitleChar"/>
    <w:uiPriority w:val="3"/>
    <w:unhideWhenUsed/>
    <w:qFormat/>
    <w:rsid w:val="00676CD1"/>
    <w:pPr>
      <w:widowControl/>
      <w:numPr>
        <w:ilvl w:val="1"/>
      </w:numPr>
      <w:spacing w:before="40" w:after="160" w:line="288" w:lineRule="auto"/>
      <w:ind w:left="72"/>
    </w:pPr>
    <w:rPr>
      <w:rFonts w:asciiTheme="majorHAnsi" w:eastAsiaTheme="majorEastAsia" w:hAnsiTheme="majorHAnsi" w:cstheme="majorBidi"/>
      <w:b/>
      <w:bCs/>
      <w:caps/>
      <w:color w:val="000000" w:themeColor="text1"/>
      <w:kern w:val="20"/>
      <w:sz w:val="60"/>
      <w:szCs w:val="20"/>
      <w:lang w:val="en-GB" w:eastAsia="ja-JP"/>
    </w:rPr>
  </w:style>
  <w:style w:type="character" w:customStyle="1" w:styleId="SubtitleChar">
    <w:name w:val="Subtitle Char"/>
    <w:basedOn w:val="DefaultParagraphFont"/>
    <w:link w:val="Subtitle"/>
    <w:uiPriority w:val="3"/>
    <w:rsid w:val="00676CD1"/>
    <w:rPr>
      <w:rFonts w:asciiTheme="majorHAnsi" w:eastAsiaTheme="majorEastAsia" w:hAnsiTheme="majorHAnsi" w:cstheme="majorBidi"/>
      <w:b/>
      <w:bCs/>
      <w:caps/>
      <w:color w:val="000000" w:themeColor="text1"/>
      <w:kern w:val="20"/>
      <w:sz w:val="60"/>
      <w:szCs w:val="20"/>
      <w:lang w:val="en-GB" w:eastAsia="ja-JP"/>
    </w:rPr>
  </w:style>
  <w:style w:type="paragraph" w:customStyle="1" w:styleId="Graphic">
    <w:name w:val="Graphic"/>
    <w:basedOn w:val="Normal"/>
    <w:uiPriority w:val="99"/>
    <w:rsid w:val="00676CD1"/>
    <w:pPr>
      <w:widowControl/>
      <w:spacing w:after="80"/>
      <w:jc w:val="center"/>
    </w:pPr>
    <w:rPr>
      <w:color w:val="404040" w:themeColor="text1" w:themeTint="BF"/>
      <w:sz w:val="20"/>
      <w:szCs w:val="20"/>
      <w:lang w:val="en-GB" w:eastAsia="ja-JP"/>
    </w:rPr>
  </w:style>
  <w:style w:type="paragraph" w:styleId="Header">
    <w:name w:val="header"/>
    <w:basedOn w:val="Normal"/>
    <w:link w:val="HeaderChar"/>
    <w:qFormat/>
    <w:rsid w:val="00676CD1"/>
    <w:pPr>
      <w:widowControl/>
      <w:spacing w:after="380"/>
    </w:pPr>
    <w:rPr>
      <w:color w:val="404040" w:themeColor="text1" w:themeTint="BF"/>
      <w:sz w:val="20"/>
      <w:szCs w:val="20"/>
      <w:lang w:val="en-GB" w:eastAsia="ja-JP"/>
    </w:rPr>
  </w:style>
  <w:style w:type="character" w:customStyle="1" w:styleId="HeaderChar">
    <w:name w:val="Header Char"/>
    <w:basedOn w:val="DefaultParagraphFont"/>
    <w:link w:val="Header"/>
    <w:rsid w:val="00676CD1"/>
    <w:rPr>
      <w:color w:val="404040" w:themeColor="text1" w:themeTint="BF"/>
      <w:sz w:val="20"/>
      <w:szCs w:val="20"/>
      <w:lang w:val="en-GB" w:eastAsia="ja-JP"/>
    </w:rPr>
  </w:style>
  <w:style w:type="paragraph" w:customStyle="1" w:styleId="InfoHeading">
    <w:name w:val="Info Heading"/>
    <w:basedOn w:val="Normal"/>
    <w:uiPriority w:val="2"/>
    <w:qFormat/>
    <w:rsid w:val="00676CD1"/>
    <w:pPr>
      <w:widowControl/>
      <w:spacing w:after="60"/>
      <w:ind w:left="29" w:right="29"/>
      <w:jc w:val="right"/>
    </w:pPr>
    <w:rPr>
      <w:b/>
      <w:bCs/>
      <w:color w:val="4F81BD" w:themeColor="accent1"/>
      <w:sz w:val="36"/>
      <w:szCs w:val="20"/>
      <w:lang w:val="en-GB" w:eastAsia="ja-JP"/>
    </w:rPr>
  </w:style>
  <w:style w:type="paragraph" w:customStyle="1" w:styleId="Page">
    <w:name w:val="Page"/>
    <w:basedOn w:val="Normal"/>
    <w:next w:val="Normal"/>
    <w:uiPriority w:val="99"/>
    <w:unhideWhenUsed/>
    <w:qFormat/>
    <w:rsid w:val="00676CD1"/>
    <w:pPr>
      <w:widowControl/>
      <w:spacing w:after="40"/>
    </w:pPr>
    <w:rPr>
      <w:noProof/>
      <w:color w:val="000000" w:themeColor="text1"/>
      <w:sz w:val="36"/>
      <w:szCs w:val="20"/>
      <w:lang w:val="en-GB" w:eastAsia="ja-JP"/>
    </w:rPr>
  </w:style>
  <w:style w:type="paragraph" w:styleId="Title">
    <w:name w:val="Title"/>
    <w:basedOn w:val="Normal"/>
    <w:next w:val="Normal"/>
    <w:link w:val="TitleChar"/>
    <w:qFormat/>
    <w:rsid w:val="00676CD1"/>
    <w:pPr>
      <w:widowControl/>
      <w:spacing w:after="40"/>
    </w:pPr>
    <w:rPr>
      <w:rFonts w:asciiTheme="majorHAnsi" w:eastAsiaTheme="majorEastAsia" w:hAnsiTheme="majorHAnsi" w:cstheme="majorBidi"/>
      <w:b/>
      <w:bCs/>
      <w:color w:val="4F81BD" w:themeColor="accent1"/>
      <w:sz w:val="200"/>
      <w:szCs w:val="20"/>
      <w:lang w:val="en-GB" w:eastAsia="ja-JP"/>
    </w:rPr>
  </w:style>
  <w:style w:type="character" w:customStyle="1" w:styleId="TitleChar">
    <w:name w:val="Title Char"/>
    <w:basedOn w:val="DefaultParagraphFont"/>
    <w:link w:val="Title"/>
    <w:rsid w:val="00676CD1"/>
    <w:rPr>
      <w:rFonts w:asciiTheme="majorHAnsi" w:eastAsiaTheme="majorEastAsia" w:hAnsiTheme="majorHAnsi" w:cstheme="majorBidi"/>
      <w:b/>
      <w:bCs/>
      <w:color w:val="4F81BD" w:themeColor="accent1"/>
      <w:sz w:val="200"/>
      <w:szCs w:val="20"/>
      <w:lang w:val="en-GB" w:eastAsia="ja-JP"/>
    </w:rPr>
  </w:style>
  <w:style w:type="character" w:styleId="PlaceholderText">
    <w:name w:val="Placeholder Text"/>
    <w:basedOn w:val="DefaultParagraphFont"/>
    <w:uiPriority w:val="99"/>
    <w:semiHidden/>
    <w:rsid w:val="00676CD1"/>
    <w:rPr>
      <w:color w:val="808080"/>
    </w:rPr>
  </w:style>
  <w:style w:type="paragraph" w:customStyle="1" w:styleId="Abstract">
    <w:name w:val="Abstract"/>
    <w:basedOn w:val="Normal"/>
    <w:uiPriority w:val="3"/>
    <w:qFormat/>
    <w:rsid w:val="00676CD1"/>
    <w:pPr>
      <w:widowControl/>
      <w:spacing w:before="360" w:after="480" w:line="360" w:lineRule="auto"/>
    </w:pPr>
    <w:rPr>
      <w:i/>
      <w:iCs/>
      <w:color w:val="4F81BD" w:themeColor="accent1"/>
      <w:kern w:val="20"/>
      <w:sz w:val="28"/>
      <w:szCs w:val="20"/>
      <w:lang w:val="en-GB" w:eastAsia="ja-JP"/>
    </w:rPr>
  </w:style>
  <w:style w:type="character" w:customStyle="1" w:styleId="Heading1Char">
    <w:name w:val="Heading 1 Char"/>
    <w:basedOn w:val="DefaultParagraphFont"/>
    <w:link w:val="Heading1"/>
    <w:rsid w:val="00676CD1"/>
    <w:rPr>
      <w:rFonts w:ascii="Calibri" w:eastAsia="Calibri" w:hAnsi="Calibri"/>
      <w:b/>
      <w:bCs/>
      <w:sz w:val="28"/>
      <w:szCs w:val="28"/>
    </w:rPr>
  </w:style>
  <w:style w:type="character" w:customStyle="1" w:styleId="Heading2Char">
    <w:name w:val="Heading 2 Char"/>
    <w:basedOn w:val="DefaultParagraphFont"/>
    <w:link w:val="Heading2"/>
    <w:rsid w:val="00380F67"/>
    <w:rPr>
      <w:b/>
      <w:bCs/>
      <w:sz w:val="28"/>
    </w:rPr>
  </w:style>
  <w:style w:type="paragraph" w:styleId="Signature">
    <w:name w:val="Signature"/>
    <w:basedOn w:val="Normal"/>
    <w:link w:val="SignatureChar"/>
    <w:uiPriority w:val="9"/>
    <w:unhideWhenUsed/>
    <w:qFormat/>
    <w:rsid w:val="00676CD1"/>
    <w:pPr>
      <w:widowControl/>
      <w:spacing w:before="720" w:line="312" w:lineRule="auto"/>
      <w:contextualSpacing/>
    </w:pPr>
    <w:rPr>
      <w:color w:val="595959" w:themeColor="text1" w:themeTint="A6"/>
      <w:kern w:val="20"/>
      <w:sz w:val="20"/>
      <w:szCs w:val="20"/>
      <w:lang w:val="en-GB" w:eastAsia="ja-JP"/>
    </w:rPr>
  </w:style>
  <w:style w:type="character" w:customStyle="1" w:styleId="SignatureChar">
    <w:name w:val="Signature Char"/>
    <w:basedOn w:val="DefaultParagraphFont"/>
    <w:link w:val="Signature"/>
    <w:uiPriority w:val="9"/>
    <w:rsid w:val="00676CD1"/>
    <w:rPr>
      <w:color w:val="595959" w:themeColor="text1" w:themeTint="A6"/>
      <w:kern w:val="20"/>
      <w:sz w:val="20"/>
      <w:szCs w:val="20"/>
      <w:lang w:val="en-GB" w:eastAsia="ja-JP"/>
    </w:rPr>
  </w:style>
  <w:style w:type="character" w:customStyle="1" w:styleId="NoSpacingChar">
    <w:name w:val="No Spacing Char"/>
    <w:basedOn w:val="DefaultParagraphFont"/>
    <w:link w:val="NoSpacing"/>
    <w:uiPriority w:val="1"/>
    <w:rsid w:val="00676CD1"/>
  </w:style>
  <w:style w:type="paragraph" w:styleId="ListBullet">
    <w:name w:val="List Bullet"/>
    <w:basedOn w:val="Normal"/>
    <w:uiPriority w:val="1"/>
    <w:unhideWhenUsed/>
    <w:qFormat/>
    <w:rsid w:val="00676CD1"/>
    <w:pPr>
      <w:widowControl/>
      <w:numPr>
        <w:numId w:val="24"/>
      </w:numPr>
      <w:spacing w:before="40" w:after="40" w:line="288" w:lineRule="auto"/>
    </w:pPr>
    <w:rPr>
      <w:color w:val="595959" w:themeColor="text1" w:themeTint="A6"/>
      <w:kern w:val="20"/>
      <w:sz w:val="20"/>
      <w:szCs w:val="20"/>
      <w:lang w:val="en-GB" w:eastAsia="ja-JP"/>
    </w:rPr>
  </w:style>
  <w:style w:type="paragraph" w:styleId="ListNumber">
    <w:name w:val="List Number"/>
    <w:basedOn w:val="Normal"/>
    <w:uiPriority w:val="1"/>
    <w:unhideWhenUsed/>
    <w:qFormat/>
    <w:rsid w:val="00676CD1"/>
    <w:pPr>
      <w:widowControl/>
      <w:numPr>
        <w:numId w:val="25"/>
      </w:numPr>
      <w:spacing w:before="40" w:after="160" w:line="288" w:lineRule="auto"/>
      <w:contextualSpacing/>
    </w:pPr>
    <w:rPr>
      <w:color w:val="595959" w:themeColor="text1" w:themeTint="A6"/>
      <w:kern w:val="20"/>
      <w:sz w:val="20"/>
      <w:szCs w:val="20"/>
      <w:lang w:val="en-GB" w:eastAsia="ja-JP"/>
    </w:rPr>
  </w:style>
  <w:style w:type="paragraph" w:styleId="ListNumber2">
    <w:name w:val="List Number 2"/>
    <w:basedOn w:val="Normal"/>
    <w:uiPriority w:val="1"/>
    <w:unhideWhenUsed/>
    <w:qFormat/>
    <w:rsid w:val="00676CD1"/>
    <w:pPr>
      <w:widowControl/>
      <w:numPr>
        <w:ilvl w:val="1"/>
        <w:numId w:val="25"/>
      </w:numPr>
      <w:spacing w:before="40" w:after="160" w:line="288" w:lineRule="auto"/>
      <w:contextualSpacing/>
    </w:pPr>
    <w:rPr>
      <w:color w:val="595959" w:themeColor="text1" w:themeTint="A6"/>
      <w:kern w:val="20"/>
      <w:sz w:val="20"/>
      <w:szCs w:val="20"/>
      <w:lang w:val="en-GB" w:eastAsia="ja-JP"/>
    </w:rPr>
  </w:style>
  <w:style w:type="paragraph" w:styleId="ListNumber3">
    <w:name w:val="List Number 3"/>
    <w:basedOn w:val="Normal"/>
    <w:uiPriority w:val="18"/>
    <w:unhideWhenUsed/>
    <w:rsid w:val="00676CD1"/>
    <w:pPr>
      <w:widowControl/>
      <w:numPr>
        <w:ilvl w:val="2"/>
        <w:numId w:val="25"/>
      </w:numPr>
      <w:spacing w:before="40" w:after="160" w:line="288" w:lineRule="auto"/>
      <w:contextualSpacing/>
    </w:pPr>
    <w:rPr>
      <w:color w:val="595959" w:themeColor="text1" w:themeTint="A6"/>
      <w:kern w:val="20"/>
      <w:sz w:val="20"/>
      <w:szCs w:val="20"/>
      <w:lang w:val="en-GB" w:eastAsia="ja-JP"/>
    </w:rPr>
  </w:style>
  <w:style w:type="paragraph" w:styleId="ListNumber4">
    <w:name w:val="List Number 4"/>
    <w:basedOn w:val="Normal"/>
    <w:uiPriority w:val="18"/>
    <w:unhideWhenUsed/>
    <w:rsid w:val="00676CD1"/>
    <w:pPr>
      <w:widowControl/>
      <w:numPr>
        <w:ilvl w:val="3"/>
        <w:numId w:val="25"/>
      </w:numPr>
      <w:spacing w:before="40" w:after="160" w:line="288" w:lineRule="auto"/>
      <w:contextualSpacing/>
    </w:pPr>
    <w:rPr>
      <w:color w:val="595959" w:themeColor="text1" w:themeTint="A6"/>
      <w:kern w:val="20"/>
      <w:sz w:val="20"/>
      <w:szCs w:val="20"/>
      <w:lang w:val="en-GB" w:eastAsia="ja-JP"/>
    </w:rPr>
  </w:style>
  <w:style w:type="paragraph" w:styleId="ListNumber5">
    <w:name w:val="List Number 5"/>
    <w:basedOn w:val="Normal"/>
    <w:uiPriority w:val="18"/>
    <w:unhideWhenUsed/>
    <w:rsid w:val="00676CD1"/>
    <w:pPr>
      <w:widowControl/>
      <w:numPr>
        <w:ilvl w:val="4"/>
        <w:numId w:val="25"/>
      </w:numPr>
      <w:spacing w:before="40" w:after="160" w:line="288" w:lineRule="auto"/>
      <w:contextualSpacing/>
    </w:pPr>
    <w:rPr>
      <w:color w:val="595959" w:themeColor="text1" w:themeTint="A6"/>
      <w:kern w:val="20"/>
      <w:sz w:val="20"/>
      <w:szCs w:val="20"/>
      <w:lang w:val="en-GB" w:eastAsia="ja-JP"/>
    </w:rPr>
  </w:style>
  <w:style w:type="table" w:customStyle="1" w:styleId="FinancialTable">
    <w:name w:val="Financial Table"/>
    <w:basedOn w:val="TableNormal"/>
    <w:uiPriority w:val="99"/>
    <w:rsid w:val="00676CD1"/>
    <w:pPr>
      <w:widowControl/>
      <w:spacing w:before="60" w:after="60"/>
    </w:pPr>
    <w:rPr>
      <w:color w:val="404040" w:themeColor="text1" w:themeTint="BF"/>
      <w:sz w:val="20"/>
      <w:szCs w:val="20"/>
      <w:lang w:eastAsia="ja-JP"/>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Autospacing="0" w:afterLines="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sid w:val="00676CD1"/>
    <w:rPr>
      <w:sz w:val="16"/>
    </w:rPr>
  </w:style>
  <w:style w:type="paragraph" w:styleId="CommentText">
    <w:name w:val="annotation text"/>
    <w:basedOn w:val="Normal"/>
    <w:link w:val="CommentTextChar"/>
    <w:uiPriority w:val="99"/>
    <w:unhideWhenUsed/>
    <w:rsid w:val="00676CD1"/>
    <w:pPr>
      <w:widowControl/>
      <w:spacing w:after="180"/>
    </w:pPr>
    <w:rPr>
      <w:color w:val="404040" w:themeColor="text1" w:themeTint="BF"/>
      <w:sz w:val="20"/>
      <w:szCs w:val="20"/>
      <w:lang w:val="en-GB" w:eastAsia="ja-JP"/>
    </w:rPr>
  </w:style>
  <w:style w:type="character" w:customStyle="1" w:styleId="CommentTextChar">
    <w:name w:val="Comment Text Char"/>
    <w:basedOn w:val="DefaultParagraphFont"/>
    <w:link w:val="CommentText"/>
    <w:uiPriority w:val="99"/>
    <w:rsid w:val="00676CD1"/>
    <w:rPr>
      <w:color w:val="404040" w:themeColor="text1" w:themeTint="BF"/>
      <w:sz w:val="20"/>
      <w:szCs w:val="20"/>
      <w:lang w:val="en-GB" w:eastAsia="ja-JP"/>
    </w:rPr>
  </w:style>
  <w:style w:type="paragraph" w:styleId="CommentSubject">
    <w:name w:val="annotation subject"/>
    <w:basedOn w:val="CommentText"/>
    <w:next w:val="CommentText"/>
    <w:link w:val="CommentSubjectChar"/>
    <w:uiPriority w:val="99"/>
    <w:semiHidden/>
    <w:unhideWhenUsed/>
    <w:rsid w:val="00676CD1"/>
    <w:rPr>
      <w:b/>
      <w:bCs/>
    </w:rPr>
  </w:style>
  <w:style w:type="character" w:customStyle="1" w:styleId="CommentSubjectChar">
    <w:name w:val="Comment Subject Char"/>
    <w:basedOn w:val="CommentTextChar"/>
    <w:link w:val="CommentSubject"/>
    <w:uiPriority w:val="99"/>
    <w:semiHidden/>
    <w:rsid w:val="00676CD1"/>
    <w:rPr>
      <w:b/>
      <w:bCs/>
      <w:color w:val="404040" w:themeColor="text1" w:themeTint="BF"/>
      <w:sz w:val="20"/>
      <w:szCs w:val="20"/>
      <w:lang w:val="en-GB" w:eastAsia="ja-JP"/>
    </w:rPr>
  </w:style>
  <w:style w:type="table" w:customStyle="1" w:styleId="LightShading1">
    <w:name w:val="Light Shading1"/>
    <w:basedOn w:val="TableNormal"/>
    <w:uiPriority w:val="60"/>
    <w:rsid w:val="00676CD1"/>
    <w:pPr>
      <w:widowControl/>
    </w:pPr>
    <w:rPr>
      <w:color w:val="000000" w:themeColor="text1" w:themeShade="BF"/>
      <w:sz w:val="20"/>
      <w:szCs w:val="20"/>
      <w:lang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rsid w:val="00676CD1"/>
    <w:pPr>
      <w:widowControl/>
      <w:tabs>
        <w:tab w:val="decimal" w:pos="869"/>
      </w:tabs>
      <w:spacing w:before="60" w:after="60"/>
    </w:pPr>
    <w:rPr>
      <w:color w:val="404040" w:themeColor="text1" w:themeTint="BF"/>
      <w:sz w:val="20"/>
      <w:szCs w:val="20"/>
      <w:lang w:val="en-GB" w:eastAsia="ja-JP"/>
    </w:rPr>
  </w:style>
  <w:style w:type="paragraph" w:customStyle="1" w:styleId="TableText">
    <w:name w:val="Table Text"/>
    <w:basedOn w:val="Normal"/>
    <w:uiPriority w:val="1"/>
    <w:qFormat/>
    <w:rsid w:val="00676CD1"/>
    <w:pPr>
      <w:widowControl/>
      <w:spacing w:before="60" w:after="60"/>
    </w:pPr>
    <w:rPr>
      <w:color w:val="404040" w:themeColor="text1" w:themeTint="BF"/>
      <w:sz w:val="20"/>
      <w:szCs w:val="20"/>
      <w:lang w:val="en-GB" w:eastAsia="ja-JP"/>
    </w:rPr>
  </w:style>
  <w:style w:type="paragraph" w:customStyle="1" w:styleId="Organization">
    <w:name w:val="Organization"/>
    <w:basedOn w:val="Normal"/>
    <w:uiPriority w:val="2"/>
    <w:qFormat/>
    <w:rsid w:val="00676CD1"/>
    <w:pPr>
      <w:widowControl/>
      <w:spacing w:after="60"/>
      <w:ind w:left="29" w:right="29"/>
    </w:pPr>
    <w:rPr>
      <w:b/>
      <w:bCs/>
      <w:color w:val="4F81BD" w:themeColor="accent1"/>
      <w:sz w:val="36"/>
      <w:szCs w:val="20"/>
      <w:lang w:val="en-GB" w:eastAsia="ja-JP"/>
    </w:rPr>
  </w:style>
  <w:style w:type="table" w:customStyle="1" w:styleId="LightShading-Accent11">
    <w:name w:val="Light Shading - Accent 11"/>
    <w:basedOn w:val="TableNormal"/>
    <w:next w:val="LightShading-Accent12"/>
    <w:uiPriority w:val="60"/>
    <w:rsid w:val="00676CD1"/>
    <w:pPr>
      <w:autoSpaceDN w:val="0"/>
    </w:pPr>
    <w:rPr>
      <w:rFonts w:ascii="Calibri" w:eastAsia="Lucida Sans Unicode" w:hAnsi="Calibri" w:cs="F"/>
      <w:color w:val="365F91"/>
      <w:kern w:val="3"/>
      <w:lang w:val="en-NZ"/>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semiHidden/>
    <w:unhideWhenUsed/>
    <w:rsid w:val="00676CD1"/>
    <w:pPr>
      <w:widowControl/>
    </w:pPr>
    <w:rPr>
      <w:color w:val="365F91" w:themeColor="accent1" w:themeShade="BF"/>
      <w:sz w:val="20"/>
      <w:szCs w:val="20"/>
      <w:lang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numbering" w:customStyle="1" w:styleId="NoList1">
    <w:name w:val="No List1"/>
    <w:next w:val="NoList"/>
    <w:semiHidden/>
    <w:rsid w:val="00676CD1"/>
  </w:style>
  <w:style w:type="paragraph" w:customStyle="1" w:styleId="NormalBold">
    <w:name w:val="Normal_Bold"/>
    <w:basedOn w:val="Normal"/>
    <w:next w:val="Normal"/>
    <w:rsid w:val="00676CD1"/>
    <w:pPr>
      <w:widowControl/>
      <w:jc w:val="center"/>
    </w:pPr>
    <w:rPr>
      <w:rFonts w:ascii="Arial" w:eastAsia="Times New Roman" w:hAnsi="Arial" w:cs="Times New Roman"/>
      <w:b/>
      <w:szCs w:val="24"/>
      <w:lang w:val="en-GB"/>
    </w:rPr>
  </w:style>
  <w:style w:type="paragraph" w:customStyle="1" w:styleId="Heading10">
    <w:name w:val="Heading10"/>
    <w:basedOn w:val="Heading3"/>
    <w:rsid w:val="00676CD1"/>
    <w:pPr>
      <w:keepNext/>
      <w:widowControl/>
      <w:numPr>
        <w:ilvl w:val="0"/>
        <w:numId w:val="0"/>
      </w:numPr>
      <w:jc w:val="center"/>
    </w:pPr>
    <w:rPr>
      <w:rFonts w:ascii="Arial" w:eastAsia="Times New Roman" w:hAnsi="Arial" w:cs="Arial"/>
      <w:bCs/>
      <w:sz w:val="32"/>
      <w:szCs w:val="26"/>
      <w:lang w:val="en-GB"/>
    </w:rPr>
  </w:style>
  <w:style w:type="paragraph" w:customStyle="1" w:styleId="Heading11">
    <w:name w:val="Heading 11"/>
    <w:basedOn w:val="Heading10"/>
    <w:rsid w:val="00676CD1"/>
    <w:rPr>
      <w:sz w:val="24"/>
    </w:rPr>
  </w:style>
  <w:style w:type="paragraph" w:customStyle="1" w:styleId="NormalCentre">
    <w:name w:val="Normal Centre"/>
    <w:basedOn w:val="Normal"/>
    <w:next w:val="Normal"/>
    <w:rsid w:val="00676CD1"/>
    <w:pPr>
      <w:widowControl/>
      <w:jc w:val="center"/>
    </w:pPr>
    <w:rPr>
      <w:rFonts w:ascii="Arial" w:eastAsia="Times New Roman" w:hAnsi="Arial" w:cs="Times New Roman"/>
      <w:szCs w:val="24"/>
      <w:lang w:val="en-GB"/>
    </w:rPr>
  </w:style>
  <w:style w:type="paragraph" w:styleId="NormalWeb">
    <w:name w:val="Normal (Web)"/>
    <w:basedOn w:val="Normal"/>
    <w:uiPriority w:val="99"/>
    <w:rsid w:val="00676CD1"/>
    <w:pPr>
      <w:widowControl/>
      <w:spacing w:before="100" w:beforeAutospacing="1" w:after="100" w:afterAutospacing="1"/>
    </w:pPr>
    <w:rPr>
      <w:rFonts w:ascii="Arial Unicode MS" w:eastAsia="Arial Unicode MS" w:hAnsi="Arial Unicode MS" w:cs="Arial Unicode MS"/>
      <w:color w:val="000000"/>
      <w:sz w:val="24"/>
      <w:szCs w:val="24"/>
      <w:lang w:val="en-GB"/>
    </w:rPr>
  </w:style>
  <w:style w:type="paragraph" w:styleId="BodyTextIndent">
    <w:name w:val="Body Text Indent"/>
    <w:basedOn w:val="Normal"/>
    <w:link w:val="BodyTextIndentChar"/>
    <w:rsid w:val="00676CD1"/>
    <w:pPr>
      <w:widowControl/>
      <w:ind w:left="720" w:hanging="720"/>
      <w:jc w:val="both"/>
    </w:pPr>
    <w:rPr>
      <w:rFonts w:ascii="Times New Roman" w:eastAsia="Times" w:hAnsi="Times New Roman" w:cs="Times New Roman"/>
      <w:color w:val="000000"/>
      <w:sz w:val="24"/>
      <w:szCs w:val="20"/>
      <w:lang w:val="en-GB"/>
    </w:rPr>
  </w:style>
  <w:style w:type="character" w:customStyle="1" w:styleId="BodyTextIndentChar">
    <w:name w:val="Body Text Indent Char"/>
    <w:basedOn w:val="DefaultParagraphFont"/>
    <w:link w:val="BodyTextIndent"/>
    <w:rsid w:val="00676CD1"/>
    <w:rPr>
      <w:rFonts w:ascii="Times New Roman" w:eastAsia="Times" w:hAnsi="Times New Roman" w:cs="Times New Roman"/>
      <w:color w:val="000000"/>
      <w:sz w:val="24"/>
      <w:szCs w:val="20"/>
      <w:lang w:val="en-GB"/>
    </w:rPr>
  </w:style>
  <w:style w:type="character" w:styleId="PageNumber">
    <w:name w:val="page number"/>
    <w:basedOn w:val="DefaultParagraphFont"/>
    <w:rsid w:val="00676CD1"/>
  </w:style>
  <w:style w:type="character" w:customStyle="1" w:styleId="ec203195412-29102007">
    <w:name w:val="ec_203195412-29102007"/>
    <w:basedOn w:val="DefaultParagraphFont"/>
    <w:rsid w:val="00676CD1"/>
  </w:style>
  <w:style w:type="character" w:customStyle="1" w:styleId="BodyTextChar">
    <w:name w:val="Body Text Char"/>
    <w:basedOn w:val="DefaultParagraphFont"/>
    <w:link w:val="BodyText"/>
    <w:rsid w:val="00676CD1"/>
    <w:rPr>
      <w:rFonts w:ascii="Calibri" w:eastAsia="Calibri" w:hAnsi="Calibri"/>
      <w:sz w:val="20"/>
      <w:szCs w:val="20"/>
    </w:rPr>
  </w:style>
  <w:style w:type="paragraph" w:customStyle="1" w:styleId="ececmsonormal">
    <w:name w:val="ec_ec_msonormal"/>
    <w:basedOn w:val="Normal"/>
    <w:rsid w:val="00676CD1"/>
    <w:pPr>
      <w:widowControl/>
      <w:spacing w:before="100" w:beforeAutospacing="1" w:after="100" w:afterAutospacing="1"/>
    </w:pPr>
    <w:rPr>
      <w:rFonts w:ascii="Times New Roman" w:eastAsia="Times New Roman" w:hAnsi="Times New Roman" w:cs="Times New Roman"/>
      <w:sz w:val="24"/>
      <w:szCs w:val="24"/>
      <w:lang w:val="de-DE" w:eastAsia="de-DE"/>
    </w:rPr>
  </w:style>
  <w:style w:type="paragraph" w:styleId="BodyText2">
    <w:name w:val="Body Text 2"/>
    <w:basedOn w:val="Normal"/>
    <w:link w:val="BodyText2Char"/>
    <w:rsid w:val="00676CD1"/>
    <w:pPr>
      <w:widowControl/>
      <w:spacing w:after="120" w:line="480" w:lineRule="auto"/>
    </w:pPr>
    <w:rPr>
      <w:rFonts w:ascii="Arial" w:eastAsia="Times New Roman" w:hAnsi="Arial" w:cs="Times New Roman"/>
      <w:szCs w:val="24"/>
      <w:lang w:val="en-GB"/>
    </w:rPr>
  </w:style>
  <w:style w:type="character" w:customStyle="1" w:styleId="BodyText2Char">
    <w:name w:val="Body Text 2 Char"/>
    <w:basedOn w:val="DefaultParagraphFont"/>
    <w:link w:val="BodyText2"/>
    <w:rsid w:val="00676CD1"/>
    <w:rPr>
      <w:rFonts w:ascii="Arial" w:eastAsia="Times New Roman" w:hAnsi="Arial" w:cs="Times New Roman"/>
      <w:szCs w:val="24"/>
      <w:lang w:val="en-GB"/>
    </w:rPr>
  </w:style>
  <w:style w:type="paragraph" w:styleId="BodyTextIndent2">
    <w:name w:val="Body Text Indent 2"/>
    <w:basedOn w:val="Normal"/>
    <w:link w:val="BodyTextIndent2Char"/>
    <w:rsid w:val="00676CD1"/>
    <w:pPr>
      <w:widowControl/>
      <w:spacing w:after="120" w:line="480" w:lineRule="auto"/>
      <w:ind w:left="283"/>
    </w:pPr>
    <w:rPr>
      <w:rFonts w:ascii="Arial" w:eastAsia="Times New Roman" w:hAnsi="Arial" w:cs="Times New Roman"/>
      <w:szCs w:val="24"/>
      <w:lang w:val="en-GB"/>
    </w:rPr>
  </w:style>
  <w:style w:type="character" w:customStyle="1" w:styleId="BodyTextIndent2Char">
    <w:name w:val="Body Text Indent 2 Char"/>
    <w:basedOn w:val="DefaultParagraphFont"/>
    <w:link w:val="BodyTextIndent2"/>
    <w:rsid w:val="00676CD1"/>
    <w:rPr>
      <w:rFonts w:ascii="Arial" w:eastAsia="Times New Roman" w:hAnsi="Arial" w:cs="Times New Roman"/>
      <w:szCs w:val="24"/>
      <w:lang w:val="en-GB"/>
    </w:rPr>
  </w:style>
  <w:style w:type="paragraph" w:styleId="BodyText3">
    <w:name w:val="Body Text 3"/>
    <w:basedOn w:val="Normal"/>
    <w:link w:val="BodyText3Char"/>
    <w:uiPriority w:val="99"/>
    <w:semiHidden/>
    <w:unhideWhenUsed/>
    <w:rsid w:val="00676CD1"/>
    <w:pPr>
      <w:widowControl/>
      <w:spacing w:after="120" w:line="336" w:lineRule="auto"/>
    </w:pPr>
    <w:rPr>
      <w:color w:val="404040" w:themeColor="text1" w:themeTint="BF"/>
      <w:sz w:val="16"/>
      <w:szCs w:val="16"/>
      <w:lang w:val="en-GB" w:eastAsia="ja-JP"/>
    </w:rPr>
  </w:style>
  <w:style w:type="character" w:customStyle="1" w:styleId="BodyText3Char">
    <w:name w:val="Body Text 3 Char"/>
    <w:basedOn w:val="DefaultParagraphFont"/>
    <w:link w:val="BodyText3"/>
    <w:uiPriority w:val="99"/>
    <w:semiHidden/>
    <w:rsid w:val="00676CD1"/>
    <w:rPr>
      <w:color w:val="404040" w:themeColor="text1" w:themeTint="BF"/>
      <w:sz w:val="16"/>
      <w:szCs w:val="16"/>
      <w:lang w:val="en-GB" w:eastAsia="ja-JP"/>
    </w:rPr>
  </w:style>
  <w:style w:type="numbering" w:customStyle="1" w:styleId="a">
    <w:name w:val="a"/>
    <w:uiPriority w:val="99"/>
    <w:rsid w:val="00676CD1"/>
    <w:pPr>
      <w:numPr>
        <w:numId w:val="26"/>
      </w:numPr>
    </w:pPr>
  </w:style>
  <w:style w:type="paragraph" w:styleId="TOC4">
    <w:name w:val="toc 4"/>
    <w:basedOn w:val="Normal"/>
    <w:next w:val="Normal"/>
    <w:autoRedefine/>
    <w:uiPriority w:val="39"/>
    <w:unhideWhenUsed/>
    <w:rsid w:val="00676CD1"/>
    <w:pPr>
      <w:widowControl/>
      <w:spacing w:after="100" w:line="259" w:lineRule="auto"/>
      <w:ind w:left="660"/>
    </w:pPr>
    <w:rPr>
      <w:rFonts w:eastAsiaTheme="minorEastAsia"/>
      <w:lang w:val="en-NZ" w:eastAsia="en-NZ"/>
    </w:rPr>
  </w:style>
  <w:style w:type="paragraph" w:styleId="TOC5">
    <w:name w:val="toc 5"/>
    <w:basedOn w:val="Normal"/>
    <w:next w:val="Normal"/>
    <w:autoRedefine/>
    <w:uiPriority w:val="39"/>
    <w:unhideWhenUsed/>
    <w:rsid w:val="00676CD1"/>
    <w:pPr>
      <w:widowControl/>
      <w:spacing w:after="100" w:line="259" w:lineRule="auto"/>
      <w:ind w:left="880"/>
    </w:pPr>
    <w:rPr>
      <w:rFonts w:eastAsiaTheme="minorEastAsia"/>
      <w:lang w:val="en-NZ" w:eastAsia="en-NZ"/>
    </w:rPr>
  </w:style>
  <w:style w:type="paragraph" w:styleId="TOC6">
    <w:name w:val="toc 6"/>
    <w:basedOn w:val="Normal"/>
    <w:next w:val="Normal"/>
    <w:autoRedefine/>
    <w:uiPriority w:val="39"/>
    <w:unhideWhenUsed/>
    <w:rsid w:val="00676CD1"/>
    <w:pPr>
      <w:widowControl/>
      <w:spacing w:after="100" w:line="259" w:lineRule="auto"/>
      <w:ind w:left="1100"/>
    </w:pPr>
    <w:rPr>
      <w:rFonts w:eastAsiaTheme="minorEastAsia"/>
      <w:lang w:val="en-NZ" w:eastAsia="en-NZ"/>
    </w:rPr>
  </w:style>
  <w:style w:type="paragraph" w:styleId="TOC7">
    <w:name w:val="toc 7"/>
    <w:basedOn w:val="Normal"/>
    <w:next w:val="Normal"/>
    <w:autoRedefine/>
    <w:uiPriority w:val="39"/>
    <w:unhideWhenUsed/>
    <w:rsid w:val="00676CD1"/>
    <w:pPr>
      <w:widowControl/>
      <w:spacing w:after="100" w:line="259" w:lineRule="auto"/>
      <w:ind w:left="1320"/>
    </w:pPr>
    <w:rPr>
      <w:rFonts w:eastAsiaTheme="minorEastAsia"/>
      <w:lang w:val="en-NZ" w:eastAsia="en-NZ"/>
    </w:rPr>
  </w:style>
  <w:style w:type="paragraph" w:styleId="TOC8">
    <w:name w:val="toc 8"/>
    <w:basedOn w:val="Normal"/>
    <w:next w:val="Normal"/>
    <w:autoRedefine/>
    <w:uiPriority w:val="39"/>
    <w:unhideWhenUsed/>
    <w:rsid w:val="00676CD1"/>
    <w:pPr>
      <w:widowControl/>
      <w:spacing w:after="100" w:line="259" w:lineRule="auto"/>
      <w:ind w:left="1540"/>
    </w:pPr>
    <w:rPr>
      <w:rFonts w:eastAsiaTheme="minorEastAsia"/>
      <w:lang w:val="en-NZ" w:eastAsia="en-NZ"/>
    </w:rPr>
  </w:style>
  <w:style w:type="paragraph" w:styleId="TOC9">
    <w:name w:val="toc 9"/>
    <w:basedOn w:val="Normal"/>
    <w:next w:val="Normal"/>
    <w:autoRedefine/>
    <w:uiPriority w:val="39"/>
    <w:unhideWhenUsed/>
    <w:rsid w:val="00676CD1"/>
    <w:pPr>
      <w:widowControl/>
      <w:spacing w:after="100" w:line="259" w:lineRule="auto"/>
      <w:ind w:left="1760"/>
    </w:pPr>
    <w:rPr>
      <w:rFonts w:eastAsiaTheme="minorEastAsia"/>
      <w:lang w:val="en-NZ" w:eastAsia="en-NZ"/>
    </w:rPr>
  </w:style>
  <w:style w:type="table" w:customStyle="1" w:styleId="GridTable4-Accent51">
    <w:name w:val="Grid Table 4 - Accent 51"/>
    <w:basedOn w:val="TableNormal"/>
    <w:uiPriority w:val="49"/>
    <w:rsid w:val="00676CD1"/>
    <w:pPr>
      <w:widowControl/>
    </w:pPr>
    <w:rPr>
      <w:color w:val="404040" w:themeColor="text1" w:themeTint="BF"/>
      <w:sz w:val="20"/>
      <w:szCs w:val="20"/>
      <w:lang w:eastAsia="ja-JP"/>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Default">
    <w:name w:val="Default"/>
    <w:rsid w:val="00676CD1"/>
    <w:pPr>
      <w:widowControl/>
      <w:autoSpaceDE w:val="0"/>
      <w:autoSpaceDN w:val="0"/>
      <w:adjustRightInd w:val="0"/>
    </w:pPr>
    <w:rPr>
      <w:rFonts w:ascii="Arial" w:hAnsi="Arial" w:cs="Arial"/>
      <w:color w:val="000000"/>
      <w:sz w:val="24"/>
      <w:szCs w:val="24"/>
      <w:lang w:val="en-GB"/>
    </w:rPr>
  </w:style>
  <w:style w:type="paragraph" w:styleId="Revision">
    <w:name w:val="Revision"/>
    <w:hidden/>
    <w:uiPriority w:val="99"/>
    <w:semiHidden/>
    <w:rsid w:val="004B207C"/>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7947">
      <w:bodyDiv w:val="1"/>
      <w:marLeft w:val="0"/>
      <w:marRight w:val="0"/>
      <w:marTop w:val="0"/>
      <w:marBottom w:val="0"/>
      <w:divBdr>
        <w:top w:val="none" w:sz="0" w:space="0" w:color="auto"/>
        <w:left w:val="none" w:sz="0" w:space="0" w:color="auto"/>
        <w:bottom w:val="none" w:sz="0" w:space="0" w:color="auto"/>
        <w:right w:val="none" w:sz="0" w:space="0" w:color="auto"/>
      </w:divBdr>
    </w:div>
    <w:div w:id="70976028">
      <w:bodyDiv w:val="1"/>
      <w:marLeft w:val="0"/>
      <w:marRight w:val="0"/>
      <w:marTop w:val="0"/>
      <w:marBottom w:val="0"/>
      <w:divBdr>
        <w:top w:val="none" w:sz="0" w:space="0" w:color="auto"/>
        <w:left w:val="none" w:sz="0" w:space="0" w:color="auto"/>
        <w:bottom w:val="none" w:sz="0" w:space="0" w:color="auto"/>
        <w:right w:val="none" w:sz="0" w:space="0" w:color="auto"/>
      </w:divBdr>
    </w:div>
    <w:div w:id="78723206">
      <w:bodyDiv w:val="1"/>
      <w:marLeft w:val="0"/>
      <w:marRight w:val="0"/>
      <w:marTop w:val="0"/>
      <w:marBottom w:val="0"/>
      <w:divBdr>
        <w:top w:val="none" w:sz="0" w:space="0" w:color="auto"/>
        <w:left w:val="none" w:sz="0" w:space="0" w:color="auto"/>
        <w:bottom w:val="none" w:sz="0" w:space="0" w:color="auto"/>
        <w:right w:val="none" w:sz="0" w:space="0" w:color="auto"/>
      </w:divBdr>
    </w:div>
    <w:div w:id="127361594">
      <w:bodyDiv w:val="1"/>
      <w:marLeft w:val="0"/>
      <w:marRight w:val="0"/>
      <w:marTop w:val="0"/>
      <w:marBottom w:val="0"/>
      <w:divBdr>
        <w:top w:val="none" w:sz="0" w:space="0" w:color="auto"/>
        <w:left w:val="none" w:sz="0" w:space="0" w:color="auto"/>
        <w:bottom w:val="none" w:sz="0" w:space="0" w:color="auto"/>
        <w:right w:val="none" w:sz="0" w:space="0" w:color="auto"/>
      </w:divBdr>
    </w:div>
    <w:div w:id="154151590">
      <w:bodyDiv w:val="1"/>
      <w:marLeft w:val="0"/>
      <w:marRight w:val="0"/>
      <w:marTop w:val="0"/>
      <w:marBottom w:val="0"/>
      <w:divBdr>
        <w:top w:val="none" w:sz="0" w:space="0" w:color="auto"/>
        <w:left w:val="none" w:sz="0" w:space="0" w:color="auto"/>
        <w:bottom w:val="none" w:sz="0" w:space="0" w:color="auto"/>
        <w:right w:val="none" w:sz="0" w:space="0" w:color="auto"/>
      </w:divBdr>
    </w:div>
    <w:div w:id="170879130">
      <w:bodyDiv w:val="1"/>
      <w:marLeft w:val="0"/>
      <w:marRight w:val="0"/>
      <w:marTop w:val="0"/>
      <w:marBottom w:val="0"/>
      <w:divBdr>
        <w:top w:val="none" w:sz="0" w:space="0" w:color="auto"/>
        <w:left w:val="none" w:sz="0" w:space="0" w:color="auto"/>
        <w:bottom w:val="none" w:sz="0" w:space="0" w:color="auto"/>
        <w:right w:val="none" w:sz="0" w:space="0" w:color="auto"/>
      </w:divBdr>
    </w:div>
    <w:div w:id="244539419">
      <w:bodyDiv w:val="1"/>
      <w:marLeft w:val="0"/>
      <w:marRight w:val="0"/>
      <w:marTop w:val="0"/>
      <w:marBottom w:val="0"/>
      <w:divBdr>
        <w:top w:val="none" w:sz="0" w:space="0" w:color="auto"/>
        <w:left w:val="none" w:sz="0" w:space="0" w:color="auto"/>
        <w:bottom w:val="none" w:sz="0" w:space="0" w:color="auto"/>
        <w:right w:val="none" w:sz="0" w:space="0" w:color="auto"/>
      </w:divBdr>
    </w:div>
    <w:div w:id="253246612">
      <w:bodyDiv w:val="1"/>
      <w:marLeft w:val="0"/>
      <w:marRight w:val="0"/>
      <w:marTop w:val="0"/>
      <w:marBottom w:val="0"/>
      <w:divBdr>
        <w:top w:val="none" w:sz="0" w:space="0" w:color="auto"/>
        <w:left w:val="none" w:sz="0" w:space="0" w:color="auto"/>
        <w:bottom w:val="none" w:sz="0" w:space="0" w:color="auto"/>
        <w:right w:val="none" w:sz="0" w:space="0" w:color="auto"/>
      </w:divBdr>
    </w:div>
    <w:div w:id="273289026">
      <w:bodyDiv w:val="1"/>
      <w:marLeft w:val="0"/>
      <w:marRight w:val="0"/>
      <w:marTop w:val="0"/>
      <w:marBottom w:val="0"/>
      <w:divBdr>
        <w:top w:val="none" w:sz="0" w:space="0" w:color="auto"/>
        <w:left w:val="none" w:sz="0" w:space="0" w:color="auto"/>
        <w:bottom w:val="none" w:sz="0" w:space="0" w:color="auto"/>
        <w:right w:val="none" w:sz="0" w:space="0" w:color="auto"/>
      </w:divBdr>
    </w:div>
    <w:div w:id="273370671">
      <w:bodyDiv w:val="1"/>
      <w:marLeft w:val="0"/>
      <w:marRight w:val="0"/>
      <w:marTop w:val="0"/>
      <w:marBottom w:val="0"/>
      <w:divBdr>
        <w:top w:val="none" w:sz="0" w:space="0" w:color="auto"/>
        <w:left w:val="none" w:sz="0" w:space="0" w:color="auto"/>
        <w:bottom w:val="none" w:sz="0" w:space="0" w:color="auto"/>
        <w:right w:val="none" w:sz="0" w:space="0" w:color="auto"/>
      </w:divBdr>
    </w:div>
    <w:div w:id="277493098">
      <w:bodyDiv w:val="1"/>
      <w:marLeft w:val="0"/>
      <w:marRight w:val="0"/>
      <w:marTop w:val="0"/>
      <w:marBottom w:val="0"/>
      <w:divBdr>
        <w:top w:val="none" w:sz="0" w:space="0" w:color="auto"/>
        <w:left w:val="none" w:sz="0" w:space="0" w:color="auto"/>
        <w:bottom w:val="none" w:sz="0" w:space="0" w:color="auto"/>
        <w:right w:val="none" w:sz="0" w:space="0" w:color="auto"/>
      </w:divBdr>
    </w:div>
    <w:div w:id="293174403">
      <w:bodyDiv w:val="1"/>
      <w:marLeft w:val="0"/>
      <w:marRight w:val="0"/>
      <w:marTop w:val="0"/>
      <w:marBottom w:val="0"/>
      <w:divBdr>
        <w:top w:val="none" w:sz="0" w:space="0" w:color="auto"/>
        <w:left w:val="none" w:sz="0" w:space="0" w:color="auto"/>
        <w:bottom w:val="none" w:sz="0" w:space="0" w:color="auto"/>
        <w:right w:val="none" w:sz="0" w:space="0" w:color="auto"/>
      </w:divBdr>
    </w:div>
    <w:div w:id="302396406">
      <w:bodyDiv w:val="1"/>
      <w:marLeft w:val="0"/>
      <w:marRight w:val="0"/>
      <w:marTop w:val="0"/>
      <w:marBottom w:val="0"/>
      <w:divBdr>
        <w:top w:val="none" w:sz="0" w:space="0" w:color="auto"/>
        <w:left w:val="none" w:sz="0" w:space="0" w:color="auto"/>
        <w:bottom w:val="none" w:sz="0" w:space="0" w:color="auto"/>
        <w:right w:val="none" w:sz="0" w:space="0" w:color="auto"/>
      </w:divBdr>
    </w:div>
    <w:div w:id="335307029">
      <w:bodyDiv w:val="1"/>
      <w:marLeft w:val="0"/>
      <w:marRight w:val="0"/>
      <w:marTop w:val="0"/>
      <w:marBottom w:val="0"/>
      <w:divBdr>
        <w:top w:val="none" w:sz="0" w:space="0" w:color="auto"/>
        <w:left w:val="none" w:sz="0" w:space="0" w:color="auto"/>
        <w:bottom w:val="none" w:sz="0" w:space="0" w:color="auto"/>
        <w:right w:val="none" w:sz="0" w:space="0" w:color="auto"/>
      </w:divBdr>
    </w:div>
    <w:div w:id="347829169">
      <w:bodyDiv w:val="1"/>
      <w:marLeft w:val="0"/>
      <w:marRight w:val="0"/>
      <w:marTop w:val="0"/>
      <w:marBottom w:val="0"/>
      <w:divBdr>
        <w:top w:val="none" w:sz="0" w:space="0" w:color="auto"/>
        <w:left w:val="none" w:sz="0" w:space="0" w:color="auto"/>
        <w:bottom w:val="none" w:sz="0" w:space="0" w:color="auto"/>
        <w:right w:val="none" w:sz="0" w:space="0" w:color="auto"/>
      </w:divBdr>
    </w:div>
    <w:div w:id="369383435">
      <w:bodyDiv w:val="1"/>
      <w:marLeft w:val="0"/>
      <w:marRight w:val="0"/>
      <w:marTop w:val="0"/>
      <w:marBottom w:val="0"/>
      <w:divBdr>
        <w:top w:val="none" w:sz="0" w:space="0" w:color="auto"/>
        <w:left w:val="none" w:sz="0" w:space="0" w:color="auto"/>
        <w:bottom w:val="none" w:sz="0" w:space="0" w:color="auto"/>
        <w:right w:val="none" w:sz="0" w:space="0" w:color="auto"/>
      </w:divBdr>
    </w:div>
    <w:div w:id="391463467">
      <w:bodyDiv w:val="1"/>
      <w:marLeft w:val="0"/>
      <w:marRight w:val="0"/>
      <w:marTop w:val="0"/>
      <w:marBottom w:val="0"/>
      <w:divBdr>
        <w:top w:val="none" w:sz="0" w:space="0" w:color="auto"/>
        <w:left w:val="none" w:sz="0" w:space="0" w:color="auto"/>
        <w:bottom w:val="none" w:sz="0" w:space="0" w:color="auto"/>
        <w:right w:val="none" w:sz="0" w:space="0" w:color="auto"/>
      </w:divBdr>
    </w:div>
    <w:div w:id="441849523">
      <w:bodyDiv w:val="1"/>
      <w:marLeft w:val="0"/>
      <w:marRight w:val="0"/>
      <w:marTop w:val="0"/>
      <w:marBottom w:val="0"/>
      <w:divBdr>
        <w:top w:val="none" w:sz="0" w:space="0" w:color="auto"/>
        <w:left w:val="none" w:sz="0" w:space="0" w:color="auto"/>
        <w:bottom w:val="none" w:sz="0" w:space="0" w:color="auto"/>
        <w:right w:val="none" w:sz="0" w:space="0" w:color="auto"/>
      </w:divBdr>
    </w:div>
    <w:div w:id="446586043">
      <w:bodyDiv w:val="1"/>
      <w:marLeft w:val="0"/>
      <w:marRight w:val="0"/>
      <w:marTop w:val="0"/>
      <w:marBottom w:val="0"/>
      <w:divBdr>
        <w:top w:val="none" w:sz="0" w:space="0" w:color="auto"/>
        <w:left w:val="none" w:sz="0" w:space="0" w:color="auto"/>
        <w:bottom w:val="none" w:sz="0" w:space="0" w:color="auto"/>
        <w:right w:val="none" w:sz="0" w:space="0" w:color="auto"/>
      </w:divBdr>
    </w:div>
    <w:div w:id="543181171">
      <w:bodyDiv w:val="1"/>
      <w:marLeft w:val="0"/>
      <w:marRight w:val="0"/>
      <w:marTop w:val="0"/>
      <w:marBottom w:val="0"/>
      <w:divBdr>
        <w:top w:val="none" w:sz="0" w:space="0" w:color="auto"/>
        <w:left w:val="none" w:sz="0" w:space="0" w:color="auto"/>
        <w:bottom w:val="none" w:sz="0" w:space="0" w:color="auto"/>
        <w:right w:val="none" w:sz="0" w:space="0" w:color="auto"/>
      </w:divBdr>
    </w:div>
    <w:div w:id="635180657">
      <w:bodyDiv w:val="1"/>
      <w:marLeft w:val="0"/>
      <w:marRight w:val="0"/>
      <w:marTop w:val="0"/>
      <w:marBottom w:val="0"/>
      <w:divBdr>
        <w:top w:val="none" w:sz="0" w:space="0" w:color="auto"/>
        <w:left w:val="none" w:sz="0" w:space="0" w:color="auto"/>
        <w:bottom w:val="none" w:sz="0" w:space="0" w:color="auto"/>
        <w:right w:val="none" w:sz="0" w:space="0" w:color="auto"/>
      </w:divBdr>
    </w:div>
    <w:div w:id="671183910">
      <w:bodyDiv w:val="1"/>
      <w:marLeft w:val="0"/>
      <w:marRight w:val="0"/>
      <w:marTop w:val="0"/>
      <w:marBottom w:val="0"/>
      <w:divBdr>
        <w:top w:val="none" w:sz="0" w:space="0" w:color="auto"/>
        <w:left w:val="none" w:sz="0" w:space="0" w:color="auto"/>
        <w:bottom w:val="none" w:sz="0" w:space="0" w:color="auto"/>
        <w:right w:val="none" w:sz="0" w:space="0" w:color="auto"/>
      </w:divBdr>
    </w:div>
    <w:div w:id="716127888">
      <w:bodyDiv w:val="1"/>
      <w:marLeft w:val="0"/>
      <w:marRight w:val="0"/>
      <w:marTop w:val="0"/>
      <w:marBottom w:val="0"/>
      <w:divBdr>
        <w:top w:val="none" w:sz="0" w:space="0" w:color="auto"/>
        <w:left w:val="none" w:sz="0" w:space="0" w:color="auto"/>
        <w:bottom w:val="none" w:sz="0" w:space="0" w:color="auto"/>
        <w:right w:val="none" w:sz="0" w:space="0" w:color="auto"/>
      </w:divBdr>
    </w:div>
    <w:div w:id="815414059">
      <w:bodyDiv w:val="1"/>
      <w:marLeft w:val="0"/>
      <w:marRight w:val="0"/>
      <w:marTop w:val="0"/>
      <w:marBottom w:val="0"/>
      <w:divBdr>
        <w:top w:val="none" w:sz="0" w:space="0" w:color="auto"/>
        <w:left w:val="none" w:sz="0" w:space="0" w:color="auto"/>
        <w:bottom w:val="none" w:sz="0" w:space="0" w:color="auto"/>
        <w:right w:val="none" w:sz="0" w:space="0" w:color="auto"/>
      </w:divBdr>
    </w:div>
    <w:div w:id="815875934">
      <w:bodyDiv w:val="1"/>
      <w:marLeft w:val="0"/>
      <w:marRight w:val="0"/>
      <w:marTop w:val="0"/>
      <w:marBottom w:val="0"/>
      <w:divBdr>
        <w:top w:val="none" w:sz="0" w:space="0" w:color="auto"/>
        <w:left w:val="none" w:sz="0" w:space="0" w:color="auto"/>
        <w:bottom w:val="none" w:sz="0" w:space="0" w:color="auto"/>
        <w:right w:val="none" w:sz="0" w:space="0" w:color="auto"/>
      </w:divBdr>
    </w:div>
    <w:div w:id="831533079">
      <w:bodyDiv w:val="1"/>
      <w:marLeft w:val="0"/>
      <w:marRight w:val="0"/>
      <w:marTop w:val="0"/>
      <w:marBottom w:val="0"/>
      <w:divBdr>
        <w:top w:val="none" w:sz="0" w:space="0" w:color="auto"/>
        <w:left w:val="none" w:sz="0" w:space="0" w:color="auto"/>
        <w:bottom w:val="none" w:sz="0" w:space="0" w:color="auto"/>
        <w:right w:val="none" w:sz="0" w:space="0" w:color="auto"/>
      </w:divBdr>
    </w:div>
    <w:div w:id="862942203">
      <w:bodyDiv w:val="1"/>
      <w:marLeft w:val="0"/>
      <w:marRight w:val="0"/>
      <w:marTop w:val="0"/>
      <w:marBottom w:val="0"/>
      <w:divBdr>
        <w:top w:val="none" w:sz="0" w:space="0" w:color="auto"/>
        <w:left w:val="none" w:sz="0" w:space="0" w:color="auto"/>
        <w:bottom w:val="none" w:sz="0" w:space="0" w:color="auto"/>
        <w:right w:val="none" w:sz="0" w:space="0" w:color="auto"/>
      </w:divBdr>
    </w:div>
    <w:div w:id="875385540">
      <w:bodyDiv w:val="1"/>
      <w:marLeft w:val="0"/>
      <w:marRight w:val="0"/>
      <w:marTop w:val="0"/>
      <w:marBottom w:val="0"/>
      <w:divBdr>
        <w:top w:val="none" w:sz="0" w:space="0" w:color="auto"/>
        <w:left w:val="none" w:sz="0" w:space="0" w:color="auto"/>
        <w:bottom w:val="none" w:sz="0" w:space="0" w:color="auto"/>
        <w:right w:val="none" w:sz="0" w:space="0" w:color="auto"/>
      </w:divBdr>
    </w:div>
    <w:div w:id="897593104">
      <w:bodyDiv w:val="1"/>
      <w:marLeft w:val="0"/>
      <w:marRight w:val="0"/>
      <w:marTop w:val="0"/>
      <w:marBottom w:val="0"/>
      <w:divBdr>
        <w:top w:val="none" w:sz="0" w:space="0" w:color="auto"/>
        <w:left w:val="none" w:sz="0" w:space="0" w:color="auto"/>
        <w:bottom w:val="none" w:sz="0" w:space="0" w:color="auto"/>
        <w:right w:val="none" w:sz="0" w:space="0" w:color="auto"/>
      </w:divBdr>
    </w:div>
    <w:div w:id="908421956">
      <w:bodyDiv w:val="1"/>
      <w:marLeft w:val="0"/>
      <w:marRight w:val="0"/>
      <w:marTop w:val="0"/>
      <w:marBottom w:val="0"/>
      <w:divBdr>
        <w:top w:val="none" w:sz="0" w:space="0" w:color="auto"/>
        <w:left w:val="none" w:sz="0" w:space="0" w:color="auto"/>
        <w:bottom w:val="none" w:sz="0" w:space="0" w:color="auto"/>
        <w:right w:val="none" w:sz="0" w:space="0" w:color="auto"/>
      </w:divBdr>
    </w:div>
    <w:div w:id="977804809">
      <w:bodyDiv w:val="1"/>
      <w:marLeft w:val="0"/>
      <w:marRight w:val="0"/>
      <w:marTop w:val="0"/>
      <w:marBottom w:val="0"/>
      <w:divBdr>
        <w:top w:val="none" w:sz="0" w:space="0" w:color="auto"/>
        <w:left w:val="none" w:sz="0" w:space="0" w:color="auto"/>
        <w:bottom w:val="none" w:sz="0" w:space="0" w:color="auto"/>
        <w:right w:val="none" w:sz="0" w:space="0" w:color="auto"/>
      </w:divBdr>
    </w:div>
    <w:div w:id="1002128049">
      <w:bodyDiv w:val="1"/>
      <w:marLeft w:val="0"/>
      <w:marRight w:val="0"/>
      <w:marTop w:val="0"/>
      <w:marBottom w:val="0"/>
      <w:divBdr>
        <w:top w:val="none" w:sz="0" w:space="0" w:color="auto"/>
        <w:left w:val="none" w:sz="0" w:space="0" w:color="auto"/>
        <w:bottom w:val="none" w:sz="0" w:space="0" w:color="auto"/>
        <w:right w:val="none" w:sz="0" w:space="0" w:color="auto"/>
      </w:divBdr>
    </w:div>
    <w:div w:id="1002779863">
      <w:bodyDiv w:val="1"/>
      <w:marLeft w:val="0"/>
      <w:marRight w:val="0"/>
      <w:marTop w:val="0"/>
      <w:marBottom w:val="0"/>
      <w:divBdr>
        <w:top w:val="none" w:sz="0" w:space="0" w:color="auto"/>
        <w:left w:val="none" w:sz="0" w:space="0" w:color="auto"/>
        <w:bottom w:val="none" w:sz="0" w:space="0" w:color="auto"/>
        <w:right w:val="none" w:sz="0" w:space="0" w:color="auto"/>
      </w:divBdr>
    </w:div>
    <w:div w:id="1057436719">
      <w:bodyDiv w:val="1"/>
      <w:marLeft w:val="0"/>
      <w:marRight w:val="0"/>
      <w:marTop w:val="0"/>
      <w:marBottom w:val="0"/>
      <w:divBdr>
        <w:top w:val="none" w:sz="0" w:space="0" w:color="auto"/>
        <w:left w:val="none" w:sz="0" w:space="0" w:color="auto"/>
        <w:bottom w:val="none" w:sz="0" w:space="0" w:color="auto"/>
        <w:right w:val="none" w:sz="0" w:space="0" w:color="auto"/>
      </w:divBdr>
    </w:div>
    <w:div w:id="1101413034">
      <w:bodyDiv w:val="1"/>
      <w:marLeft w:val="0"/>
      <w:marRight w:val="0"/>
      <w:marTop w:val="0"/>
      <w:marBottom w:val="0"/>
      <w:divBdr>
        <w:top w:val="none" w:sz="0" w:space="0" w:color="auto"/>
        <w:left w:val="none" w:sz="0" w:space="0" w:color="auto"/>
        <w:bottom w:val="none" w:sz="0" w:space="0" w:color="auto"/>
        <w:right w:val="none" w:sz="0" w:space="0" w:color="auto"/>
      </w:divBdr>
    </w:div>
    <w:div w:id="1106968757">
      <w:bodyDiv w:val="1"/>
      <w:marLeft w:val="0"/>
      <w:marRight w:val="0"/>
      <w:marTop w:val="0"/>
      <w:marBottom w:val="0"/>
      <w:divBdr>
        <w:top w:val="none" w:sz="0" w:space="0" w:color="auto"/>
        <w:left w:val="none" w:sz="0" w:space="0" w:color="auto"/>
        <w:bottom w:val="none" w:sz="0" w:space="0" w:color="auto"/>
        <w:right w:val="none" w:sz="0" w:space="0" w:color="auto"/>
      </w:divBdr>
    </w:div>
    <w:div w:id="1125733810">
      <w:bodyDiv w:val="1"/>
      <w:marLeft w:val="0"/>
      <w:marRight w:val="0"/>
      <w:marTop w:val="0"/>
      <w:marBottom w:val="0"/>
      <w:divBdr>
        <w:top w:val="none" w:sz="0" w:space="0" w:color="auto"/>
        <w:left w:val="none" w:sz="0" w:space="0" w:color="auto"/>
        <w:bottom w:val="none" w:sz="0" w:space="0" w:color="auto"/>
        <w:right w:val="none" w:sz="0" w:space="0" w:color="auto"/>
      </w:divBdr>
    </w:div>
    <w:div w:id="1131703778">
      <w:bodyDiv w:val="1"/>
      <w:marLeft w:val="0"/>
      <w:marRight w:val="0"/>
      <w:marTop w:val="0"/>
      <w:marBottom w:val="0"/>
      <w:divBdr>
        <w:top w:val="none" w:sz="0" w:space="0" w:color="auto"/>
        <w:left w:val="none" w:sz="0" w:space="0" w:color="auto"/>
        <w:bottom w:val="none" w:sz="0" w:space="0" w:color="auto"/>
        <w:right w:val="none" w:sz="0" w:space="0" w:color="auto"/>
      </w:divBdr>
    </w:div>
    <w:div w:id="1150707888">
      <w:bodyDiv w:val="1"/>
      <w:marLeft w:val="0"/>
      <w:marRight w:val="0"/>
      <w:marTop w:val="0"/>
      <w:marBottom w:val="0"/>
      <w:divBdr>
        <w:top w:val="none" w:sz="0" w:space="0" w:color="auto"/>
        <w:left w:val="none" w:sz="0" w:space="0" w:color="auto"/>
        <w:bottom w:val="none" w:sz="0" w:space="0" w:color="auto"/>
        <w:right w:val="none" w:sz="0" w:space="0" w:color="auto"/>
      </w:divBdr>
    </w:div>
    <w:div w:id="1218053315">
      <w:bodyDiv w:val="1"/>
      <w:marLeft w:val="0"/>
      <w:marRight w:val="0"/>
      <w:marTop w:val="0"/>
      <w:marBottom w:val="0"/>
      <w:divBdr>
        <w:top w:val="none" w:sz="0" w:space="0" w:color="auto"/>
        <w:left w:val="none" w:sz="0" w:space="0" w:color="auto"/>
        <w:bottom w:val="none" w:sz="0" w:space="0" w:color="auto"/>
        <w:right w:val="none" w:sz="0" w:space="0" w:color="auto"/>
      </w:divBdr>
    </w:div>
    <w:div w:id="1255436483">
      <w:bodyDiv w:val="1"/>
      <w:marLeft w:val="0"/>
      <w:marRight w:val="0"/>
      <w:marTop w:val="0"/>
      <w:marBottom w:val="0"/>
      <w:divBdr>
        <w:top w:val="none" w:sz="0" w:space="0" w:color="auto"/>
        <w:left w:val="none" w:sz="0" w:space="0" w:color="auto"/>
        <w:bottom w:val="none" w:sz="0" w:space="0" w:color="auto"/>
        <w:right w:val="none" w:sz="0" w:space="0" w:color="auto"/>
      </w:divBdr>
    </w:div>
    <w:div w:id="1307469860">
      <w:bodyDiv w:val="1"/>
      <w:marLeft w:val="0"/>
      <w:marRight w:val="0"/>
      <w:marTop w:val="0"/>
      <w:marBottom w:val="0"/>
      <w:divBdr>
        <w:top w:val="none" w:sz="0" w:space="0" w:color="auto"/>
        <w:left w:val="none" w:sz="0" w:space="0" w:color="auto"/>
        <w:bottom w:val="none" w:sz="0" w:space="0" w:color="auto"/>
        <w:right w:val="none" w:sz="0" w:space="0" w:color="auto"/>
      </w:divBdr>
    </w:div>
    <w:div w:id="1320694395">
      <w:bodyDiv w:val="1"/>
      <w:marLeft w:val="0"/>
      <w:marRight w:val="0"/>
      <w:marTop w:val="0"/>
      <w:marBottom w:val="0"/>
      <w:divBdr>
        <w:top w:val="none" w:sz="0" w:space="0" w:color="auto"/>
        <w:left w:val="none" w:sz="0" w:space="0" w:color="auto"/>
        <w:bottom w:val="none" w:sz="0" w:space="0" w:color="auto"/>
        <w:right w:val="none" w:sz="0" w:space="0" w:color="auto"/>
      </w:divBdr>
    </w:div>
    <w:div w:id="1333919940">
      <w:bodyDiv w:val="1"/>
      <w:marLeft w:val="0"/>
      <w:marRight w:val="0"/>
      <w:marTop w:val="0"/>
      <w:marBottom w:val="0"/>
      <w:divBdr>
        <w:top w:val="none" w:sz="0" w:space="0" w:color="auto"/>
        <w:left w:val="none" w:sz="0" w:space="0" w:color="auto"/>
        <w:bottom w:val="none" w:sz="0" w:space="0" w:color="auto"/>
        <w:right w:val="none" w:sz="0" w:space="0" w:color="auto"/>
      </w:divBdr>
    </w:div>
    <w:div w:id="1362242932">
      <w:bodyDiv w:val="1"/>
      <w:marLeft w:val="0"/>
      <w:marRight w:val="0"/>
      <w:marTop w:val="0"/>
      <w:marBottom w:val="0"/>
      <w:divBdr>
        <w:top w:val="none" w:sz="0" w:space="0" w:color="auto"/>
        <w:left w:val="none" w:sz="0" w:space="0" w:color="auto"/>
        <w:bottom w:val="none" w:sz="0" w:space="0" w:color="auto"/>
        <w:right w:val="none" w:sz="0" w:space="0" w:color="auto"/>
      </w:divBdr>
    </w:div>
    <w:div w:id="1369142699">
      <w:bodyDiv w:val="1"/>
      <w:marLeft w:val="0"/>
      <w:marRight w:val="0"/>
      <w:marTop w:val="0"/>
      <w:marBottom w:val="0"/>
      <w:divBdr>
        <w:top w:val="none" w:sz="0" w:space="0" w:color="auto"/>
        <w:left w:val="none" w:sz="0" w:space="0" w:color="auto"/>
        <w:bottom w:val="none" w:sz="0" w:space="0" w:color="auto"/>
        <w:right w:val="none" w:sz="0" w:space="0" w:color="auto"/>
      </w:divBdr>
    </w:div>
    <w:div w:id="1398554983">
      <w:bodyDiv w:val="1"/>
      <w:marLeft w:val="0"/>
      <w:marRight w:val="0"/>
      <w:marTop w:val="0"/>
      <w:marBottom w:val="0"/>
      <w:divBdr>
        <w:top w:val="none" w:sz="0" w:space="0" w:color="auto"/>
        <w:left w:val="none" w:sz="0" w:space="0" w:color="auto"/>
        <w:bottom w:val="none" w:sz="0" w:space="0" w:color="auto"/>
        <w:right w:val="none" w:sz="0" w:space="0" w:color="auto"/>
      </w:divBdr>
    </w:div>
    <w:div w:id="1418207718">
      <w:bodyDiv w:val="1"/>
      <w:marLeft w:val="0"/>
      <w:marRight w:val="0"/>
      <w:marTop w:val="0"/>
      <w:marBottom w:val="0"/>
      <w:divBdr>
        <w:top w:val="none" w:sz="0" w:space="0" w:color="auto"/>
        <w:left w:val="none" w:sz="0" w:space="0" w:color="auto"/>
        <w:bottom w:val="none" w:sz="0" w:space="0" w:color="auto"/>
        <w:right w:val="none" w:sz="0" w:space="0" w:color="auto"/>
      </w:divBdr>
    </w:div>
    <w:div w:id="1420907450">
      <w:bodyDiv w:val="1"/>
      <w:marLeft w:val="0"/>
      <w:marRight w:val="0"/>
      <w:marTop w:val="0"/>
      <w:marBottom w:val="0"/>
      <w:divBdr>
        <w:top w:val="none" w:sz="0" w:space="0" w:color="auto"/>
        <w:left w:val="none" w:sz="0" w:space="0" w:color="auto"/>
        <w:bottom w:val="none" w:sz="0" w:space="0" w:color="auto"/>
        <w:right w:val="none" w:sz="0" w:space="0" w:color="auto"/>
      </w:divBdr>
    </w:div>
    <w:div w:id="1423526105">
      <w:bodyDiv w:val="1"/>
      <w:marLeft w:val="0"/>
      <w:marRight w:val="0"/>
      <w:marTop w:val="0"/>
      <w:marBottom w:val="0"/>
      <w:divBdr>
        <w:top w:val="none" w:sz="0" w:space="0" w:color="auto"/>
        <w:left w:val="none" w:sz="0" w:space="0" w:color="auto"/>
        <w:bottom w:val="none" w:sz="0" w:space="0" w:color="auto"/>
        <w:right w:val="none" w:sz="0" w:space="0" w:color="auto"/>
      </w:divBdr>
    </w:div>
    <w:div w:id="1430002730">
      <w:bodyDiv w:val="1"/>
      <w:marLeft w:val="0"/>
      <w:marRight w:val="0"/>
      <w:marTop w:val="0"/>
      <w:marBottom w:val="0"/>
      <w:divBdr>
        <w:top w:val="none" w:sz="0" w:space="0" w:color="auto"/>
        <w:left w:val="none" w:sz="0" w:space="0" w:color="auto"/>
        <w:bottom w:val="none" w:sz="0" w:space="0" w:color="auto"/>
        <w:right w:val="none" w:sz="0" w:space="0" w:color="auto"/>
      </w:divBdr>
    </w:div>
    <w:div w:id="1525367917">
      <w:bodyDiv w:val="1"/>
      <w:marLeft w:val="0"/>
      <w:marRight w:val="0"/>
      <w:marTop w:val="0"/>
      <w:marBottom w:val="0"/>
      <w:divBdr>
        <w:top w:val="none" w:sz="0" w:space="0" w:color="auto"/>
        <w:left w:val="none" w:sz="0" w:space="0" w:color="auto"/>
        <w:bottom w:val="none" w:sz="0" w:space="0" w:color="auto"/>
        <w:right w:val="none" w:sz="0" w:space="0" w:color="auto"/>
      </w:divBdr>
    </w:div>
    <w:div w:id="1540315988">
      <w:bodyDiv w:val="1"/>
      <w:marLeft w:val="0"/>
      <w:marRight w:val="0"/>
      <w:marTop w:val="0"/>
      <w:marBottom w:val="0"/>
      <w:divBdr>
        <w:top w:val="none" w:sz="0" w:space="0" w:color="auto"/>
        <w:left w:val="none" w:sz="0" w:space="0" w:color="auto"/>
        <w:bottom w:val="none" w:sz="0" w:space="0" w:color="auto"/>
        <w:right w:val="none" w:sz="0" w:space="0" w:color="auto"/>
      </w:divBdr>
    </w:div>
    <w:div w:id="1543397571">
      <w:bodyDiv w:val="1"/>
      <w:marLeft w:val="0"/>
      <w:marRight w:val="0"/>
      <w:marTop w:val="0"/>
      <w:marBottom w:val="0"/>
      <w:divBdr>
        <w:top w:val="none" w:sz="0" w:space="0" w:color="auto"/>
        <w:left w:val="none" w:sz="0" w:space="0" w:color="auto"/>
        <w:bottom w:val="none" w:sz="0" w:space="0" w:color="auto"/>
        <w:right w:val="none" w:sz="0" w:space="0" w:color="auto"/>
      </w:divBdr>
    </w:div>
    <w:div w:id="1623727102">
      <w:bodyDiv w:val="1"/>
      <w:marLeft w:val="0"/>
      <w:marRight w:val="0"/>
      <w:marTop w:val="0"/>
      <w:marBottom w:val="0"/>
      <w:divBdr>
        <w:top w:val="none" w:sz="0" w:space="0" w:color="auto"/>
        <w:left w:val="none" w:sz="0" w:space="0" w:color="auto"/>
        <w:bottom w:val="none" w:sz="0" w:space="0" w:color="auto"/>
        <w:right w:val="none" w:sz="0" w:space="0" w:color="auto"/>
      </w:divBdr>
    </w:div>
    <w:div w:id="1683555065">
      <w:bodyDiv w:val="1"/>
      <w:marLeft w:val="0"/>
      <w:marRight w:val="0"/>
      <w:marTop w:val="0"/>
      <w:marBottom w:val="0"/>
      <w:divBdr>
        <w:top w:val="none" w:sz="0" w:space="0" w:color="auto"/>
        <w:left w:val="none" w:sz="0" w:space="0" w:color="auto"/>
        <w:bottom w:val="none" w:sz="0" w:space="0" w:color="auto"/>
        <w:right w:val="none" w:sz="0" w:space="0" w:color="auto"/>
      </w:divBdr>
    </w:div>
    <w:div w:id="1716546137">
      <w:bodyDiv w:val="1"/>
      <w:marLeft w:val="0"/>
      <w:marRight w:val="0"/>
      <w:marTop w:val="0"/>
      <w:marBottom w:val="0"/>
      <w:divBdr>
        <w:top w:val="none" w:sz="0" w:space="0" w:color="auto"/>
        <w:left w:val="none" w:sz="0" w:space="0" w:color="auto"/>
        <w:bottom w:val="none" w:sz="0" w:space="0" w:color="auto"/>
        <w:right w:val="none" w:sz="0" w:space="0" w:color="auto"/>
      </w:divBdr>
    </w:div>
    <w:div w:id="1766998155">
      <w:bodyDiv w:val="1"/>
      <w:marLeft w:val="0"/>
      <w:marRight w:val="0"/>
      <w:marTop w:val="0"/>
      <w:marBottom w:val="0"/>
      <w:divBdr>
        <w:top w:val="none" w:sz="0" w:space="0" w:color="auto"/>
        <w:left w:val="none" w:sz="0" w:space="0" w:color="auto"/>
        <w:bottom w:val="none" w:sz="0" w:space="0" w:color="auto"/>
        <w:right w:val="none" w:sz="0" w:space="0" w:color="auto"/>
      </w:divBdr>
    </w:div>
    <w:div w:id="1781365618">
      <w:bodyDiv w:val="1"/>
      <w:marLeft w:val="0"/>
      <w:marRight w:val="0"/>
      <w:marTop w:val="0"/>
      <w:marBottom w:val="0"/>
      <w:divBdr>
        <w:top w:val="none" w:sz="0" w:space="0" w:color="auto"/>
        <w:left w:val="none" w:sz="0" w:space="0" w:color="auto"/>
        <w:bottom w:val="none" w:sz="0" w:space="0" w:color="auto"/>
        <w:right w:val="none" w:sz="0" w:space="0" w:color="auto"/>
      </w:divBdr>
    </w:div>
    <w:div w:id="1792942041">
      <w:bodyDiv w:val="1"/>
      <w:marLeft w:val="0"/>
      <w:marRight w:val="0"/>
      <w:marTop w:val="0"/>
      <w:marBottom w:val="0"/>
      <w:divBdr>
        <w:top w:val="none" w:sz="0" w:space="0" w:color="auto"/>
        <w:left w:val="none" w:sz="0" w:space="0" w:color="auto"/>
        <w:bottom w:val="none" w:sz="0" w:space="0" w:color="auto"/>
        <w:right w:val="none" w:sz="0" w:space="0" w:color="auto"/>
      </w:divBdr>
    </w:div>
    <w:div w:id="1821264415">
      <w:bodyDiv w:val="1"/>
      <w:marLeft w:val="0"/>
      <w:marRight w:val="0"/>
      <w:marTop w:val="0"/>
      <w:marBottom w:val="0"/>
      <w:divBdr>
        <w:top w:val="none" w:sz="0" w:space="0" w:color="auto"/>
        <w:left w:val="none" w:sz="0" w:space="0" w:color="auto"/>
        <w:bottom w:val="none" w:sz="0" w:space="0" w:color="auto"/>
        <w:right w:val="none" w:sz="0" w:space="0" w:color="auto"/>
      </w:divBdr>
    </w:div>
    <w:div w:id="1839299595">
      <w:bodyDiv w:val="1"/>
      <w:marLeft w:val="0"/>
      <w:marRight w:val="0"/>
      <w:marTop w:val="0"/>
      <w:marBottom w:val="0"/>
      <w:divBdr>
        <w:top w:val="none" w:sz="0" w:space="0" w:color="auto"/>
        <w:left w:val="none" w:sz="0" w:space="0" w:color="auto"/>
        <w:bottom w:val="none" w:sz="0" w:space="0" w:color="auto"/>
        <w:right w:val="none" w:sz="0" w:space="0" w:color="auto"/>
      </w:divBdr>
    </w:div>
    <w:div w:id="1864051690">
      <w:bodyDiv w:val="1"/>
      <w:marLeft w:val="0"/>
      <w:marRight w:val="0"/>
      <w:marTop w:val="0"/>
      <w:marBottom w:val="0"/>
      <w:divBdr>
        <w:top w:val="none" w:sz="0" w:space="0" w:color="auto"/>
        <w:left w:val="none" w:sz="0" w:space="0" w:color="auto"/>
        <w:bottom w:val="none" w:sz="0" w:space="0" w:color="auto"/>
        <w:right w:val="none" w:sz="0" w:space="0" w:color="auto"/>
      </w:divBdr>
    </w:div>
    <w:div w:id="1936328276">
      <w:bodyDiv w:val="1"/>
      <w:marLeft w:val="0"/>
      <w:marRight w:val="0"/>
      <w:marTop w:val="0"/>
      <w:marBottom w:val="0"/>
      <w:divBdr>
        <w:top w:val="none" w:sz="0" w:space="0" w:color="auto"/>
        <w:left w:val="none" w:sz="0" w:space="0" w:color="auto"/>
        <w:bottom w:val="none" w:sz="0" w:space="0" w:color="auto"/>
        <w:right w:val="none" w:sz="0" w:space="0" w:color="auto"/>
      </w:divBdr>
    </w:div>
    <w:div w:id="1965038570">
      <w:bodyDiv w:val="1"/>
      <w:marLeft w:val="0"/>
      <w:marRight w:val="0"/>
      <w:marTop w:val="0"/>
      <w:marBottom w:val="0"/>
      <w:divBdr>
        <w:top w:val="none" w:sz="0" w:space="0" w:color="auto"/>
        <w:left w:val="none" w:sz="0" w:space="0" w:color="auto"/>
        <w:bottom w:val="none" w:sz="0" w:space="0" w:color="auto"/>
        <w:right w:val="none" w:sz="0" w:space="0" w:color="auto"/>
      </w:divBdr>
    </w:div>
    <w:div w:id="2001959786">
      <w:bodyDiv w:val="1"/>
      <w:marLeft w:val="0"/>
      <w:marRight w:val="0"/>
      <w:marTop w:val="0"/>
      <w:marBottom w:val="0"/>
      <w:divBdr>
        <w:top w:val="none" w:sz="0" w:space="0" w:color="auto"/>
        <w:left w:val="none" w:sz="0" w:space="0" w:color="auto"/>
        <w:bottom w:val="none" w:sz="0" w:space="0" w:color="auto"/>
        <w:right w:val="none" w:sz="0" w:space="0" w:color="auto"/>
      </w:divBdr>
    </w:div>
    <w:div w:id="2045520624">
      <w:bodyDiv w:val="1"/>
      <w:marLeft w:val="0"/>
      <w:marRight w:val="0"/>
      <w:marTop w:val="0"/>
      <w:marBottom w:val="0"/>
      <w:divBdr>
        <w:top w:val="none" w:sz="0" w:space="0" w:color="auto"/>
        <w:left w:val="none" w:sz="0" w:space="0" w:color="auto"/>
        <w:bottom w:val="none" w:sz="0" w:space="0" w:color="auto"/>
        <w:right w:val="none" w:sz="0" w:space="0" w:color="auto"/>
      </w:divBdr>
    </w:div>
    <w:div w:id="2048991696">
      <w:bodyDiv w:val="1"/>
      <w:marLeft w:val="0"/>
      <w:marRight w:val="0"/>
      <w:marTop w:val="0"/>
      <w:marBottom w:val="0"/>
      <w:divBdr>
        <w:top w:val="none" w:sz="0" w:space="0" w:color="auto"/>
        <w:left w:val="none" w:sz="0" w:space="0" w:color="auto"/>
        <w:bottom w:val="none" w:sz="0" w:space="0" w:color="auto"/>
        <w:right w:val="none" w:sz="0" w:space="0" w:color="auto"/>
      </w:divBdr>
    </w:div>
    <w:div w:id="2112116308">
      <w:bodyDiv w:val="1"/>
      <w:marLeft w:val="0"/>
      <w:marRight w:val="0"/>
      <w:marTop w:val="0"/>
      <w:marBottom w:val="0"/>
      <w:divBdr>
        <w:top w:val="none" w:sz="0" w:space="0" w:color="auto"/>
        <w:left w:val="none" w:sz="0" w:space="0" w:color="auto"/>
        <w:bottom w:val="none" w:sz="0" w:space="0" w:color="auto"/>
        <w:right w:val="none" w:sz="0" w:space="0" w:color="auto"/>
      </w:divBdr>
    </w:div>
    <w:div w:id="2134060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who.int/classifications/icf/icfbeginnersguide.pdf" TargetMode="External"/><Relationship Id="rId18" Type="http://schemas.openxmlformats.org/officeDocument/2006/relationships/hyperlink" Target="file:///C:\Users\Lorrie\AppData\Local\Temp\Clinical%20Physical%20Diagnosis"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wcpt.org" TargetMode="External"/><Relationship Id="rId2" Type="http://schemas.openxmlformats.org/officeDocument/2006/relationships/numbering" Target="numbering.xml"/><Relationship Id="rId16" Type="http://schemas.openxmlformats.org/officeDocument/2006/relationships/hyperlink" Target="http://www.ifomt.org" TargetMode="External"/><Relationship Id="rId20" Type="http://schemas.openxmlformats.org/officeDocument/2006/relationships/hyperlink" Target="http://www.ifompt.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s://creativecommons.org/licenses/by/4.0/" TargetMode="External"/><Relationship Id="rId19" Type="http://schemas.openxmlformats.org/officeDocument/2006/relationships/hyperlink" Target="http://www.who.int/classifications/icf"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4.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el\Desktop\nico\template\ifompt_template_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22E50-FE93-4102-B77F-A63F3EF7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ifompt_template_macro.dotm</Template>
  <TotalTime>1</TotalTime>
  <Pages>10</Pages>
  <Words>29236</Words>
  <Characters>166648</Characters>
  <Application>Microsoft Office Word</Application>
  <DocSecurity>0</DocSecurity>
  <Lines>1388</Lines>
  <Paragraphs>390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195494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dc:creator>
  <cp:lastModifiedBy>Ingrid du Toit</cp:lastModifiedBy>
  <cp:revision>2</cp:revision>
  <cp:lastPrinted>2017-01-23T21:32:00Z</cp:lastPrinted>
  <dcterms:created xsi:type="dcterms:W3CDTF">2023-02-22T01:17:00Z</dcterms:created>
  <dcterms:modified xsi:type="dcterms:W3CDTF">2023-02-22T01:17:00Z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2015-08-07T00:00:00Z</vt:filetime>
  </property>
  <property fmtid="{D5CDD505-2E9C-101B-9397-08002B2CF9AE}" pid="3" name="LastSaved">
    <vt:filetime>2015-08-08T00:00:00Z</vt:filetime>
  </property>
</Properties>
</file>